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72" w:rsidRPr="00696E39" w:rsidRDefault="00582872" w:rsidP="00582872">
      <w:pPr>
        <w:pStyle w:val="Heading1a"/>
        <w:spacing w:after="120" w:line="288" w:lineRule="auto"/>
        <w:rPr>
          <w:rFonts w:ascii="GHEA Grapalat" w:hAnsi="GHEA Grapalat"/>
          <w:bCs/>
          <w:smallCaps w:val="0"/>
          <w:sz w:val="28"/>
          <w:szCs w:val="28"/>
          <w:lang w:val="de-AT"/>
        </w:rPr>
      </w:pPr>
      <w:proofErr w:type="spellStart"/>
      <w:r w:rsidRPr="00696E39">
        <w:rPr>
          <w:rFonts w:ascii="GHEA Grapalat" w:hAnsi="GHEA Grapalat"/>
          <w:bCs/>
          <w:smallCaps w:val="0"/>
          <w:sz w:val="28"/>
          <w:szCs w:val="28"/>
          <w:lang w:val="de-AT"/>
        </w:rPr>
        <w:t>Հայտ</w:t>
      </w:r>
      <w:proofErr w:type="spellEnd"/>
      <w:r w:rsidRPr="00696E39">
        <w:rPr>
          <w:rFonts w:ascii="GHEA Grapalat" w:hAnsi="GHEA Grapalat"/>
          <w:bCs/>
          <w:smallCaps w:val="0"/>
          <w:sz w:val="28"/>
          <w:szCs w:val="28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8"/>
          <w:szCs w:val="28"/>
          <w:lang w:val="de-AT"/>
        </w:rPr>
        <w:t>Ներկայացնելու</w:t>
      </w:r>
      <w:proofErr w:type="spellEnd"/>
      <w:r w:rsidRPr="00696E39">
        <w:rPr>
          <w:rFonts w:ascii="GHEA Grapalat" w:hAnsi="GHEA Grapalat"/>
          <w:bCs/>
          <w:smallCaps w:val="0"/>
          <w:sz w:val="28"/>
          <w:szCs w:val="28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8"/>
          <w:szCs w:val="28"/>
          <w:lang w:val="de-AT"/>
        </w:rPr>
        <w:t>Հրավեր</w:t>
      </w:r>
      <w:proofErr w:type="spellEnd"/>
      <w:r w:rsidRPr="00696E39">
        <w:rPr>
          <w:rFonts w:ascii="GHEA Grapalat" w:hAnsi="GHEA Grapalat"/>
          <w:bCs/>
          <w:smallCaps w:val="0"/>
          <w:sz w:val="28"/>
          <w:szCs w:val="28"/>
          <w:lang w:val="de-AT"/>
        </w:rPr>
        <w:t xml:space="preserve"> (ՀՆՀ)</w:t>
      </w:r>
    </w:p>
    <w:p w:rsidR="00582872" w:rsidRPr="00696E39" w:rsidRDefault="00582872" w:rsidP="00582872">
      <w:pPr>
        <w:pStyle w:val="Heading1a"/>
        <w:rPr>
          <w:rFonts w:ascii="GHEA Grapalat" w:hAnsi="GHEA Grapalat" w:cs="Arial"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Երկիրը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`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Հայաստանի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Հանրապետություն</w:t>
      </w:r>
      <w:proofErr w:type="spellEnd"/>
    </w:p>
    <w:p w:rsidR="00582872" w:rsidRPr="00696E39" w:rsidRDefault="00582872" w:rsidP="00582872">
      <w:pPr>
        <w:pStyle w:val="Heading1a"/>
        <w:rPr>
          <w:rFonts w:ascii="GHEA Grapalat" w:hAnsi="GHEA Grapalat" w:cs="Arial"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Ծրագրի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անվանումը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`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Համայնքների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գյուղատնտեսական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ռեսուրսների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կառավարման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և</w:t>
      </w:r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մրցունակության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երկրորդ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(ՀԳՌԿՄ2) </w:t>
      </w:r>
      <w:proofErr w:type="spellStart"/>
      <w:r w:rsidRPr="00696E39">
        <w:rPr>
          <w:rFonts w:ascii="GHEA Grapalat" w:hAnsi="GHEA Grapalat" w:cs="Arial"/>
          <w:smallCaps w:val="0"/>
          <w:color w:val="0000FF"/>
          <w:sz w:val="22"/>
          <w:szCs w:val="22"/>
        </w:rPr>
        <w:t>ծրագիր</w:t>
      </w:r>
      <w:proofErr w:type="spellEnd"/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 xml:space="preserve"> </w:t>
      </w:r>
    </w:p>
    <w:p w:rsidR="00582872" w:rsidRPr="00696E39" w:rsidRDefault="00582872" w:rsidP="00582872">
      <w:pPr>
        <w:pStyle w:val="Heading1a"/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</w:pP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ՎԶՄԲ </w:t>
      </w:r>
      <w:proofErr w:type="spellStart"/>
      <w:r w:rsidRPr="00696E39">
        <w:rPr>
          <w:rFonts w:ascii="GHEA Grapalat" w:hAnsi="GHEA Grapalat" w:cs="Arial"/>
          <w:b w:val="0"/>
          <w:smallCaps w:val="0"/>
          <w:sz w:val="22"/>
          <w:szCs w:val="22"/>
        </w:rPr>
        <w:t>վարկ</w:t>
      </w:r>
      <w:proofErr w:type="spellEnd"/>
      <w:r w:rsidRPr="00696E39">
        <w:rPr>
          <w:rFonts w:ascii="GHEA Grapalat" w:hAnsi="GHEA Grapalat" w:cs="Arial"/>
          <w:b w:val="0"/>
          <w:smallCaps w:val="0"/>
          <w:sz w:val="22"/>
          <w:szCs w:val="22"/>
        </w:rPr>
        <w:t>՝</w:t>
      </w:r>
      <w:r w:rsidRPr="00696E39">
        <w:rPr>
          <w:rFonts w:ascii="GHEA Grapalat" w:hAnsi="GHEA Grapalat" w:cs="Arial"/>
          <w:b w:val="0"/>
          <w:smallCaps w:val="0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 w:cs="Arial"/>
          <w:smallCaps w:val="0"/>
          <w:color w:val="0000FF"/>
          <w:sz w:val="22"/>
          <w:szCs w:val="22"/>
          <w:lang w:val="de-AT"/>
        </w:rPr>
        <w:t>No.8374-AM</w:t>
      </w:r>
    </w:p>
    <w:p w:rsidR="00582872" w:rsidRPr="00696E39" w:rsidRDefault="00582872" w:rsidP="00582872">
      <w:pPr>
        <w:spacing w:line="276" w:lineRule="auto"/>
        <w:jc w:val="center"/>
        <w:rPr>
          <w:rFonts w:ascii="GHEA Grapalat" w:hAnsi="GHEA Grapalat"/>
          <w:bCs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Պայմանագրի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անվանումը</w:t>
      </w:r>
      <w:proofErr w:type="spellEnd"/>
      <w:proofErr w:type="gramStart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` </w:t>
      </w:r>
      <w:r w:rsidRPr="00696E39">
        <w:rPr>
          <w:rStyle w:val="10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ՀՀ</w:t>
      </w:r>
      <w:proofErr w:type="gramEnd"/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 xml:space="preserve"> Կոտայքի մարզի Քարաշամբ համայնքի և Չարենցավան համայնքի Բջնի բնակավայրի  արոտավայրերում ջրարբիացման համակարգերի կառուցում</w:t>
      </w:r>
      <w:r w:rsidRPr="002B7CF4">
        <w:rPr>
          <w:rFonts w:ascii="GHEA Grapalat" w:hAnsi="GHEA Grapalat" w:cs="Arial"/>
          <w:b/>
          <w:color w:val="0000FF"/>
          <w:sz w:val="22"/>
          <w:szCs w:val="22"/>
          <w:lang w:val="de-AT"/>
        </w:rPr>
        <w:t xml:space="preserve"> </w:t>
      </w:r>
    </w:p>
    <w:p w:rsidR="00582872" w:rsidRPr="00696E39" w:rsidRDefault="00582872" w:rsidP="00582872">
      <w:pPr>
        <w:spacing w:line="276" w:lineRule="auto"/>
        <w:jc w:val="center"/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</w:pPr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ԱՄԳ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No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>.</w:t>
      </w:r>
      <w:r w:rsidRPr="00696E39">
        <w:rPr>
          <w:rFonts w:ascii="GHEA Grapalat" w:hAnsi="GHEA Grapalat"/>
          <w:bCs/>
          <w:smallCaps/>
          <w:sz w:val="22"/>
          <w:szCs w:val="22"/>
          <w:lang w:val="de-AT"/>
        </w:rPr>
        <w:t xml:space="preserve"> </w:t>
      </w:r>
      <w:r w:rsidRPr="00696E39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CARMAC2-CP-20-</w:t>
      </w:r>
      <w:r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K</w:t>
      </w:r>
      <w:r w:rsidRPr="00696E39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-J-</w:t>
      </w:r>
      <w:r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6</w:t>
      </w:r>
      <w:r w:rsidRPr="00696E39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/02</w:t>
      </w:r>
    </w:p>
    <w:p w:rsidR="00582872" w:rsidRPr="00696E39" w:rsidRDefault="00582872" w:rsidP="00582872">
      <w:pPr>
        <w:jc w:val="center"/>
        <w:rPr>
          <w:rFonts w:ascii="GHEA Grapalat" w:hAnsi="GHEA Grapalat"/>
          <w:smallCaps/>
          <w:color w:val="0000FF"/>
          <w:sz w:val="22"/>
          <w:szCs w:val="22"/>
          <w:lang w:val="de-AT"/>
        </w:rPr>
      </w:pPr>
    </w:p>
    <w:p w:rsidR="00582872" w:rsidRPr="004C195B" w:rsidRDefault="00582872" w:rsidP="00582872">
      <w:pPr>
        <w:tabs>
          <w:tab w:val="right" w:pos="7272"/>
        </w:tabs>
        <w:spacing w:after="12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4C195B">
        <w:rPr>
          <w:rFonts w:ascii="GHEA Grapalat" w:hAnsi="GHEA Grapalat"/>
          <w:b/>
          <w:bCs/>
          <w:smallCaps/>
          <w:sz w:val="22"/>
          <w:szCs w:val="22"/>
          <w:lang w:val="de-AT"/>
        </w:rPr>
        <w:t>1.</w:t>
      </w:r>
      <w:r w:rsidRPr="004C195B">
        <w:rPr>
          <w:rFonts w:ascii="GHEA Grapalat" w:hAnsi="GHEA Grapalat"/>
          <w:b/>
          <w:bCs/>
          <w:smallCaps/>
          <w:sz w:val="22"/>
          <w:szCs w:val="22"/>
          <w:lang w:val="de-AT"/>
        </w:rPr>
        <w:tab/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Հայաստանի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Հանրապետությունը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Համաշխարհային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Բանկից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ստացել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է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ֆինանսավորում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«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Համայնքների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գյուղատնտեսական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ռեսուրսների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կառավարման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և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մրցունակության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երկրորդ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ծրագրի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»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ծախսերը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հոգալու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նպատակով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և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մտադիր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է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այդ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միջոցների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մի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մասն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օգտագործել</w:t>
      </w:r>
      <w:proofErr w:type="spellEnd"/>
      <w:r w:rsidRPr="004C195B">
        <w:rPr>
          <w:rFonts w:ascii="GHEA Grapalat" w:hAnsi="GHEA Grapalat"/>
          <w:b/>
          <w:bCs/>
          <w:smallCaps/>
          <w:sz w:val="22"/>
          <w:szCs w:val="22"/>
          <w:lang w:val="de-AT"/>
        </w:rPr>
        <w:t xml:space="preserve"> </w:t>
      </w:r>
      <w:r w:rsidRPr="004C195B">
        <w:rPr>
          <w:rStyle w:val="a3"/>
          <w:rFonts w:ascii="GHEA Grapalat" w:eastAsia="Arial Unicode MS" w:hAnsi="GHEA Grapalat"/>
          <w:sz w:val="22"/>
          <w:szCs w:val="22"/>
          <w:lang w:val="de-AT"/>
        </w:rPr>
        <w:t>«</w:t>
      </w:r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 xml:space="preserve">ՀՀ Կոտայքի մարզի Քարաշամբ համայնքի և Չարենցավան համայնքի Բջնի </w:t>
      </w:r>
      <w:proofErr w:type="gramStart"/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բնակավայրի  արոտավայրերում</w:t>
      </w:r>
      <w:proofErr w:type="gramEnd"/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 xml:space="preserve"> ջրարբիացման համակարգերի կառուցում</w:t>
      </w:r>
      <w:r w:rsidRPr="004C195B">
        <w:rPr>
          <w:rFonts w:ascii="GHEA Grapalat" w:hAnsi="GHEA Grapalat" w:cs="Arial"/>
          <w:smallCaps/>
          <w:color w:val="0000FF"/>
          <w:sz w:val="22"/>
          <w:szCs w:val="22"/>
          <w:lang w:val="de-AT"/>
        </w:rPr>
        <w:t xml:space="preserve">»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պայմանագրի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շրջանակներում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վճարումներ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կատարելու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4C195B">
        <w:rPr>
          <w:rFonts w:ascii="GHEA Grapalat" w:hAnsi="GHEA Grapalat"/>
          <w:bCs/>
          <w:sz w:val="22"/>
          <w:szCs w:val="22"/>
          <w:lang w:val="de-AT"/>
        </w:rPr>
        <w:t>համար</w:t>
      </w:r>
      <w:proofErr w:type="spellEnd"/>
      <w:r w:rsidRPr="004C195B">
        <w:rPr>
          <w:rFonts w:ascii="GHEA Grapalat" w:hAnsi="GHEA Grapalat"/>
          <w:bCs/>
          <w:sz w:val="22"/>
          <w:szCs w:val="22"/>
          <w:lang w:val="de-AT"/>
        </w:rPr>
        <w:t xml:space="preserve">: </w:t>
      </w:r>
    </w:p>
    <w:p w:rsidR="00582872" w:rsidRPr="00696E39" w:rsidRDefault="00582872" w:rsidP="00582872">
      <w:pPr>
        <w:jc w:val="both"/>
        <w:rPr>
          <w:rFonts w:ascii="GHEA Grapalat" w:hAnsi="GHEA Grapalat" w:cs="Arial"/>
          <w:b/>
          <w:color w:val="0000FF"/>
          <w:sz w:val="22"/>
          <w:szCs w:val="22"/>
          <w:lang w:val="de-AT"/>
        </w:rPr>
      </w:pPr>
      <w:r w:rsidRPr="00696E39">
        <w:rPr>
          <w:rFonts w:ascii="GHEA Grapalat" w:hAnsi="GHEA Grapalat"/>
          <w:bCs/>
          <w:sz w:val="22"/>
          <w:szCs w:val="22"/>
          <w:lang w:val="de-AT"/>
        </w:rPr>
        <w:t>2.</w:t>
      </w:r>
      <w:r w:rsidRPr="00696E39">
        <w:rPr>
          <w:rFonts w:ascii="GHEA Grapalat" w:hAnsi="GHEA Grapalat"/>
          <w:bCs/>
          <w:sz w:val="22"/>
          <w:szCs w:val="22"/>
          <w:lang w:val="de-AT"/>
        </w:rPr>
        <w:tab/>
        <w:t xml:space="preserve">ՀՀ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Էկոնոմիկայի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նախարարության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գյուղատնտեսության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ծրագրերի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իրականացման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վարչությունը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(ԳԾԻՎ)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հրավիրում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է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ներկայացնել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հայտեր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իրավասու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մասնակիցներից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՝ </w:t>
      </w:r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 xml:space="preserve">ՀՀ Կոտայքի մարզի Քարաշամբ համայնքի և Չարենցավան համայնքի Բջնի </w:t>
      </w:r>
      <w:proofErr w:type="gramStart"/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>բնակավայրի  արոտավայրերում</w:t>
      </w:r>
      <w:proofErr w:type="gramEnd"/>
      <w:r w:rsidRPr="004C195B">
        <w:rPr>
          <w:rFonts w:ascii="GHEA Grapalat" w:eastAsia="Arial Unicode MS" w:hAnsi="GHEA Grapalat" w:cs="Sylfaen"/>
          <w:b/>
          <w:color w:val="0000FF"/>
          <w:sz w:val="22"/>
          <w:szCs w:val="22"/>
          <w:lang w:val="it-IT"/>
        </w:rPr>
        <w:t xml:space="preserve"> ջրարբիացման համակարգերի</w:t>
      </w:r>
      <w:r w:rsidRPr="00696E39">
        <w:rPr>
          <w:rFonts w:ascii="GHEA Grapalat" w:hAnsi="GHEA Grapalat" w:cs="Arial"/>
          <w:b/>
          <w:color w:val="0000CC"/>
          <w:sz w:val="22"/>
          <w:szCs w:val="22"/>
          <w:lang w:val="hy-AM"/>
        </w:rPr>
        <w:t xml:space="preserve"> </w:t>
      </w:r>
      <w:proofErr w:type="spellStart"/>
      <w:r w:rsidRPr="00696E39">
        <w:rPr>
          <w:rStyle w:val="a3"/>
          <w:rFonts w:ascii="GHEA Grapalat" w:hAnsi="GHEA Grapalat"/>
          <w:b/>
          <w:sz w:val="22"/>
          <w:szCs w:val="22"/>
        </w:rPr>
        <w:t>կառուցման</w:t>
      </w:r>
      <w:proofErr w:type="spellEnd"/>
      <w:r w:rsidRPr="00696E39">
        <w:rPr>
          <w:rStyle w:val="a3"/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696E39">
        <w:rPr>
          <w:rStyle w:val="a3"/>
          <w:rFonts w:ascii="GHEA Grapalat" w:hAnsi="GHEA Grapalat"/>
          <w:b/>
          <w:sz w:val="22"/>
          <w:szCs w:val="22"/>
        </w:rPr>
        <w:t>աշխատանքները</w:t>
      </w:r>
      <w:proofErr w:type="spellEnd"/>
      <w:r w:rsidRPr="00696E39">
        <w:rPr>
          <w:rStyle w:val="a3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կատարելու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համար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: </w:t>
      </w:r>
    </w:p>
    <w:p w:rsidR="00582872" w:rsidRPr="00696E39" w:rsidRDefault="00582872" w:rsidP="00582872">
      <w:pPr>
        <w:jc w:val="both"/>
        <w:rPr>
          <w:rFonts w:ascii="GHEA Grapalat" w:hAnsi="GHEA Grapalat"/>
          <w:b/>
          <w:color w:val="3333FF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Աշխատանքների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տևողությունը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՝ </w:t>
      </w:r>
      <w:r>
        <w:rPr>
          <w:rFonts w:ascii="GHEA Grapalat" w:hAnsi="GHEA Grapalat"/>
          <w:b/>
          <w:color w:val="0000FF"/>
          <w:sz w:val="22"/>
          <w:szCs w:val="22"/>
          <w:lang w:val="de-AT"/>
        </w:rPr>
        <w:t>6</w:t>
      </w:r>
      <w:r w:rsidRPr="00696E3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color w:val="0000FF"/>
          <w:sz w:val="22"/>
          <w:szCs w:val="22"/>
        </w:rPr>
        <w:t>ամիս</w:t>
      </w:r>
      <w:proofErr w:type="spellEnd"/>
      <w:r w:rsidRPr="00696E3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color w:val="0000FF"/>
          <w:sz w:val="22"/>
          <w:szCs w:val="22"/>
        </w:rPr>
        <w:t>աշխատանքների</w:t>
      </w:r>
      <w:proofErr w:type="spellEnd"/>
      <w:r w:rsidRPr="00696E3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մեկնարկ</w:t>
      </w:r>
      <w:r w:rsidRPr="00696E39">
        <w:rPr>
          <w:rFonts w:ascii="GHEA Grapalat" w:hAnsi="GHEA Grapalat"/>
          <w:b/>
          <w:color w:val="0000FF"/>
          <w:sz w:val="22"/>
          <w:szCs w:val="22"/>
        </w:rPr>
        <w:t>ի</w:t>
      </w:r>
      <w:r w:rsidRPr="00696E3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օրվանից</w:t>
      </w:r>
      <w:r w:rsidRPr="00696E39">
        <w:rPr>
          <w:rFonts w:ascii="GHEA Grapalat" w:hAnsi="GHEA Grapalat"/>
          <w:b/>
          <w:color w:val="0000FF"/>
          <w:sz w:val="22"/>
          <w:szCs w:val="22"/>
          <w:lang w:val="de-AT"/>
        </w:rPr>
        <w:t>:</w:t>
      </w:r>
    </w:p>
    <w:p w:rsidR="00582872" w:rsidRPr="00696E39" w:rsidRDefault="00582872" w:rsidP="00582872">
      <w:pPr>
        <w:pStyle w:val="Heading1a"/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</w:p>
    <w:p w:rsidR="00582872" w:rsidRPr="00696E39" w:rsidRDefault="00582872" w:rsidP="00582872">
      <w:pPr>
        <w:pStyle w:val="Heading1a"/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Որակավորման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չափանիշները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ներառում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են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. </w:t>
      </w:r>
    </w:p>
    <w:p w:rsidR="00582872" w:rsidRPr="00696E39" w:rsidRDefault="00582872" w:rsidP="00582872">
      <w:pPr>
        <w:pStyle w:val="Style11"/>
        <w:tabs>
          <w:tab w:val="left" w:leader="dot" w:pos="8424"/>
        </w:tabs>
        <w:spacing w:line="240" w:lineRule="auto"/>
        <w:ind w:firstLine="450"/>
        <w:rPr>
          <w:rFonts w:ascii="GHEA Grapalat" w:hAnsi="GHEA Grapalat"/>
          <w:b/>
          <w:color w:val="0000FF"/>
          <w:sz w:val="22"/>
          <w:szCs w:val="22"/>
          <w:lang w:val="de-AT"/>
        </w:rPr>
      </w:pPr>
    </w:p>
    <w:p w:rsidR="00582872" w:rsidRPr="00696E39" w:rsidRDefault="00582872" w:rsidP="00582872">
      <w:pPr>
        <w:pStyle w:val="a4"/>
        <w:numPr>
          <w:ilvl w:val="0"/>
          <w:numId w:val="1"/>
        </w:numPr>
        <w:ind w:left="270" w:hanging="270"/>
        <w:rPr>
          <w:rFonts w:ascii="GHEA Grapalat" w:hAnsi="GHEA Grapalat"/>
          <w:b/>
          <w:bCs/>
          <w:smallCaps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Միջին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տարեկան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շրջանառությունը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շինարարության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գծով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պետք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է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կազմի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1</w:t>
      </w:r>
      <w:r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7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0,000,000 ՀՀ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դրամ</w:t>
      </w:r>
      <w:proofErr w:type="spellEnd"/>
      <w:r w:rsidRPr="00696E39">
        <w:rPr>
          <w:rFonts w:ascii="GHEA Grapalat" w:hAnsi="GHEA Grapalat"/>
          <w:color w:val="0000FF"/>
          <w:sz w:val="22"/>
          <w:szCs w:val="22"/>
          <w:lang w:val="af-ZA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հաշվարկված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որպես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վերջին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3 (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երեք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)</w:t>
      </w:r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տարիների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smallCaps/>
          <w:color w:val="0000FF"/>
          <w:sz w:val="22"/>
          <w:szCs w:val="22"/>
          <w:lang w:val="es-ES"/>
        </w:rPr>
        <w:t>(2017-2019)</w:t>
      </w:r>
      <w:r w:rsidRPr="00696E39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ժամանակահատվածում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շարունակվող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և/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ավարտված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պայմանագրերով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ստացված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վճարումների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ընդհանուր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գումար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բաժանած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3-ի:</w:t>
      </w:r>
    </w:p>
    <w:p w:rsidR="00582872" w:rsidRPr="00696E39" w:rsidRDefault="00582872" w:rsidP="00582872">
      <w:pPr>
        <w:pStyle w:val="Style11"/>
        <w:tabs>
          <w:tab w:val="left" w:leader="dot" w:pos="8424"/>
        </w:tabs>
        <w:spacing w:line="240" w:lineRule="auto"/>
        <w:ind w:firstLine="450"/>
        <w:rPr>
          <w:rFonts w:ascii="GHEA Grapalat" w:hAnsi="GHEA Grapalat"/>
          <w:b/>
          <w:color w:val="0000FF"/>
          <w:sz w:val="22"/>
          <w:szCs w:val="22"/>
          <w:lang w:val="de-AT"/>
        </w:rPr>
      </w:pPr>
    </w:p>
    <w:p w:rsidR="00582872" w:rsidRPr="00696E39" w:rsidRDefault="00582872" w:rsidP="00582872">
      <w:pPr>
        <w:pStyle w:val="a4"/>
        <w:numPr>
          <w:ilvl w:val="0"/>
          <w:numId w:val="1"/>
        </w:numPr>
        <w:ind w:left="270" w:hanging="270"/>
        <w:rPr>
          <w:rFonts w:ascii="GHEA Grapalat" w:hAnsi="GHEA Grapalat"/>
          <w:b/>
          <w:i/>
          <w:color w:val="0000FF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 w:cs="Arial"/>
          <w:sz w:val="22"/>
          <w:szCs w:val="22"/>
        </w:rPr>
        <w:t>Մրցույթի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մասնակիցը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պետք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 w:cs="Arial"/>
          <w:sz w:val="22"/>
          <w:szCs w:val="22"/>
        </w:rPr>
        <w:t>է</w:t>
      </w:r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ցույց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տա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որ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նրա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համար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մատչելի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են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իրացվելի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ակտիվներ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չգրավադրված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անշարժ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գույք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վարկային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գծեր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 w:cs="Arial"/>
          <w:sz w:val="22"/>
          <w:szCs w:val="22"/>
        </w:rPr>
        <w:t>և</w:t>
      </w:r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այլ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ֆինանսական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միջոցներ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(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անկախ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պայմանագրային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կանխավճարից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),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որոնք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բավարար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են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շինարարության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ժամանակ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դրամական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միջոցների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հոսքի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կարիքները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բավարարելու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համար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որոնք</w:t>
      </w:r>
      <w:proofErr w:type="spellEnd"/>
      <w:r w:rsidRPr="00696E39">
        <w:rPr>
          <w:rFonts w:ascii="GHEA Grapalat" w:hAnsi="GHEA Grapalat" w:cs="Arial"/>
          <w:sz w:val="22"/>
          <w:szCs w:val="22"/>
        </w:rPr>
        <w:t>՝</w:t>
      </w:r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տվյալ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պայմանագրի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համար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կազմում</w:t>
      </w:r>
      <w:proofErr w:type="spellEnd"/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են</w:t>
      </w:r>
      <w:proofErr w:type="spellEnd"/>
      <w:r w:rsidRPr="00696E39">
        <w:rPr>
          <w:rFonts w:ascii="GHEA Grapalat" w:hAnsi="GHEA Grapalat" w:cs="Arial"/>
          <w:sz w:val="22"/>
          <w:szCs w:val="22"/>
        </w:rPr>
        <w:t>՝</w:t>
      </w:r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1</w:t>
      </w:r>
      <w:r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4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,000,000</w:t>
      </w:r>
      <w:r w:rsidRPr="00696E39">
        <w:rPr>
          <w:rFonts w:ascii="GHEA Grapalat" w:hAnsi="GHEA Grapalat" w:cs="Arial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ՀՀ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դրամ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:</w:t>
      </w:r>
    </w:p>
    <w:p w:rsidR="00582872" w:rsidRPr="00696E39" w:rsidRDefault="00582872" w:rsidP="00582872">
      <w:pPr>
        <w:pStyle w:val="a4"/>
        <w:ind w:left="540"/>
        <w:jc w:val="left"/>
        <w:rPr>
          <w:rFonts w:ascii="GHEA Grapalat" w:hAnsi="GHEA Grapalat"/>
          <w:b/>
          <w:i/>
          <w:color w:val="0000FF"/>
          <w:sz w:val="22"/>
          <w:szCs w:val="22"/>
          <w:lang w:val="de-AT"/>
        </w:rPr>
      </w:pPr>
    </w:p>
    <w:p w:rsidR="00582872" w:rsidRPr="00FB2BFB" w:rsidRDefault="00582872" w:rsidP="00582872">
      <w:pPr>
        <w:pStyle w:val="a4"/>
        <w:numPr>
          <w:ilvl w:val="0"/>
          <w:numId w:val="1"/>
        </w:numPr>
        <w:ind w:left="270" w:hanging="270"/>
        <w:rPr>
          <w:rFonts w:ascii="GHEA Grapalat" w:hAnsi="GHEA Grapalat"/>
          <w:b/>
          <w:sz w:val="22"/>
          <w:szCs w:val="22"/>
          <w:lang w:val="de-AT"/>
        </w:rPr>
      </w:pPr>
      <w:proofErr w:type="spellStart"/>
      <w:r w:rsidRPr="00FB2BFB">
        <w:rPr>
          <w:rFonts w:ascii="GHEA Grapalat" w:hAnsi="GHEA Grapalat" w:cs="Arial"/>
          <w:sz w:val="22"/>
          <w:szCs w:val="22"/>
        </w:rPr>
        <w:t>Մինիմալ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թվով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ստորև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սահմանված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նմանատիպ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պայմանագրեր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r w:rsidRPr="00B24EEF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ջրագծերի </w:t>
      </w:r>
      <w:proofErr w:type="spellStart"/>
      <w:r w:rsidRPr="00B24EEF">
        <w:rPr>
          <w:rFonts w:ascii="GHEA Grapalat" w:hAnsi="GHEA Grapalat"/>
          <w:b/>
          <w:color w:val="0000FF"/>
          <w:sz w:val="22"/>
          <w:szCs w:val="22"/>
        </w:rPr>
        <w:t>կառուցման</w:t>
      </w:r>
      <w:proofErr w:type="spellEnd"/>
      <w:r w:rsidRPr="00B24EEF">
        <w:rPr>
          <w:rFonts w:ascii="GHEA Grapalat" w:hAnsi="GHEA Grapalat"/>
          <w:smallCaps/>
          <w:color w:val="0000FF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b/>
          <w:color w:val="0000FF"/>
          <w:sz w:val="22"/>
          <w:szCs w:val="22"/>
          <w:lang w:val="en-GB"/>
        </w:rPr>
        <w:t>աշխատանքների</w:t>
      </w:r>
      <w:proofErr w:type="spellEnd"/>
      <w:r w:rsidRPr="00B24EEF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</w:t>
      </w:r>
      <w:proofErr w:type="spellStart"/>
      <w:r w:rsidRPr="00B24EEF">
        <w:rPr>
          <w:rFonts w:ascii="GHEA Grapalat" w:hAnsi="GHEA Grapalat"/>
          <w:b/>
          <w:color w:val="0000FF"/>
          <w:sz w:val="22"/>
          <w:szCs w:val="22"/>
        </w:rPr>
        <w:t>ոլորտում</w:t>
      </w:r>
      <w:proofErr w:type="spellEnd"/>
      <w:r w:rsidRPr="00FB2BFB">
        <w:rPr>
          <w:rFonts w:ascii="GHEA Grapalat" w:hAnsi="GHEA Grapalat"/>
          <w:b/>
          <w:color w:val="0000FF"/>
          <w:sz w:val="22"/>
          <w:szCs w:val="22"/>
          <w:lang w:val="de-AT"/>
        </w:rPr>
        <w:t>,</w:t>
      </w:r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որոնք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</w:t>
      </w:r>
      <w:r w:rsidRPr="00B24EEF">
        <w:rPr>
          <w:rFonts w:ascii="GHEA Grapalat" w:hAnsi="GHEA Grapalat"/>
          <w:sz w:val="22"/>
          <w:szCs w:val="22"/>
        </w:rPr>
        <w:t>րցույթի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մասնակիցը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գոհացուցիչ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r w:rsidRPr="00B24EEF">
        <w:rPr>
          <w:rFonts w:ascii="GHEA Grapalat" w:hAnsi="GHEA Grapalat"/>
          <w:sz w:val="22"/>
          <w:szCs w:val="22"/>
        </w:rPr>
        <w:t>և</w:t>
      </w:r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էապես</w:t>
      </w:r>
      <w:proofErr w:type="spellEnd"/>
      <w:r w:rsidRPr="00F86857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ավարտել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r w:rsidRPr="00B24EEF">
        <w:rPr>
          <w:rFonts w:ascii="GHEA Grapalat" w:hAnsi="GHEA Grapalat"/>
          <w:sz w:val="22"/>
          <w:szCs w:val="22"/>
        </w:rPr>
        <w:t>է</w:t>
      </w:r>
      <w:r w:rsidRPr="00FB2BFB">
        <w:rPr>
          <w:rFonts w:ascii="GHEA Grapalat" w:eastAsia="Arial Unicode MS" w:hAnsi="GHEA Grapalat"/>
          <w:b/>
          <w:color w:val="0000FF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որպես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գլխավոր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կապալառու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, </w:t>
      </w:r>
      <w:r w:rsidRPr="00B24EEF">
        <w:rPr>
          <w:rFonts w:ascii="GHEA Grapalat" w:hAnsi="GHEA Grapalat"/>
          <w:sz w:val="22"/>
          <w:szCs w:val="22"/>
        </w:rPr>
        <w:t>ՀՁ</w:t>
      </w:r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անդամ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, </w:t>
      </w:r>
      <w:proofErr w:type="spellStart"/>
      <w:r w:rsidRPr="00B24EEF">
        <w:rPr>
          <w:rFonts w:ascii="GHEA Grapalat" w:hAnsi="GHEA Grapalat"/>
          <w:sz w:val="22"/>
          <w:szCs w:val="22"/>
        </w:rPr>
        <w:t>կառավարման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կապալառու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կամ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ենթակապալառու</w:t>
      </w:r>
      <w:proofErr w:type="spellEnd"/>
      <w:r w:rsidRPr="00B24EEF">
        <w:rPr>
          <w:rFonts w:ascii="GHEA Grapalat" w:hAnsi="GHEA Grapalat"/>
          <w:sz w:val="22"/>
          <w:szCs w:val="22"/>
        </w:rPr>
        <w:t>՝</w:t>
      </w:r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r w:rsidRPr="00FB2BFB">
        <w:rPr>
          <w:rFonts w:ascii="GHEA Grapalat" w:eastAsia="Arial Unicode MS" w:hAnsi="GHEA Grapalat"/>
          <w:b/>
          <w:color w:val="0000FF"/>
          <w:sz w:val="22"/>
          <w:szCs w:val="22"/>
          <w:lang w:val="de-AT"/>
        </w:rPr>
        <w:t>2015</w:t>
      </w:r>
      <w:r w:rsidRPr="00B24EEF">
        <w:rPr>
          <w:rFonts w:ascii="GHEA Grapalat" w:eastAsia="Arial Unicode MS" w:hAnsi="GHEA Grapalat"/>
          <w:b/>
          <w:color w:val="0000FF"/>
          <w:sz w:val="22"/>
          <w:szCs w:val="22"/>
        </w:rPr>
        <w:t>թ</w:t>
      </w:r>
      <w:r w:rsidRPr="00FB2BFB">
        <w:rPr>
          <w:rFonts w:ascii="GHEA Grapalat" w:eastAsia="Arial Unicode MS" w:hAnsi="GHEA Grapalat"/>
          <w:b/>
          <w:color w:val="0000FF"/>
          <w:sz w:val="22"/>
          <w:szCs w:val="22"/>
          <w:lang w:val="de-AT"/>
        </w:rPr>
        <w:t xml:space="preserve">. </w:t>
      </w:r>
      <w:proofErr w:type="spellStart"/>
      <w:r w:rsidRPr="00B24EEF">
        <w:rPr>
          <w:rFonts w:ascii="GHEA Grapalat" w:eastAsia="Arial Unicode MS" w:hAnsi="GHEA Grapalat"/>
          <w:b/>
          <w:color w:val="0000FF"/>
          <w:sz w:val="22"/>
          <w:szCs w:val="22"/>
        </w:rPr>
        <w:t>հունվարի</w:t>
      </w:r>
      <w:proofErr w:type="spellEnd"/>
      <w:r w:rsidRPr="00FB2BFB">
        <w:rPr>
          <w:rFonts w:ascii="GHEA Grapalat" w:eastAsia="Arial Unicode MS" w:hAnsi="GHEA Grapalat"/>
          <w:b/>
          <w:color w:val="0000FF"/>
          <w:sz w:val="22"/>
          <w:szCs w:val="22"/>
          <w:lang w:val="de-AT"/>
        </w:rPr>
        <w:t xml:space="preserve"> 1-</w:t>
      </w:r>
      <w:proofErr w:type="spellStart"/>
      <w:r w:rsidRPr="00B24EEF">
        <w:rPr>
          <w:rFonts w:ascii="GHEA Grapalat" w:eastAsia="Arial Unicode MS" w:hAnsi="GHEA Grapalat"/>
          <w:b/>
          <w:color w:val="0000FF"/>
          <w:sz w:val="22"/>
          <w:szCs w:val="22"/>
        </w:rPr>
        <w:t>ից</w:t>
      </w:r>
      <w:proofErr w:type="spellEnd"/>
      <w:r w:rsidRPr="00FB2BFB">
        <w:rPr>
          <w:rFonts w:ascii="GHEA Grapalat" w:eastAsia="Arial Unicode MS" w:hAnsi="GHEA Grapalat"/>
          <w:b/>
          <w:color w:val="0000FF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մինչև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հայտերի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ներկայացման</w:t>
      </w:r>
      <w:proofErr w:type="spellEnd"/>
      <w:r w:rsidRPr="00FB2BFB">
        <w:rPr>
          <w:rFonts w:ascii="GHEA Grapalat" w:hAnsi="GHEA Grapalat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/>
          <w:sz w:val="22"/>
          <w:szCs w:val="22"/>
        </w:rPr>
        <w:t>վերջնաժամկետն</w:t>
      </w:r>
      <w:proofErr w:type="spellEnd"/>
      <w:r w:rsidRPr="00FB2BFB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 w:cs="Arial"/>
          <w:sz w:val="22"/>
          <w:szCs w:val="22"/>
        </w:rPr>
        <w:t>ընկած</w:t>
      </w:r>
      <w:proofErr w:type="spellEnd"/>
      <w:r w:rsidRPr="00FB2BFB">
        <w:rPr>
          <w:rFonts w:ascii="GHEA Grapalat" w:hAnsi="GHEA Grapalat" w:cs="Arial"/>
          <w:sz w:val="22"/>
          <w:szCs w:val="22"/>
          <w:lang w:val="de-AT"/>
        </w:rPr>
        <w:t xml:space="preserve"> </w:t>
      </w:r>
      <w:proofErr w:type="spellStart"/>
      <w:r w:rsidRPr="00B24EEF">
        <w:rPr>
          <w:rFonts w:ascii="GHEA Grapalat" w:hAnsi="GHEA Grapalat" w:cs="Arial"/>
          <w:sz w:val="22"/>
          <w:szCs w:val="22"/>
        </w:rPr>
        <w:t>ժամանակաշրջանում</w:t>
      </w:r>
      <w:proofErr w:type="spellEnd"/>
      <w:r w:rsidRPr="00FB2BFB">
        <w:rPr>
          <w:rFonts w:ascii="GHEA Grapalat" w:hAnsi="GHEA Grapalat" w:cs="Arial"/>
          <w:sz w:val="22"/>
          <w:szCs w:val="22"/>
          <w:lang w:val="de-AT"/>
        </w:rPr>
        <w:t xml:space="preserve">`  </w:t>
      </w:r>
      <w:proofErr w:type="spellStart"/>
      <w:r w:rsidRPr="00B24EEF">
        <w:rPr>
          <w:rFonts w:ascii="GHEA Grapalat" w:hAnsi="GHEA Grapalat"/>
          <w:b/>
          <w:color w:val="0000FF"/>
          <w:sz w:val="22"/>
          <w:szCs w:val="22"/>
        </w:rPr>
        <w:t>մեկ</w:t>
      </w:r>
      <w:proofErr w:type="spellEnd"/>
      <w:r w:rsidRPr="00B24EEF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 </w:t>
      </w:r>
      <w:r w:rsidRPr="00FB2BFB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(1) </w:t>
      </w:r>
      <w:r w:rsidRPr="00B24EEF">
        <w:rPr>
          <w:rFonts w:ascii="GHEA Grapalat" w:hAnsi="GHEA Grapalat"/>
          <w:b/>
          <w:color w:val="0000FF"/>
          <w:sz w:val="22"/>
          <w:szCs w:val="22"/>
          <w:lang w:val="hy-AM"/>
        </w:rPr>
        <w:t>պայմանագիր</w:t>
      </w:r>
      <w:r w:rsidRPr="00FB2BFB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, </w:t>
      </w:r>
      <w:r w:rsidRPr="00B24EEF">
        <w:rPr>
          <w:rFonts w:ascii="GHEA Grapalat" w:hAnsi="GHEA Grapalat"/>
          <w:b/>
          <w:color w:val="0000FF"/>
          <w:sz w:val="22"/>
          <w:szCs w:val="22"/>
          <w:lang w:val="hy-AM"/>
        </w:rPr>
        <w:t>առնվազն</w:t>
      </w:r>
      <w:r w:rsidRPr="00FB2BFB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55,000,000</w:t>
      </w:r>
      <w:r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ՀՀ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դրամ</w:t>
      </w:r>
      <w:proofErr w:type="spellEnd"/>
      <w:r w:rsidRPr="0021138A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:</w:t>
      </w:r>
    </w:p>
    <w:p w:rsidR="00582872" w:rsidRPr="00FB2BFB" w:rsidRDefault="00582872" w:rsidP="00582872">
      <w:pPr>
        <w:pStyle w:val="a4"/>
        <w:rPr>
          <w:rFonts w:ascii="GHEA Grapalat" w:hAnsi="GHEA Grapalat"/>
          <w:b/>
          <w:sz w:val="22"/>
          <w:szCs w:val="22"/>
          <w:lang w:val="de-AT"/>
        </w:rPr>
      </w:pPr>
    </w:p>
    <w:p w:rsidR="00582872" w:rsidRPr="00696E39" w:rsidRDefault="00582872" w:rsidP="00582872">
      <w:pPr>
        <w:pStyle w:val="a4"/>
        <w:numPr>
          <w:ilvl w:val="0"/>
          <w:numId w:val="1"/>
        </w:numPr>
        <w:ind w:left="270" w:hanging="270"/>
        <w:rPr>
          <w:rFonts w:ascii="GHEA Grapalat" w:hAnsi="GHEA Grapalat"/>
          <w:b/>
          <w:i/>
          <w:color w:val="0000FF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Վերոհիշյալ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այլ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ավարտված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պայմանագրերում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այլ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իրականացվող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Arial"/>
          <w:sz w:val="22"/>
          <w:szCs w:val="22"/>
        </w:rPr>
        <w:t>պայմանագրերում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,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201</w:t>
      </w:r>
      <w:r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5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թ.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հունվարի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 1-ից</w:t>
      </w:r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մինչև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  <w:lang w:val="de-AT"/>
        </w:rPr>
        <w:t>հայտի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ներկայացման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վերջնաժամկետն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ընկած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ժամանակահատվածում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`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մասնակցություն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որպես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Գլխավոր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կապալառու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համատեղ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lastRenderedPageBreak/>
        <w:t>ձեռնարկման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անդամ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կառավարման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կապալառու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կամ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ենթակապալառու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հետևյալ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հիմնական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աշխատանքների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նվազագույն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ծավալի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հաջող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ավարտման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z w:val="22"/>
          <w:szCs w:val="22"/>
          <w:lang w:val="de-AT"/>
        </w:rPr>
        <w:t>փորձով</w:t>
      </w:r>
      <w:proofErr w:type="spellEnd"/>
      <w:r w:rsidRPr="00696E39">
        <w:rPr>
          <w:rFonts w:ascii="GHEA Grapalat" w:hAnsi="GHEA Grapalat"/>
          <w:bCs/>
          <w:sz w:val="22"/>
          <w:szCs w:val="22"/>
          <w:lang w:val="de-AT"/>
        </w:rPr>
        <w:t xml:space="preserve">՝ </w:t>
      </w:r>
      <w:r>
        <w:rPr>
          <w:rFonts w:ascii="GHEA Grapalat" w:hAnsi="GHEA Grapalat"/>
          <w:b/>
          <w:i/>
          <w:color w:val="0000FF"/>
          <w:sz w:val="22"/>
          <w:szCs w:val="22"/>
          <w:lang w:val="af-ZA"/>
        </w:rPr>
        <w:t>2,400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af-ZA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en-GB"/>
        </w:rPr>
        <w:t>գծմ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af-ZA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en-GB"/>
        </w:rPr>
        <w:t>ջրագծի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af-ZA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en-GB"/>
        </w:rPr>
        <w:t>կառուցման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af-ZA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en-GB"/>
        </w:rPr>
        <w:t>աշխատանքներ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af-ZA"/>
        </w:rPr>
        <w:t xml:space="preserve"> </w:t>
      </w:r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(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վերը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նշված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ժամանակահատվածում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ցանկացած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տարվա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>ընթացքում</w:t>
      </w:r>
      <w:proofErr w:type="spellEnd"/>
      <w:r w:rsidRPr="00696E39">
        <w:rPr>
          <w:rFonts w:ascii="GHEA Grapalat" w:hAnsi="GHEA Grapalat"/>
          <w:b/>
          <w:i/>
          <w:color w:val="0000FF"/>
          <w:sz w:val="22"/>
          <w:szCs w:val="22"/>
          <w:lang w:val="de-AT"/>
        </w:rPr>
        <w:t xml:space="preserve">) </w:t>
      </w:r>
    </w:p>
    <w:p w:rsidR="00582872" w:rsidRPr="00696E39" w:rsidRDefault="00582872" w:rsidP="00582872">
      <w:pPr>
        <w:jc w:val="both"/>
        <w:rPr>
          <w:rFonts w:ascii="GHEA Grapalat" w:hAnsi="GHEA Grapalat" w:cs="Arial"/>
          <w:b/>
          <w:color w:val="0000FF"/>
          <w:sz w:val="22"/>
          <w:szCs w:val="22"/>
          <w:lang w:val="hy-AM"/>
        </w:rPr>
      </w:pPr>
    </w:p>
    <w:p w:rsidR="00582872" w:rsidRPr="00696E39" w:rsidRDefault="00582872" w:rsidP="00582872">
      <w:pPr>
        <w:pStyle w:val="Heading1a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3.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ab/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Մրցույթն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անց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է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կացվելու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Ազգային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մրցակցային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գնում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(ԱՄԳ)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ընթացակարգի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համաձայն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որը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սահմանված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է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Համաշխարհային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Բանկի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ուղեցույցներում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` «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Ապրանքների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աշխատանքների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, և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ոչ-խորհրդատվական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ծառայությունների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գնում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ԶՎՄԲ-ի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փոխառությունների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և ՄԶԸ-ի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վարկերի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ու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դրամաշնորհների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շրջանակներում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Համաշխարհային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բանկի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փոխառուների</w:t>
      </w:r>
      <w:proofErr w:type="spellEnd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i/>
          <w:smallCaps w:val="0"/>
          <w:sz w:val="22"/>
          <w:szCs w:val="22"/>
          <w:lang w:val="de-AT"/>
        </w:rPr>
        <w:t>կողմից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» (2011թ.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հունվար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վերանայված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` 2014թ.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հուլիսին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):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Մրցույթը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բաց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է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մրցութային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փաստաթղթերով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սահմանված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բոլոր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իրավասու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մասնակիցների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համար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: Ի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լրումն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խնդրում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ենք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ուշադրություն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դարձնել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1.6 և 1.7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կետերի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վրա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որով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սահմանվում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են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Համաշխարհային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բանկի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քաղաքականությունը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շահերի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բախման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մասով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:</w:t>
      </w:r>
    </w:p>
    <w:p w:rsidR="00582872" w:rsidRPr="00696E39" w:rsidRDefault="00582872" w:rsidP="00582872">
      <w:pPr>
        <w:rPr>
          <w:rFonts w:ascii="GHEA Grapalat" w:hAnsi="GHEA Grapalat"/>
          <w:sz w:val="22"/>
          <w:szCs w:val="22"/>
          <w:lang w:val="de-AT"/>
        </w:rPr>
      </w:pPr>
    </w:p>
    <w:p w:rsidR="00582872" w:rsidRPr="00696E39" w:rsidRDefault="00582872" w:rsidP="00582872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96E39">
        <w:rPr>
          <w:rFonts w:ascii="GHEA Grapalat" w:hAnsi="GHEA Grapalat"/>
          <w:bCs/>
          <w:sz w:val="22"/>
          <w:szCs w:val="22"/>
          <w:lang w:val="de-AT"/>
        </w:rPr>
        <w:t>4.</w:t>
      </w:r>
      <w:r w:rsidRPr="00696E39">
        <w:rPr>
          <w:rFonts w:ascii="GHEA Grapalat" w:hAnsi="GHEA Grapalat"/>
          <w:bCs/>
          <w:sz w:val="22"/>
          <w:szCs w:val="22"/>
          <w:lang w:val="de-AT"/>
        </w:rPr>
        <w:tab/>
      </w:r>
      <w:r w:rsidRPr="00696E39">
        <w:rPr>
          <w:rFonts w:ascii="GHEA Grapalat" w:hAnsi="GHEA Grapalat"/>
          <w:sz w:val="22"/>
          <w:szCs w:val="22"/>
          <w:lang w:val="hy-AM"/>
        </w:rPr>
        <w:t>Հետաքրքրված իրավասու հայտատուները կարող են ներբեռնել ամբողջական մրցութային փաստաթղթերը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hyperlink r:id="rId5" w:history="1">
        <w:r w:rsidRPr="00696E39">
          <w:rPr>
            <w:rFonts w:ascii="GHEA Grapalat" w:hAnsi="GHEA Grapalat"/>
            <w:b/>
            <w:sz w:val="22"/>
            <w:szCs w:val="22"/>
            <w:lang w:val="hy-AM"/>
          </w:rPr>
          <w:t>www.gnumner.am</w:t>
        </w:r>
      </w:hyperlink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կամ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hyperlink r:id="rId6" w:history="1">
        <w:r w:rsidRPr="00696E39">
          <w:rPr>
            <w:rFonts w:ascii="GHEA Grapalat" w:hAnsi="GHEA Grapalat"/>
            <w:b/>
            <w:sz w:val="22"/>
            <w:szCs w:val="22"/>
            <w:lang w:val="hy-AM"/>
          </w:rPr>
          <w:t>www.armeps.am</w:t>
        </w:r>
      </w:hyperlink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կայքերից։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Էլեկտրոնային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գնումների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համակարգում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գրանցված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մասնակիցները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ավտոմատ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կերպով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կստանան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սույն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հրավերը՝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կից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մրցութային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փաստաթղթերով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/>
          <w:sz w:val="22"/>
          <w:szCs w:val="22"/>
          <w:lang w:val="hy-AM"/>
        </w:rPr>
        <w:t>(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նշված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/>
          <w:sz w:val="22"/>
          <w:szCs w:val="22"/>
          <w:lang w:val="hy-AM"/>
        </w:rPr>
        <w:t>CPV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կոդերին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համապատասխան</w:t>
      </w:r>
      <w:r w:rsidRPr="00696E39">
        <w:rPr>
          <w:rFonts w:ascii="GHEA Grapalat" w:hAnsi="GHEA Grapalat"/>
          <w:sz w:val="22"/>
          <w:szCs w:val="22"/>
          <w:lang w:val="hy-AM"/>
        </w:rPr>
        <w:t>)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։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Ցանկացած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կազմակերպություն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կարող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գրան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ցվել էլեկտրոնային գնումների համակարգում և հնարավորություն ունենալ ներկայացնել հայտեր 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/>
          <w:b/>
          <w:sz w:val="22"/>
          <w:szCs w:val="22"/>
          <w:lang w:val="hy-AM"/>
        </w:rPr>
        <w:t>ARMEPS</w:t>
      </w:r>
      <w:r w:rsidRPr="00696E39">
        <w:rPr>
          <w:rFonts w:ascii="Calibri" w:hAnsi="Calibri" w:cs="Calibri"/>
          <w:b/>
          <w:sz w:val="22"/>
          <w:szCs w:val="22"/>
          <w:lang w:val="hy-AM"/>
        </w:rPr>
        <w:t> </w:t>
      </w:r>
      <w:r w:rsidRPr="00696E39">
        <w:rPr>
          <w:rFonts w:ascii="GHEA Grapalat" w:hAnsi="GHEA Grapalat" w:cs="Calibri"/>
          <w:b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/>
          <w:b/>
          <w:sz w:val="22"/>
          <w:szCs w:val="22"/>
          <w:lang w:val="hy-AM"/>
        </w:rPr>
        <w:t>(www.armeps.am</w:t>
      </w:r>
      <w:r w:rsidRPr="00696E39">
        <w:rPr>
          <w:rFonts w:ascii="Calibri" w:hAnsi="Calibri" w:cs="Calibri"/>
          <w:b/>
          <w:sz w:val="22"/>
          <w:szCs w:val="22"/>
          <w:lang w:val="hy-AM"/>
        </w:rPr>
        <w:t> </w:t>
      </w:r>
      <w:r w:rsidRPr="00696E39">
        <w:rPr>
          <w:rFonts w:ascii="GHEA Grapalat" w:hAnsi="GHEA Grapalat" w:cs="GHEA Grapalat"/>
          <w:b/>
          <w:sz w:val="22"/>
          <w:szCs w:val="22"/>
          <w:lang w:val="hy-AM"/>
        </w:rPr>
        <w:t>կայք</w:t>
      </w:r>
      <w:r w:rsidRPr="00696E39">
        <w:rPr>
          <w:rFonts w:ascii="GHEA Grapalat" w:hAnsi="GHEA Grapalat"/>
          <w:b/>
          <w:sz w:val="22"/>
          <w:szCs w:val="22"/>
          <w:lang w:val="hy-AM"/>
        </w:rPr>
        <w:t>)</w:t>
      </w:r>
      <w:r w:rsidRPr="00696E39">
        <w:rPr>
          <w:rFonts w:ascii="Calibri" w:hAnsi="Calibri" w:cs="Calibri"/>
          <w:sz w:val="22"/>
          <w:szCs w:val="22"/>
          <w:lang w:val="hy-AM"/>
        </w:rPr>
        <w:t> </w:t>
      </w:r>
      <w:r w:rsidRPr="00696E3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էլեկտրոնային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գնումների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>համակարգի</w:t>
      </w:r>
      <w:r w:rsidRPr="00696E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 w:cs="GHEA Grapalat"/>
          <w:sz w:val="22"/>
          <w:szCs w:val="22"/>
          <w:lang w:val="hy-AM"/>
        </w:rPr>
        <w:t xml:space="preserve">միջոցով։ </w:t>
      </w:r>
      <w:r w:rsidRPr="00696E39">
        <w:rPr>
          <w:rFonts w:ascii="GHEA Grapalat" w:hAnsi="GHEA Grapalat"/>
          <w:b/>
          <w:i/>
          <w:sz w:val="22"/>
          <w:szCs w:val="22"/>
          <w:lang w:val="hy-AM"/>
        </w:rPr>
        <w:t>Այնուամենայնիվ,</w:t>
      </w:r>
      <w:r w:rsidRPr="00696E39">
        <w:rPr>
          <w:rFonts w:ascii="GHEA Grapalat" w:hAnsi="GHEA Grapalat"/>
          <w:bCs/>
          <w:i/>
          <w:sz w:val="22"/>
          <w:szCs w:val="22"/>
          <w:lang w:val="hy-AM"/>
        </w:rPr>
        <w:t xml:space="preserve"> </w:t>
      </w:r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ՀՀ </w:t>
      </w:r>
      <w:proofErr w:type="spellStart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>Էկոնոմիկայի</w:t>
      </w:r>
      <w:proofErr w:type="spellEnd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>նախարարության</w:t>
      </w:r>
      <w:proofErr w:type="spellEnd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>գյուղատնտեսության</w:t>
      </w:r>
      <w:proofErr w:type="spellEnd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>ծրագրերի</w:t>
      </w:r>
      <w:proofErr w:type="spellEnd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>իրականացման</w:t>
      </w:r>
      <w:proofErr w:type="spellEnd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>վարչությունը</w:t>
      </w:r>
      <w:proofErr w:type="spellEnd"/>
      <w:r w:rsidRPr="00696E39">
        <w:rPr>
          <w:rFonts w:ascii="GHEA Grapalat" w:hAnsi="GHEA Grapalat"/>
          <w:b/>
          <w:bCs/>
          <w:i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/>
          <w:b/>
          <w:i/>
          <w:sz w:val="22"/>
          <w:szCs w:val="22"/>
          <w:lang w:val="hy-AM"/>
        </w:rPr>
        <w:t>պատասխանատվություն չի կրում պոտենցիալ մրցույթի մասնակիցների կողմից վերոնշյալ կայքերից փաստաթղթերի սխալ կամ թերի ներբեռնման համար, ինչպես նաև հետագայում մրցութային փաստաթղթերի փոփոխությունների առկայության դեպքում դրանց բացթողման համար:</w:t>
      </w:r>
      <w:r w:rsidRPr="00696E39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582872" w:rsidRPr="00696E39" w:rsidRDefault="00582872" w:rsidP="00582872">
      <w:pPr>
        <w:pStyle w:val="Heading1a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hy-AM"/>
        </w:rPr>
      </w:pP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hy-AM"/>
        </w:rPr>
        <w:t>5. Հայտերը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պետք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է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ներկայացվեն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միայն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էլեկտրոնային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եղանակով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՝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էլեկտրոնային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գնումների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(</w:t>
      </w:r>
      <w:r w:rsidRPr="00F86857">
        <w:rPr>
          <w:rFonts w:ascii="GHEA Grapalat" w:hAnsi="GHEA Grapalat"/>
          <w:caps/>
          <w:smallCaps w:val="0"/>
          <w:color w:val="0000FF"/>
          <w:sz w:val="22"/>
          <w:szCs w:val="22"/>
          <w:lang w:val="de-AT"/>
        </w:rPr>
        <w:t>Armeps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 xml:space="preserve"> 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hy-AM"/>
        </w:rPr>
        <w:t>կայքի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>)</w:t>
      </w:r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համակարգի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միջոցով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ամենաուշը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>2020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hy-AM"/>
        </w:rPr>
        <w:t>թ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>-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hy-AM"/>
        </w:rPr>
        <w:t>ի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>հոկտեմբերի</w:t>
      </w:r>
      <w:proofErr w:type="spellEnd"/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 xml:space="preserve"> 05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noBreakHyphen/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hy-AM"/>
        </w:rPr>
        <w:t>ին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 xml:space="preserve">, 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hy-AM"/>
        </w:rPr>
        <w:t>ժամը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 xml:space="preserve"> 15:00-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hy-AM"/>
        </w:rPr>
        <w:t>ին</w:t>
      </w:r>
      <w:r w:rsidRPr="00F86857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>:</w:t>
      </w:r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Հայտերի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ներկայացնելու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վերջնաժամկետը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լրանալուց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հետո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ներկայացված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առաջարկները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չեն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ընդունվում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Համակարգի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կողմից</w:t>
      </w:r>
      <w:proofErr w:type="spellEnd"/>
      <w:r w:rsidRPr="00F86857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։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 </w:t>
      </w: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6.</w:t>
      </w:r>
      <w:r w:rsidRPr="00696E39">
        <w:rPr>
          <w:rFonts w:ascii="Calibri" w:hAnsi="Calibri" w:cs="Calibri"/>
          <w:b w:val="0"/>
          <w:bCs/>
          <w:smallCaps w:val="0"/>
          <w:sz w:val="22"/>
          <w:szCs w:val="22"/>
          <w:lang w:val="de-AT"/>
        </w:rPr>
        <w:t>  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Ինչպես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նշված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է</w:t>
      </w:r>
      <w:r w:rsidRPr="00696E39">
        <w:rPr>
          <w:rFonts w:ascii="Calibri" w:hAnsi="Calibri" w:cs="Calibri"/>
          <w:b w:val="0"/>
          <w:bCs/>
          <w:smallCaps w:val="0"/>
          <w:sz w:val="22"/>
          <w:szCs w:val="22"/>
          <w:lang w:val="de-AT"/>
        </w:rPr>
        <w:t> 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ՀՄՄ 19.1</w:t>
      </w:r>
      <w:r w:rsidRPr="00696E39">
        <w:rPr>
          <w:rFonts w:ascii="Calibri" w:hAnsi="Calibri" w:cs="Calibri"/>
          <w:b w:val="0"/>
          <w:bCs/>
          <w:smallCaps w:val="0"/>
          <w:sz w:val="22"/>
          <w:szCs w:val="22"/>
          <w:lang w:val="de-AT"/>
        </w:rPr>
        <w:t> 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կետում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բոլոր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հայտերը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պետք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է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ուղեկցվեն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«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Հայտի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ապահովման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հայտարարագրով</w:t>
      </w:r>
      <w:proofErr w:type="spellEnd"/>
      <w:r w:rsidRPr="00696E39">
        <w:rPr>
          <w:rFonts w:ascii="GHEA Grapalat" w:hAnsi="GHEA Grapalat" w:cs="GHEA Grapalat"/>
          <w:b w:val="0"/>
          <w:bCs/>
          <w:smallCaps w:val="0"/>
          <w:sz w:val="22"/>
          <w:szCs w:val="22"/>
          <w:lang w:val="de-AT"/>
        </w:rPr>
        <w:t>»։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7.</w:t>
      </w:r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ab/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Պատվիրատուի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հասցե</w:t>
      </w:r>
      <w:proofErr w:type="spellEnd"/>
      <w:r w:rsidRPr="00696E39"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  <w:t>.</w:t>
      </w:r>
    </w:p>
    <w:p w:rsidR="00582872" w:rsidRPr="00696E39" w:rsidRDefault="00582872" w:rsidP="00582872">
      <w:pPr>
        <w:pStyle w:val="Heading1a"/>
        <w:tabs>
          <w:tab w:val="left" w:pos="567"/>
        </w:tabs>
        <w:jc w:val="both"/>
        <w:rPr>
          <w:rFonts w:ascii="GHEA Grapalat" w:hAnsi="GHEA Grapalat"/>
          <w:b w:val="0"/>
          <w:bCs/>
          <w:smallCaps w:val="0"/>
          <w:sz w:val="22"/>
          <w:szCs w:val="22"/>
          <w:lang w:val="de-AT"/>
        </w:rPr>
      </w:pP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ՀՀ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Էկոնոմիկայի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նախարարություն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Գյուղատնտեսության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ծրագրերի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իրականացման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վարչություն</w:t>
      </w:r>
      <w:proofErr w:type="spellEnd"/>
    </w:p>
    <w:p w:rsidR="00582872" w:rsidRPr="00696E39" w:rsidRDefault="00582872" w:rsidP="00582872">
      <w:pPr>
        <w:pStyle w:val="Heading1a"/>
        <w:keepNext w:val="0"/>
        <w:keepLines w:val="0"/>
        <w:tabs>
          <w:tab w:val="left" w:pos="567"/>
        </w:tabs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Դավիթ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Մեջլումյան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, ՀԳՌԿՄ2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Ծրագրի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ղեկավար</w:t>
      </w:r>
      <w:proofErr w:type="spellEnd"/>
    </w:p>
    <w:p w:rsidR="00582872" w:rsidRPr="00696E39" w:rsidRDefault="00582872" w:rsidP="00582872">
      <w:pPr>
        <w:pStyle w:val="Heading1a"/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</w:rPr>
        <w:t>Ազատ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</w:rPr>
        <w:t>Թովմասյան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,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գնումների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գլխավոր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մասնագետ</w:t>
      </w:r>
      <w:proofErr w:type="spellEnd"/>
    </w:p>
    <w:p w:rsidR="00582872" w:rsidRPr="00696E39" w:rsidRDefault="00582872" w:rsidP="00582872">
      <w:pPr>
        <w:pStyle w:val="Heading1a"/>
        <w:ind w:left="720" w:hanging="720"/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ՀՀ, 0010 ք.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Երևան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, Մ. </w:t>
      </w: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Մկրտչյան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 5</w:t>
      </w:r>
    </w:p>
    <w:p w:rsidR="00582872" w:rsidRPr="00696E39" w:rsidRDefault="00582872" w:rsidP="00582872">
      <w:pPr>
        <w:pStyle w:val="Heading1a"/>
        <w:ind w:left="720" w:hanging="720"/>
        <w:jc w:val="both"/>
        <w:rPr>
          <w:rFonts w:ascii="GHEA Grapalat" w:hAnsi="GHEA Grapalat"/>
          <w:bCs/>
          <w:smallCaps w:val="0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>Հեռ</w:t>
      </w:r>
      <w:proofErr w:type="spellEnd"/>
      <w:r w:rsidRPr="00696E39">
        <w:rPr>
          <w:rFonts w:ascii="GHEA Grapalat" w:hAnsi="GHEA Grapalat"/>
          <w:bCs/>
          <w:smallCaps w:val="0"/>
          <w:sz w:val="22"/>
          <w:szCs w:val="22"/>
          <w:lang w:val="de-AT"/>
        </w:rPr>
        <w:t xml:space="preserve">.՝ </w:t>
      </w:r>
      <w:r w:rsidRPr="00696E39">
        <w:rPr>
          <w:rFonts w:ascii="GHEA Grapalat" w:hAnsi="GHEA Grapalat"/>
          <w:smallCaps w:val="0"/>
          <w:color w:val="0000FF"/>
          <w:sz w:val="22"/>
          <w:szCs w:val="22"/>
          <w:lang w:val="de-AT"/>
        </w:rPr>
        <w:t>011-597-284</w:t>
      </w:r>
    </w:p>
    <w:p w:rsidR="00582872" w:rsidRPr="00696E39" w:rsidRDefault="00582872" w:rsidP="00582872">
      <w:pPr>
        <w:suppressAutoHyphens/>
        <w:jc w:val="both"/>
        <w:rPr>
          <w:rFonts w:ascii="GHEA Grapalat" w:hAnsi="GHEA Grapalat"/>
          <w:b/>
          <w:spacing w:val="-2"/>
          <w:sz w:val="22"/>
          <w:szCs w:val="22"/>
          <w:lang w:val="de-AT"/>
        </w:rPr>
      </w:pPr>
      <w:proofErr w:type="spellStart"/>
      <w:r w:rsidRPr="00696E39">
        <w:rPr>
          <w:rFonts w:ascii="GHEA Grapalat" w:hAnsi="GHEA Grapalat"/>
          <w:b/>
          <w:spacing w:val="-2"/>
          <w:sz w:val="22"/>
          <w:szCs w:val="22"/>
        </w:rPr>
        <w:t>Էլ</w:t>
      </w:r>
      <w:proofErr w:type="spellEnd"/>
      <w:r w:rsidRPr="00696E39">
        <w:rPr>
          <w:rFonts w:ascii="GHEA Grapalat" w:hAnsi="GHEA Grapalat"/>
          <w:b/>
          <w:spacing w:val="-2"/>
          <w:sz w:val="22"/>
          <w:szCs w:val="22"/>
          <w:lang w:val="de-AT"/>
        </w:rPr>
        <w:t xml:space="preserve">. </w:t>
      </w:r>
      <w:proofErr w:type="spellStart"/>
      <w:r w:rsidRPr="00696E39">
        <w:rPr>
          <w:rFonts w:ascii="GHEA Grapalat" w:hAnsi="GHEA Grapalat"/>
          <w:b/>
          <w:spacing w:val="-2"/>
          <w:sz w:val="22"/>
          <w:szCs w:val="22"/>
        </w:rPr>
        <w:t>հասցե</w:t>
      </w:r>
      <w:proofErr w:type="spellEnd"/>
      <w:r w:rsidRPr="00696E39">
        <w:rPr>
          <w:rFonts w:ascii="GHEA Grapalat" w:hAnsi="GHEA Grapalat"/>
          <w:b/>
          <w:spacing w:val="-2"/>
          <w:sz w:val="22"/>
          <w:szCs w:val="22"/>
          <w:lang w:val="de-AT"/>
        </w:rPr>
        <w:t xml:space="preserve">` </w:t>
      </w:r>
      <w:hyperlink r:id="rId7" w:history="1">
        <w:r w:rsidRPr="00696E39">
          <w:rPr>
            <w:rStyle w:val="a3"/>
            <w:rFonts w:ascii="GHEA Grapalat" w:hAnsi="GHEA Grapalat"/>
            <w:b/>
            <w:spacing w:val="-2"/>
            <w:sz w:val="22"/>
            <w:szCs w:val="22"/>
            <w:lang w:val="de-AT"/>
          </w:rPr>
          <w:t>atovmasyan@agridf.am</w:t>
        </w:r>
      </w:hyperlink>
      <w:r w:rsidRPr="00696E39">
        <w:rPr>
          <w:rStyle w:val="a3"/>
          <w:rFonts w:ascii="GHEA Grapalat" w:hAnsi="GHEA Grapalat"/>
          <w:b/>
          <w:spacing w:val="-2"/>
          <w:sz w:val="22"/>
          <w:szCs w:val="22"/>
          <w:lang w:val="de-AT"/>
        </w:rPr>
        <w:t>, mejlumyan.davit@gmail.com</w:t>
      </w:r>
    </w:p>
    <w:p w:rsidR="004B6A8F" w:rsidRDefault="00582872" w:rsidP="00582872">
      <w:proofErr w:type="spellStart"/>
      <w:r w:rsidRPr="00696E39">
        <w:rPr>
          <w:rFonts w:ascii="GHEA Grapalat" w:hAnsi="GHEA Grapalat"/>
          <w:b/>
          <w:szCs w:val="22"/>
        </w:rPr>
        <w:t>Վեբկայք</w:t>
      </w:r>
      <w:proofErr w:type="spellEnd"/>
      <w:r w:rsidRPr="00696E39">
        <w:rPr>
          <w:rFonts w:ascii="GHEA Grapalat" w:hAnsi="GHEA Grapalat"/>
          <w:b/>
          <w:szCs w:val="22"/>
          <w:lang w:val="de-AT"/>
        </w:rPr>
        <w:t xml:space="preserve">` </w:t>
      </w:r>
      <w:hyperlink r:id="rId8" w:history="1">
        <w:r w:rsidRPr="00696E39">
          <w:rPr>
            <w:rStyle w:val="a3"/>
            <w:rFonts w:ascii="GHEA Grapalat" w:hAnsi="GHEA Grapalat"/>
            <w:b/>
            <w:szCs w:val="22"/>
            <w:lang w:val="de-AT"/>
          </w:rPr>
          <w:t>www.arspiu.</w:t>
        </w:r>
        <w:r w:rsidRPr="00696E39">
          <w:rPr>
            <w:rStyle w:val="a3"/>
            <w:rFonts w:ascii="GHEA Grapalat" w:hAnsi="GHEA Grapalat"/>
            <w:b/>
            <w:szCs w:val="22"/>
          </w:rPr>
          <w:t>am</w:t>
        </w:r>
      </w:hyperlink>
      <w:bookmarkStart w:id="0" w:name="_GoBack"/>
      <w:bookmarkEnd w:id="0"/>
    </w:p>
    <w:sectPr w:rsidR="004B6A8F" w:rsidSect="00582872">
      <w:pgSz w:w="12240" w:h="15840"/>
      <w:pgMar w:top="81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7B5"/>
    <w:multiLevelType w:val="hybridMultilevel"/>
    <w:tmpl w:val="FF04F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2"/>
    <w:rsid w:val="004B6A8F"/>
    <w:rsid w:val="005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B8ACC-C985-4F44-A752-8E18116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Document Header1,ClauseGroup_Title"/>
    <w:basedOn w:val="a"/>
    <w:next w:val="a"/>
    <w:link w:val="10"/>
    <w:qFormat/>
    <w:rsid w:val="00582872"/>
    <w:pPr>
      <w:keepNext/>
      <w:tabs>
        <w:tab w:val="left" w:pos="1422"/>
      </w:tabs>
      <w:ind w:left="518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ClauseGroup_Title Знак"/>
    <w:basedOn w:val="a0"/>
    <w:link w:val="1"/>
    <w:rsid w:val="00582872"/>
    <w:rPr>
      <w:rFonts w:ascii="Arial" w:eastAsia="Times New Roman" w:hAnsi="Arial" w:cs="Times New Roman"/>
      <w:b/>
      <w:sz w:val="20"/>
      <w:szCs w:val="24"/>
    </w:rPr>
  </w:style>
  <w:style w:type="character" w:styleId="a3">
    <w:name w:val="Hyperlink"/>
    <w:uiPriority w:val="99"/>
    <w:rsid w:val="00582872"/>
    <w:rPr>
      <w:color w:val="0000FF"/>
      <w:u w:val="single"/>
    </w:rPr>
  </w:style>
  <w:style w:type="paragraph" w:customStyle="1" w:styleId="Style11">
    <w:name w:val="Style 11"/>
    <w:basedOn w:val="a"/>
    <w:rsid w:val="00582872"/>
    <w:pPr>
      <w:widowControl w:val="0"/>
      <w:autoSpaceDE w:val="0"/>
      <w:autoSpaceDN w:val="0"/>
      <w:spacing w:line="384" w:lineRule="atLeast"/>
    </w:pPr>
  </w:style>
  <w:style w:type="paragraph" w:styleId="a4">
    <w:name w:val="List Paragraph"/>
    <w:aliases w:val="Citation List,본문(내용),List Paragraph (numbered (a)),Para number,Titulo 2,Report Para,Number Bullets,Resume Title,heading 4,WinDForce-Letter,Heading 2_sj,En tête 1,Indent Paragraph,Annexlist,Ha,ANNEX,List Paragraph2,Paragraph,Graphic"/>
    <w:basedOn w:val="a"/>
    <w:uiPriority w:val="34"/>
    <w:qFormat/>
    <w:rsid w:val="00582872"/>
    <w:pPr>
      <w:ind w:left="720"/>
      <w:contextualSpacing/>
      <w:jc w:val="both"/>
    </w:pPr>
    <w:rPr>
      <w:szCs w:val="20"/>
    </w:rPr>
  </w:style>
  <w:style w:type="paragraph" w:customStyle="1" w:styleId="Heading1a">
    <w:name w:val="Heading 1a"/>
    <w:rsid w:val="0058287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iu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ovmasyan@agridf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/" TargetMode="External"/><Relationship Id="rId5" Type="http://schemas.openxmlformats.org/officeDocument/2006/relationships/hyperlink" Target="http://www.gnumer.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Karine Galustyan</cp:lastModifiedBy>
  <cp:revision>1</cp:revision>
  <dcterms:created xsi:type="dcterms:W3CDTF">2020-09-15T06:56:00Z</dcterms:created>
  <dcterms:modified xsi:type="dcterms:W3CDTF">2020-09-15T06:58:00Z</dcterms:modified>
</cp:coreProperties>
</file>