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09005C0C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E302E8">
        <w:rPr>
          <w:rFonts w:ascii="Sylfaen" w:hAnsi="Sylfaen"/>
          <w:b/>
          <w:sz w:val="20"/>
          <w:lang w:val="hy-AM"/>
        </w:rPr>
        <w:t>2</w:t>
      </w:r>
      <w:r w:rsidR="0068619A">
        <w:rPr>
          <w:rFonts w:ascii="Sylfaen" w:hAnsi="Sylfaen"/>
          <w:b/>
          <w:sz w:val="20"/>
          <w:lang w:val="hy-AM"/>
        </w:rPr>
        <w:t>4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1002"/>
        <w:gridCol w:w="250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678" w:type="dxa"/>
            <w:gridSpan w:val="31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725C4E" w14:paraId="796D388F" w14:textId="77777777" w:rsidTr="00E36EE8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725C4E" w14:paraId="02BE1D52" w14:textId="77777777" w:rsidTr="00E36EE8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</w:p>
          <w:p w14:paraId="0C83372C" w14:textId="20E8524D" w:rsidR="002A5C62" w:rsidRPr="00725C4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</w:p>
          <w:p w14:paraId="01CC38D9" w14:textId="346B1EA4" w:rsidR="001C40C4" w:rsidRPr="00725C4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68619A" w:rsidRPr="00725C4E" w14:paraId="6CB0AC86" w14:textId="77777777" w:rsidTr="001D251D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68619A" w:rsidRPr="00725C4E" w:rsidRDefault="0068619A" w:rsidP="00686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1F035" w14:textId="2820150A" w:rsidR="0068619A" w:rsidRPr="0068619A" w:rsidRDefault="00E1487F" w:rsidP="0068619A">
            <w:pPr>
              <w:ind w:left="567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u w:val="single"/>
                <w:lang w:val="hy-AM" w:eastAsia="ru-RU"/>
              </w:rPr>
            </w:pPr>
            <w:hyperlink r:id="rId8" w:history="1">
              <w:r w:rsidR="0068619A">
                <w:rPr>
                  <w:rStyle w:val="ae"/>
                  <w:rFonts w:ascii="GHEA Grapalat" w:hAnsi="GHEA Grapalat"/>
                  <w:color w:val="000000" w:themeColor="text1"/>
                  <w:sz w:val="16"/>
                  <w:szCs w:val="16"/>
                  <w:lang w:val="hy-AM"/>
                </w:rPr>
                <w:t>Կոշտ</w:t>
              </w:r>
            </w:hyperlink>
            <w:r w:rsidR="0068619A">
              <w:rPr>
                <w:rStyle w:val="ae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սկավառակ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F6BC4A6" w:rsidR="0068619A" w:rsidRPr="00725C4E" w:rsidRDefault="0068619A" w:rsidP="006861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FE256C" w:rsidR="0068619A" w:rsidRPr="00725C4E" w:rsidRDefault="0068619A" w:rsidP="0068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2F5ED8E" w:rsidR="0068619A" w:rsidRPr="00725C4E" w:rsidRDefault="0068619A" w:rsidP="0068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768D16C" w:rsidR="0068619A" w:rsidRPr="00725C4E" w:rsidRDefault="0068619A" w:rsidP="0068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3B638C" w:rsidR="0068619A" w:rsidRPr="00725C4E" w:rsidRDefault="0068619A" w:rsidP="0068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FE06858" w:rsidR="0068619A" w:rsidRPr="0068619A" w:rsidRDefault="0068619A" w:rsidP="006861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Համակարգչի կոշտ սկավառակ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E85CE3" w:rsidR="0068619A" w:rsidRPr="00182D52" w:rsidRDefault="0068619A" w:rsidP="0068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Համակարգչի կոշտ սկավառակ</w:t>
            </w:r>
          </w:p>
        </w:tc>
      </w:tr>
      <w:tr w:rsidR="008A023B" w:rsidRPr="00725C4E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451180E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3A6311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8A023B" w:rsidRPr="00725C4E" w14:paraId="199F948A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2312618" w:rsidR="008A023B" w:rsidRPr="00E302E8" w:rsidRDefault="0068619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11</w:t>
            </w:r>
            <w:r w:rsidR="008A023B" w:rsidRPr="00E302E8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302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="00E302E8" w:rsidRPr="00E302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="008A023B" w:rsidRPr="00E302E8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302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8A023B" w:rsidRPr="00725C4E" w14:paraId="53B7B979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8A023B" w:rsidRPr="00725C4E" w14:paraId="13FE412E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8A023B" w:rsidRPr="00725C4E" w14:paraId="321D26CF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0776DB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0DC4861" w14:textId="77777777" w:rsidTr="00E36EE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129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709" w:type="dxa"/>
            <w:gridSpan w:val="20"/>
            <w:shd w:val="clear" w:color="auto" w:fill="auto"/>
            <w:vAlign w:val="center"/>
          </w:tcPr>
          <w:p w14:paraId="1FD38684" w14:textId="47E1F3AB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8A023B" w:rsidRPr="00725C4E" w14:paraId="3FD00E3A" w14:textId="77777777" w:rsidTr="00E36EE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29" w:type="dxa"/>
            <w:gridSpan w:val="7"/>
            <w:vMerge/>
            <w:shd w:val="clear" w:color="auto" w:fill="auto"/>
            <w:vAlign w:val="center"/>
          </w:tcPr>
          <w:p w14:paraId="7835142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542D6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1D251D" w:rsidRPr="00725C4E" w14:paraId="090196A8" w14:textId="77777777" w:rsidTr="009E12A7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9" w:type="dxa"/>
            <w:gridSpan w:val="7"/>
            <w:shd w:val="clear" w:color="auto" w:fill="auto"/>
            <w:vAlign w:val="center"/>
          </w:tcPr>
          <w:p w14:paraId="449366E1" w14:textId="40E31D7A" w:rsidR="001D251D" w:rsidRPr="001D251D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 w:rsidR="0068619A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Արմեն Թոռչյան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5DE9E87" w14:textId="4763629E" w:rsidR="001D251D" w:rsidRPr="006F2082" w:rsidRDefault="0068619A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28748440" w14:textId="167C7DF2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02519C" w14:textId="21F9F4E9" w:rsidR="001D251D" w:rsidRPr="00E302E8" w:rsidRDefault="0068619A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</w:tr>
      <w:tr w:rsidR="008A023B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10ED06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A023B" w:rsidRPr="00725C4E" w14:paraId="552679BF" w14:textId="77777777" w:rsidTr="00E36EE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5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83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8A023B" w:rsidRPr="00725C4E" w14:paraId="3CA6FABC" w14:textId="77777777" w:rsidTr="00E36EE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A023B" w:rsidRPr="00725C4E" w14:paraId="5E96A1C5" w14:textId="77777777" w:rsidTr="00E36EE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22ACAFB" w14:textId="77777777" w:rsidTr="00E36EE8">
        <w:trPr>
          <w:gridAfter w:val="1"/>
          <w:wAfter w:w="185" w:type="dxa"/>
          <w:trHeight w:val="60"/>
        </w:trPr>
        <w:tc>
          <w:tcPr>
            <w:tcW w:w="2552" w:type="dxa"/>
            <w:gridSpan w:val="6"/>
            <w:shd w:val="clear" w:color="auto" w:fill="auto"/>
            <w:vAlign w:val="center"/>
          </w:tcPr>
          <w:p w14:paraId="514F7E40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836" w:type="dxa"/>
            <w:gridSpan w:val="26"/>
            <w:shd w:val="clear" w:color="auto" w:fill="auto"/>
            <w:vAlign w:val="center"/>
          </w:tcPr>
          <w:p w14:paraId="71AB42B3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Ծանոթություն` Հայտերի մերժման այլ հիմքեր</w:t>
            </w:r>
          </w:p>
        </w:tc>
      </w:tr>
      <w:tr w:rsidR="008A023B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27DCB2B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="006861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2026թ</w:t>
            </w:r>
            <w:r w:rsidR="008A023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A023B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8A023B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8A023B" w:rsidRPr="00725C4E" w14:paraId="2254FA5C" w14:textId="42FA5C9D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6A783969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="006861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վար 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8A023B" w:rsidRPr="00725C4E" w14:paraId="3C75DA26" w14:textId="499CC68A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797EE4" w14:textId="18EF4063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="006861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վար 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8A023B" w:rsidRPr="00725C4E" w14:paraId="0682C6BE" w14:textId="77777777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03176880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="006861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վար 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8A023B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20F225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</w:p>
        </w:tc>
      </w:tr>
      <w:tr w:rsidR="008A023B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3EE0CE1" w14:textId="71BA6A0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Գինը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 դրամ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8A023B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7FA13F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8A023B" w:rsidRPr="00725C4E" w:rsidRDefault="008A023B" w:rsidP="008A023B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8A023B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7CAC40A2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6C0723B2" w:rsidR="008A023B" w:rsidRPr="00725C4E" w:rsidRDefault="0068619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Արմեն Թոռչյան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2183B64C" w14:textId="0B9A5B20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</w:t>
            </w:r>
            <w:r w:rsidR="0059653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  <w:r w:rsidR="006861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4F54951" w14:textId="0135DB25" w:rsidR="008A023B" w:rsidRPr="00725C4E" w:rsidRDefault="001D251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="006861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 2026թ</w:t>
            </w:r>
            <w:r w:rsidR="008A023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414FDE4B" w:rsidR="008A023B" w:rsidRPr="00725C4E" w:rsidRDefault="005965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  <w:r w:rsidR="006861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մարտի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  <w:r w:rsidR="008A023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53E5AB9C" w:rsidR="008A023B" w:rsidRPr="00725C4E" w:rsidRDefault="0068619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254379AF" w:rsidR="008A023B" w:rsidRPr="00725C4E" w:rsidRDefault="0068619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30000</w:t>
            </w:r>
          </w:p>
        </w:tc>
      </w:tr>
      <w:tr w:rsidR="008A023B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265AE8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A023B" w:rsidRPr="00725C4E" w14:paraId="1F657639" w14:textId="77777777" w:rsidTr="00E36EE8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68619A" w:rsidRPr="00725C4E" w14:paraId="20BC55B9" w14:textId="77777777" w:rsidTr="0068619A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22A28CE" w:rsidR="0068619A" w:rsidRPr="00725C4E" w:rsidRDefault="0068619A" w:rsidP="00686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CC43A87" w:rsidR="0068619A" w:rsidRPr="00725C4E" w:rsidRDefault="0068619A" w:rsidP="0068619A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Արմեն Թոռչյան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2CA80A9" w:rsidR="0068619A" w:rsidRPr="001D251D" w:rsidRDefault="0068619A" w:rsidP="0068619A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ՀՀ Երևան, 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Շենգավիթ, Չեխովի փ 25 4 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68619A" w:rsidRPr="00725C4E" w:rsidRDefault="0068619A" w:rsidP="0068619A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F1845D1" w:rsidR="0068619A" w:rsidRPr="0068619A" w:rsidRDefault="0068619A" w:rsidP="0068619A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Հ/Հ</w:t>
            </w:r>
            <w:r w:rsidRPr="001D251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Theme="minorHAnsi" w:hAnsi="GHEA Grapalat" w:cs="DejaVuSerifCondensed"/>
                <w:sz w:val="16"/>
                <w:szCs w:val="16"/>
                <w:lang w:val="hy-AM"/>
              </w:rPr>
              <w:lastRenderedPageBreak/>
              <w:t>1570061596420100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A0AE5C1" w:rsidR="0068619A" w:rsidRPr="00725C4E" w:rsidRDefault="003A6311" w:rsidP="0068619A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37433492</w:t>
            </w:r>
          </w:p>
        </w:tc>
      </w:tr>
      <w:tr w:rsidR="008A023B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393BE26B" w14:textId="77777777" w:rsidR="008A023B" w:rsidRPr="00725C4E" w:rsidRDefault="008A023B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8A023B" w:rsidRPr="003A6311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8A023B" w:rsidRPr="003A6311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0FF974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3A6311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0AD8E25E" w14:textId="1AC9C09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23D21B4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="0068619A" w:rsidRPr="00011A9E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  <w:tr w:rsidR="008A023B" w:rsidRPr="003A6311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27E950A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8A023B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A66F2D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3A6311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A023B" w:rsidRPr="003A6311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3A6311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8A023B" w:rsidRPr="003A6311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5759736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9EAD14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3A19DB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023B" w:rsidRPr="00725C4E" w14:paraId="002AF1AD" w14:textId="77777777" w:rsidTr="00E36EE8">
        <w:trPr>
          <w:gridAfter w:val="1"/>
          <w:wAfter w:w="185" w:type="dxa"/>
          <w:trHeight w:val="47"/>
        </w:trPr>
        <w:tc>
          <w:tcPr>
            <w:tcW w:w="3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A023B" w:rsidRPr="00725C4E" w14:paraId="6C6C269C" w14:textId="77777777" w:rsidTr="00E36EE8">
        <w:trPr>
          <w:gridAfter w:val="1"/>
          <w:wAfter w:w="185" w:type="dxa"/>
          <w:trHeight w:val="47"/>
        </w:trPr>
        <w:tc>
          <w:tcPr>
            <w:tcW w:w="3545" w:type="dxa"/>
            <w:gridSpan w:val="9"/>
            <w:shd w:val="clear" w:color="auto" w:fill="auto"/>
            <w:vAlign w:val="center"/>
          </w:tcPr>
          <w:p w14:paraId="0A862370" w14:textId="373ABFB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570A2BE5" w14:textId="7E81E99A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8A023B" w:rsidRPr="00725C4E" w:rsidRDefault="00E1487F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10" w:history="1">
              <w:r w:rsidR="008A023B" w:rsidRPr="00725C4E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86BA" w14:textId="77777777" w:rsidR="00E1487F" w:rsidRDefault="00E1487F" w:rsidP="0022631D">
      <w:pPr>
        <w:spacing w:before="0" w:after="0"/>
      </w:pPr>
      <w:r>
        <w:separator/>
      </w:r>
    </w:p>
  </w:endnote>
  <w:endnote w:type="continuationSeparator" w:id="0">
    <w:p w14:paraId="4D959553" w14:textId="77777777" w:rsidR="00E1487F" w:rsidRDefault="00E1487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0E2F" w14:textId="77777777" w:rsidR="00E1487F" w:rsidRDefault="00E1487F" w:rsidP="0022631D">
      <w:pPr>
        <w:spacing w:before="0" w:after="0"/>
      </w:pPr>
      <w:r>
        <w:separator/>
      </w:r>
    </w:p>
  </w:footnote>
  <w:footnote w:type="continuationSeparator" w:id="0">
    <w:p w14:paraId="79D7C03A" w14:textId="77777777" w:rsidR="00E1487F" w:rsidRDefault="00E1487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5A07"/>
    <w:rsid w:val="00247146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A6311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8619A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CF61A8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632E"/>
    <w:rsid w:val="00E1487F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F7D07C4-6202-4A2F-B5FF-48CF2A7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f0">
    <w:name w:val="Unresolved Mention"/>
    <w:basedOn w:val="a0"/>
    <w:uiPriority w:val="99"/>
    <w:semiHidden/>
    <w:unhideWhenUsed/>
    <w:rsid w:val="00686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meps.am/ppcm/private/tenders/lots?tid=a5af8b2d-73ff-434d-ad0d-778871fce7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8D65-9341-4FC2-8222-EA87E43F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90</cp:revision>
  <cp:lastPrinted>2025-02-28T07:51:00Z</cp:lastPrinted>
  <dcterms:created xsi:type="dcterms:W3CDTF">2021-06-28T12:08:00Z</dcterms:created>
  <dcterms:modified xsi:type="dcterms:W3CDTF">2026-04-09T08:08:00Z</dcterms:modified>
</cp:coreProperties>
</file>