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20C2">
      <w:pPr>
        <w:pStyle w:val="6"/>
        <w:spacing w:line="240" w:lineRule="auto"/>
        <w:ind w:left="567" w:right="565" w:firstLine="142"/>
        <w:jc w:val="center"/>
        <w:rPr>
          <w:rFonts w:ascii="GHEA Grapalat" w:hAnsi="GHEA Grapalat" w:cs="GHEA Grapalat"/>
          <w:b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cs="GHEA Grapalat"/>
          <w:b/>
          <w:i w:val="0"/>
          <w:color w:val="auto"/>
          <w:sz w:val="18"/>
          <w:szCs w:val="18"/>
          <w:lang w:val="ru-RU"/>
        </w:rPr>
        <w:t>ОБЪЯВЛЕНИЕ</w:t>
      </w:r>
    </w:p>
    <w:p w14:paraId="378D09B0">
      <w:pPr>
        <w:pStyle w:val="6"/>
        <w:spacing w:line="240" w:lineRule="auto"/>
        <w:ind w:left="567" w:right="565" w:firstLine="142"/>
        <w:jc w:val="center"/>
        <w:rPr>
          <w:rFonts w:ascii="GHEA Grapalat" w:hAnsi="GHEA Grapalat" w:cs="GHEA Grapalat"/>
          <w:b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cs="GHEA Grapalat"/>
          <w:b/>
          <w:i w:val="0"/>
          <w:color w:val="auto"/>
          <w:sz w:val="18"/>
          <w:szCs w:val="18"/>
          <w:lang w:val="ru-RU"/>
        </w:rPr>
        <w:t>О ПРОЦЕДУРЕ ПРЕДВАРИТЕЛЬНОЙ КВАЛИФИКАЦИИ</w:t>
      </w:r>
    </w:p>
    <w:p w14:paraId="0649C4BA">
      <w:pPr>
        <w:pStyle w:val="6"/>
        <w:spacing w:line="240" w:lineRule="auto"/>
        <w:ind w:firstLine="142"/>
        <w:jc w:val="center"/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</w:pPr>
    </w:p>
    <w:p w14:paraId="4F15B8BE">
      <w:pPr>
        <w:pStyle w:val="6"/>
        <w:spacing w:line="240" w:lineRule="auto"/>
        <w:ind w:firstLine="142"/>
        <w:jc w:val="center"/>
        <w:rPr>
          <w:rFonts w:ascii="GHEA Grapalat" w:hAnsi="GHEA Grapalat" w:cs="Arial"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 xml:space="preserve">Текст данного объявления утвержден решением N1 комитетом по оценке процедуры 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>закрытого целевого конкурса</w:t>
      </w:r>
      <w:r>
        <w:rPr>
          <w:rFonts w:ascii="GHEA Grapalat" w:hAnsi="GHEA Grapalat" w:cs="GHEA Grapalat"/>
          <w:color w:val="auto"/>
          <w:sz w:val="18"/>
          <w:szCs w:val="18"/>
          <w:lang w:val="ru-RU"/>
        </w:rPr>
        <w:t xml:space="preserve"> 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 xml:space="preserve">от 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>10.06.2025г.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 xml:space="preserve"> и опубликован в N 1 Статья 24 Закона РА «О закупках»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br w:type="textWrapping"/>
      </w:r>
    </w:p>
    <w:p w14:paraId="703B24B8">
      <w:pPr>
        <w:pStyle w:val="6"/>
        <w:spacing w:line="240" w:lineRule="auto"/>
        <w:ind w:firstLine="142"/>
        <w:jc w:val="center"/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 xml:space="preserve">Код процесса: </w:t>
      </w:r>
      <w:r>
        <w:rPr>
          <w:rFonts w:ascii="GHEA Grapalat" w:hAnsi="GHEA Grapalat" w:cs="GHEA Grapalat"/>
          <w:b/>
          <w:i w:val="0"/>
          <w:color w:val="auto"/>
          <w:sz w:val="18"/>
          <w:szCs w:val="18"/>
          <w:lang w:val="ru-RU"/>
        </w:rPr>
        <w:t xml:space="preserve">"МО РА-ПНМХЦДЗБ-25-10/24".   </w:t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br w:type="textWrapping"/>
      </w:r>
      <w:r>
        <w:rPr>
          <w:rFonts w:ascii="GHEA Grapalat" w:hAnsi="GHEA Grapalat" w:cs="Arial"/>
          <w:i w:val="0"/>
          <w:color w:val="auto"/>
          <w:sz w:val="18"/>
          <w:szCs w:val="18"/>
          <w:lang w:val="ru-RU"/>
        </w:rPr>
        <w:br w:type="textWrapping"/>
      </w:r>
      <w:r>
        <w:rPr>
          <w:rFonts w:ascii="GHEA Grapalat" w:hAnsi="GHEA Grapalat" w:cs="Arial"/>
          <w:b/>
          <w:i w:val="0"/>
          <w:color w:val="auto"/>
          <w:sz w:val="18"/>
          <w:szCs w:val="18"/>
          <w:lang w:val="ru-RU"/>
        </w:rPr>
        <w:t>I. ХАРАКТЕРИСТИКА  ПОКУПКИ</w:t>
      </w:r>
    </w:p>
    <w:p w14:paraId="014FA888">
      <w:pPr>
        <w:pStyle w:val="11"/>
        <w:shd w:val="clear" w:color="auto" w:fill="FFFFFF" w:themeFill="background1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   1. Заказчик, Министерство обороны, который находится в городе Ереване по адресу Багреванд5 , проводит предквалификационный процесс закупки 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>консультационные услуги по разработке проектно-сметной документации,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целью определения возможных участников 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>закрытого целевого конкурса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.  </w:t>
      </w:r>
    </w:p>
    <w:p w14:paraId="00F0DEBD">
      <w:pPr>
        <w:pStyle w:val="11"/>
        <w:shd w:val="clear" w:color="auto" w:fill="FFFFFF" w:themeFill="background1"/>
        <w:ind w:firstLine="142"/>
        <w:jc w:val="both"/>
        <w:rPr>
          <w:rFonts w:ascii="GHEA Grapalat" w:hAnsi="GHEA Grapalat" w:cs="Arial"/>
          <w:b/>
          <w:color w:val="auto"/>
          <w:sz w:val="18"/>
          <w:szCs w:val="18"/>
          <w:lang w:val="ru-RU"/>
        </w:rPr>
      </w:pPr>
    </w:p>
    <w:p w14:paraId="625F1C4D">
      <w:pPr>
        <w:pStyle w:val="11"/>
        <w:shd w:val="clear" w:color="auto" w:fill="FFFFFF" w:themeFill="background1"/>
        <w:tabs>
          <w:tab w:val="left" w:pos="851"/>
        </w:tabs>
        <w:ind w:firstLine="567"/>
        <w:jc w:val="both"/>
        <w:rPr>
          <w:rFonts w:ascii="GHEA Grapalat" w:hAnsi="GHEA Grapalat" w:cs="Arial"/>
          <w:b/>
          <w:color w:val="auto"/>
          <w:sz w:val="18"/>
          <w:szCs w:val="18"/>
          <w:lang w:val="ru-RU"/>
        </w:rPr>
      </w:pP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 xml:space="preserve">                                                           </w:t>
      </w:r>
      <w:r>
        <w:rPr>
          <w:rFonts w:ascii="GHEA Grapalat" w:hAnsi="GHEA Grapalat" w:cs="Arial"/>
          <w:b/>
          <w:color w:val="auto"/>
          <w:sz w:val="18"/>
          <w:szCs w:val="18"/>
        </w:rPr>
        <w:t>II</w:t>
      </w: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>. УСЛОВИЯ УЧАСТИЯ ПРОЦЕССА</w:t>
      </w:r>
    </w:p>
    <w:p w14:paraId="6C15F85B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2. Согласно 7-ой статье закона РА "О закупках", участие в 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>предквалификационном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физическимлицом, организацией или лицом без гражданства.</w:t>
      </w:r>
    </w:p>
    <w:p w14:paraId="75A0BB08">
      <w:pPr>
        <w:tabs>
          <w:tab w:val="left" w:pos="851"/>
        </w:tabs>
        <w:spacing w:after="0" w:line="240" w:lineRule="auto"/>
        <w:ind w:left="-284" w:firstLine="567"/>
        <w:jc w:val="both"/>
        <w:rPr>
          <w:rFonts w:ascii="GHEA Grapalat" w:hAnsi="GHEA Grapalat" w:cs="Arial"/>
          <w:b/>
          <w:color w:val="auto"/>
          <w:sz w:val="18"/>
          <w:szCs w:val="18"/>
          <w:lang w:val="ru-RU"/>
        </w:rPr>
      </w:pP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 xml:space="preserve">   3. Участник, желающий принять участие в процедуре предварительной квалификации должен:</w:t>
      </w:r>
    </w:p>
    <w:p w14:paraId="2B5ECD3C">
      <w:pPr>
        <w:tabs>
          <w:tab w:val="left" w:pos="851"/>
        </w:tabs>
        <w:spacing w:after="0" w:line="240" w:lineRule="auto"/>
        <w:ind w:firstLine="567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1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) 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иметь лицензию на 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(код вкладки 01)                                </w:t>
      </w:r>
      <w:r>
        <w:rPr>
          <w:rFonts w:ascii="GHEA Grapalat" w:hAnsi="GHEA Grapalat"/>
          <w:color w:val="auto"/>
          <w:sz w:val="18"/>
          <w:szCs w:val="18"/>
          <w:lang w:val="ru-RU"/>
        </w:rPr>
        <w:t>с нижеуказанными вкладышами:</w:t>
      </w:r>
    </w:p>
    <w:p w14:paraId="454A34A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 xml:space="preserve">* </w:t>
      </w:r>
      <w:r>
        <w:rPr>
          <w:rFonts w:ascii="GHEA Grapalat" w:hAnsi="GHEA Grapalat" w:cs="GHEA Grapalat"/>
          <w:color w:val="auto"/>
          <w:sz w:val="18"/>
          <w:szCs w:val="18"/>
          <w:lang w:val="ru-RU"/>
        </w:rPr>
        <w:t>«электроснабжение (класс 2) (код 05) (внутренние и наружные сети электроснабжения, электроосвещения, системы электроснабжения, фотоэлектрические и ветровые электростанции)»,</w:t>
      </w:r>
    </w:p>
    <w:p w14:paraId="5D45EC4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* «Отопление, газоснабжение и вентиляция (2 класс) (код 06) (системы вентиляции, отопления и кондиционирования воздуха, системы теплоснабжения и газоснабжения)»,</w:t>
      </w:r>
    </w:p>
    <w:p w14:paraId="776210BA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* «гидротехнические сооружения (2 класс) (код 07) (гидравлические системы, гидроэнергетические сооружения)»,</w:t>
      </w:r>
    </w:p>
    <w:p w14:paraId="06D43165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* «водоснабжение и водоотведение (2 класс) (шифр 08) (внутренние и наружные сети водоснабжения и водоотведения, гидромелиорация)»</w:t>
      </w:r>
    </w:p>
    <w:p w14:paraId="7EAB8B82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* «транспортные пути (класс 2) (код 09) (автомагистрали, железные дороги и аэропорты, искусственные сооружения: мосты, тоннели, путепроводы, эстакады, подпорные стенки и т.п.)</w:t>
      </w:r>
      <w:r>
        <w:rPr>
          <w:rFonts w:ascii="GHEA Grapalat" w:hAnsi="GHEA Grapalat" w:cs="GHEA Grapalat"/>
          <w:b/>
          <w:i/>
          <w:color w:val="auto"/>
          <w:sz w:val="18"/>
          <w:szCs w:val="18"/>
        </w:rPr>
        <w:t xml:space="preserve">» </w:t>
      </w:r>
      <w:r>
        <w:rPr>
          <w:rFonts w:ascii="GHEA Grapalat" w:hAnsi="GHEA Grapalat" w:cs="GHEA Grapalat"/>
          <w:b/>
          <w:i/>
          <w:color w:val="auto"/>
          <w:sz w:val="18"/>
          <w:szCs w:val="18"/>
        </w:rPr>
        <w:t>и/или «проектная документация жилых, общественных, промышленных зданий и сооружений: электроснабжение, освещение, внутренние и наружные сети», «проектная документация жилых, общественных, промышленных зданий и сооружений: внутренние и наружные сети водоснабжения и водоотведения», «проектная документация жилых, общественных, промышленных зданий и сооружений: системы вентиляции, отопления и кондиционирования воздуха», «проектная документация транспортных объектов: транспортные пути (автомобильные, железные дороги и аэропорты)» ранее действующие вставки</w:t>
      </w:r>
    </w:p>
    <w:p w14:paraId="52C88E97">
      <w:pPr>
        <w:tabs>
          <w:tab w:val="left" w:pos="1134"/>
        </w:tabs>
        <w:spacing w:after="0" w:line="240" w:lineRule="auto"/>
        <w:ind w:firstLine="142"/>
        <w:jc w:val="both"/>
        <w:rPr>
          <w:rFonts w:ascii="GHEA Grapalat" w:hAnsi="GHEA Grapalat" w:cs="GHEA Grapalat"/>
          <w:b/>
          <w:color w:val="auto"/>
          <w:sz w:val="18"/>
          <w:szCs w:val="18"/>
          <w:lang w:val="ru-RU"/>
        </w:rPr>
      </w:pP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 xml:space="preserve">2) соответствовать 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 xml:space="preserve">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деятельности". </w:t>
      </w: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>При этом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 xml:space="preserve">, </w:t>
      </w:r>
      <w:r>
        <w:rPr>
          <w:rFonts w:ascii="GHEA Grapalat" w:hAnsi="GHEA Grapalat" w:cs="Arial"/>
          <w:b/>
          <w:color w:val="auto"/>
          <w:sz w:val="18"/>
          <w:szCs w:val="18"/>
          <w:lang w:val="ru-RU"/>
        </w:rPr>
        <w:t xml:space="preserve">договоры на проектные работы (услуги), 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 xml:space="preserve">проводившие в рамках лицензии на подготовку градостроительной документации в области градостроительства (за исключением конструктивных и архитектурных частей, а также работ, не требующих разрешения на строительство) 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с нижеуказанными вкладышами - считаются аналогичными:</w:t>
      </w:r>
    </w:p>
    <w:p w14:paraId="5C160ABA">
      <w:pPr>
        <w:tabs>
          <w:tab w:val="left" w:pos="709"/>
        </w:tabs>
        <w:spacing w:after="0" w:line="240" w:lineRule="auto"/>
        <w:ind w:firstLine="426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  <w:lang w:val="ru-RU"/>
        </w:rPr>
        <w:t>«Электроснабжение (код 05) (внутренние и наружные сети электроснабжения, электроосвещения, системы электроснабжения, фотоэлектрические и ветровые электростанции)»</w:t>
      </w:r>
    </w:p>
    <w:p w14:paraId="637F8C89">
      <w:pPr>
        <w:tabs>
          <w:tab w:val="left" w:pos="709"/>
        </w:tabs>
        <w:spacing w:after="0" w:line="240" w:lineRule="auto"/>
        <w:ind w:firstLine="426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«Отопление и вентиляция (код 06) (системы вентиляции, отопления и кондиционирования воздуха, теплоснабжения и газоснабжения)»</w:t>
      </w:r>
    </w:p>
    <w:p w14:paraId="287545E1">
      <w:pPr>
        <w:tabs>
          <w:tab w:val="left" w:pos="709"/>
        </w:tabs>
        <w:spacing w:after="0" w:line="240" w:lineRule="auto"/>
        <w:ind w:firstLine="426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"гидравлические сооружения (код 07) (гидравлические системы, гидроэнергетические сооружения)"</w:t>
      </w:r>
    </w:p>
    <w:p w14:paraId="1BD12D0B">
      <w:pPr>
        <w:tabs>
          <w:tab w:val="left" w:pos="709"/>
        </w:tabs>
        <w:spacing w:after="0" w:line="240" w:lineRule="auto"/>
        <w:ind w:firstLine="426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«водоснабжение и водоотведение (код 08) (внутренние и наружные сети водоснабжения и водоотведения, гидромелиорация)»,</w:t>
      </w:r>
    </w:p>
    <w:p w14:paraId="4BE243F4">
      <w:pPr>
        <w:tabs>
          <w:tab w:val="left" w:pos="709"/>
        </w:tabs>
        <w:spacing w:after="0" w:line="240" w:lineRule="auto"/>
        <w:ind w:firstLine="426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>"транспортные пути (код 09) (автомагистрали, железные дороги и аэропорты, искусственные сооружения: мосты, тоннели, путепроводы, эстакады, подпорные стенки и т.п.)"</w:t>
      </w:r>
    </w:p>
    <w:p w14:paraId="750949E1">
      <w:pPr>
        <w:spacing w:after="0" w:line="240" w:lineRule="auto"/>
        <w:ind w:firstLine="142"/>
        <w:jc w:val="both"/>
        <w:rPr>
          <w:rFonts w:ascii="GHEA Grapalat" w:hAnsi="GHEA Grapalat" w:cs="GHEA Grapalat"/>
          <w:color w:val="auto"/>
          <w:sz w:val="18"/>
          <w:szCs w:val="18"/>
        </w:rPr>
      </w:pPr>
      <w:r>
        <w:rPr>
          <w:rFonts w:ascii="GHEA Grapalat" w:hAnsi="GHEA Grapalat" w:cs="GHEA Grapalat"/>
          <w:color w:val="auto"/>
          <w:sz w:val="18"/>
          <w:szCs w:val="18"/>
        </w:rPr>
        <w:t xml:space="preserve">     «транспортные пути (класс 2) (код 09) (автомагистрали, железные дороги и аэропорты, искусственные сооружения: мосты, тоннели, путепроводы, эстакады, подпорные стенки и т.п.)» вкладки</w:t>
      </w:r>
    </w:p>
    <w:p w14:paraId="236D16F6">
      <w:pPr>
        <w:spacing w:after="0" w:line="240" w:lineRule="auto"/>
        <w:ind w:firstLine="142"/>
        <w:jc w:val="both"/>
        <w:rPr>
          <w:rFonts w:ascii="GHEA Grapalat" w:hAnsi="GHEA Grapalat"/>
          <w:b/>
          <w:color w:val="auto"/>
          <w:sz w:val="18"/>
          <w:szCs w:val="18"/>
          <w:lang w:val="ru-RU"/>
        </w:rPr>
      </w:pPr>
      <w:r>
        <w:rPr>
          <w:rFonts w:ascii="GHEA Grapalat" w:hAnsi="GHEA Grapalat"/>
          <w:b/>
          <w:color w:val="auto"/>
          <w:sz w:val="18"/>
          <w:szCs w:val="18"/>
          <w:lang w:val="ru-RU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5B313E10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4. Участники могут участвовать в процессе закупа в порядке совместной деятельности ( консорциум). В подобном случае</w:t>
      </w:r>
    </w:p>
    <w:p w14:paraId="0AA004BD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14:paraId="099A5763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>
        <w:rPr>
          <w:rFonts w:ascii="GHEA Grapalat" w:hAnsi="GHEA Grapalat" w:cs="Arial"/>
          <w:color w:val="auto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>
        <w:rPr>
          <w:rFonts w:ascii="GHEA Grapalat" w:hAnsi="GHEA Grapalat"/>
          <w:color w:val="auto"/>
          <w:sz w:val="18"/>
          <w:szCs w:val="18"/>
          <w:lang w:val="ru-RU"/>
        </w:rPr>
        <w:t>.</w:t>
      </w:r>
    </w:p>
    <w:p w14:paraId="7E59BC4F">
      <w:pPr>
        <w:spacing w:after="0" w:line="240" w:lineRule="auto"/>
        <w:ind w:firstLine="142"/>
        <w:jc w:val="both"/>
        <w:rPr>
          <w:rFonts w:ascii="GHEA Grapalat" w:hAnsi="GHEA Grapalat" w:cs="Arial"/>
          <w:color w:val="auto"/>
          <w:sz w:val="18"/>
          <w:szCs w:val="18"/>
          <w:lang w:val="ru-RU" w:eastAsia="ru-RU"/>
        </w:rPr>
      </w:pPr>
      <w:r>
        <w:rPr>
          <w:rFonts w:ascii="GHEA Grapalat" w:hAnsi="GHEA Grapalat" w:cs="Arial"/>
          <w:color w:val="auto"/>
          <w:sz w:val="18"/>
          <w:szCs w:val="18"/>
          <w:lang w:val="ru-RU" w:eastAsia="ru-RU"/>
        </w:rPr>
        <w:t>3)Участники несут солидарную ответственность.</w:t>
      </w:r>
    </w:p>
    <w:p w14:paraId="1AEC6F0E">
      <w:pPr>
        <w:spacing w:after="0" w:line="240" w:lineRule="auto"/>
        <w:ind w:firstLine="142"/>
        <w:jc w:val="both"/>
        <w:rPr>
          <w:rFonts w:ascii="GHEA Grapalat" w:hAnsi="GHEA Grapalat" w:cs="Arial"/>
          <w:color w:val="auto"/>
          <w:sz w:val="18"/>
          <w:szCs w:val="18"/>
          <w:lang w:val="ru-RU" w:eastAsia="ru-RU"/>
        </w:rPr>
      </w:pPr>
      <w:r>
        <w:rPr>
          <w:rFonts w:ascii="GHEA Grapalat" w:hAnsi="GHEA Grapalat" w:cs="Arial"/>
          <w:color w:val="auto"/>
          <w:sz w:val="18"/>
          <w:szCs w:val="18"/>
          <w:lang w:val="ru-RU" w:eastAsia="ru-RU"/>
        </w:rPr>
        <w:t>4)В совместном соглашении сторона (стороны) не может подать отдельное заявление (заявлении).</w:t>
      </w:r>
    </w:p>
    <w:p w14:paraId="6A5706FF">
      <w:pPr>
        <w:spacing w:after="0" w:line="240" w:lineRule="auto"/>
        <w:ind w:firstLine="142"/>
        <w:jc w:val="both"/>
        <w:rPr>
          <w:rFonts w:ascii="GHEA Grapalat" w:hAnsi="GHEA Grapalat" w:cs="Arial"/>
          <w:color w:val="auto"/>
          <w:sz w:val="18"/>
          <w:szCs w:val="18"/>
          <w:lang w:val="ru-RU" w:eastAsia="ru-RU"/>
        </w:rPr>
      </w:pPr>
      <w:r>
        <w:rPr>
          <w:rFonts w:ascii="GHEA Grapalat" w:hAnsi="GHEA Grapalat" w:cs="Arial"/>
          <w:color w:val="auto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14:paraId="2EA58032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5. В процессе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закрытого целевого конкурса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14:paraId="1DDEF712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</w:p>
    <w:p w14:paraId="7D93DCC5">
      <w:pPr>
        <w:spacing w:after="0" w:line="240" w:lineRule="auto"/>
        <w:ind w:firstLine="142"/>
        <w:jc w:val="center"/>
        <w:rPr>
          <w:rFonts w:ascii="GHEA Grapalat" w:hAnsi="GHEA Grapalat" w:cs="Sylfaen"/>
          <w:b/>
          <w:color w:val="auto"/>
          <w:sz w:val="18"/>
          <w:szCs w:val="18"/>
          <w:lang w:val="ru-RU"/>
        </w:rPr>
      </w:pPr>
      <w:bookmarkStart w:id="0" w:name="_GoBack"/>
      <w:bookmarkEnd w:id="0"/>
      <w:r>
        <w:rPr>
          <w:rFonts w:ascii="GHEA Grapalat" w:hAnsi="GHEA Grapalat" w:cs="Sylfaen"/>
          <w:b/>
          <w:color w:val="auto"/>
          <w:sz w:val="18"/>
          <w:szCs w:val="18"/>
        </w:rPr>
        <w:t>III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. ПРАВА НА ПОЛУЧЕНИИ РАЗЬЯСНЕНИЕ И ПОПРАВКИ ЗАЯВОК</w:t>
      </w:r>
    </w:p>
    <w:p w14:paraId="62F8F242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6.Участник имеет право требовать от комиссии </w:t>
      </w:r>
      <w:r>
        <w:rPr>
          <w:rFonts w:ascii="GHEA Grapalat" w:hAnsi="GHEA Grapalat"/>
          <w:color w:val="auto"/>
          <w:sz w:val="18"/>
          <w:szCs w:val="18"/>
          <w:lang w:val="ru-RU"/>
        </w:rPr>
        <w:t>разъяснение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об обьявленом</w:t>
      </w:r>
      <w:r>
        <w:rPr>
          <w:rFonts w:ascii="GHEA Grapalat" w:hAnsi="GHEA Grapalat" w:cs="Arial"/>
          <w:color w:val="auto"/>
          <w:sz w:val="18"/>
          <w:szCs w:val="18"/>
          <w:lang w:val="ru-RU"/>
        </w:rPr>
        <w:t>предквалификационном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процессе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за 5 календарный день до </w:t>
      </w:r>
      <w:r>
        <w:rPr>
          <w:rFonts w:ascii="GHEA Grapalat" w:hAnsi="GHEA Grapalat"/>
          <w:color w:val="auto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. Комиссия должна предоставить участнику требованные обьяснения</w:t>
      </w:r>
      <w:r>
        <w:rPr>
          <w:rFonts w:ascii="GHEA Grapalat" w:hAnsi="GHEA Grapalat"/>
          <w:color w:val="auto"/>
          <w:sz w:val="18"/>
          <w:szCs w:val="18"/>
          <w:lang w:val="ru-RU"/>
        </w:rPr>
        <w:t>в письменной форме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в течение 2 календарных дней после получении заявки</w:t>
      </w:r>
      <w:r>
        <w:rPr>
          <w:rFonts w:ascii="GHEA Grapalat" w:hAnsi="GHEA Grapalat"/>
          <w:color w:val="auto"/>
          <w:sz w:val="18"/>
          <w:szCs w:val="18"/>
          <w:lang w:val="ru-RU"/>
        </w:rPr>
        <w:t>. В случае предоставления информации любого участника,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14:paraId="351F27EB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14:paraId="46BCA4B3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обьяснения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14:paraId="372E7E65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заявление, </w:t>
      </w:r>
      <w:r>
        <w:rPr>
          <w:rFonts w:ascii="GHEA Grapalat" w:hAnsi="GHEA Grapalat"/>
          <w:color w:val="auto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14:paraId="07482D77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8. Разъяснение не предоставляется,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двух календарных дней после опроса.</w:t>
      </w:r>
    </w:p>
    <w:p w14:paraId="2A978D10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9. 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14:paraId="3B95A3F8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10. В случае изменений в предквалификационной заявке, крайний срок для подачи предквалификационной заявки считается день когда обьявляется о внесении изменениях.</w:t>
      </w:r>
    </w:p>
    <w:p w14:paraId="62E1176D">
      <w:pPr>
        <w:spacing w:after="0" w:line="240" w:lineRule="auto"/>
        <w:ind w:firstLine="142"/>
        <w:jc w:val="center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73E23AA6">
      <w:pPr>
        <w:spacing w:after="0" w:line="240" w:lineRule="auto"/>
        <w:ind w:firstLine="142"/>
        <w:jc w:val="center"/>
        <w:rPr>
          <w:rFonts w:ascii="GHEA Grapalat" w:hAnsi="GHEA Grapalat"/>
          <w:b/>
          <w:color w:val="auto"/>
          <w:sz w:val="18"/>
          <w:szCs w:val="18"/>
          <w:lang w:val="ru-RU"/>
        </w:rPr>
      </w:pPr>
      <w:r>
        <w:rPr>
          <w:rFonts w:ascii="GHEA Grapalat" w:hAnsi="GHEA Grapalat"/>
          <w:b/>
          <w:color w:val="auto"/>
          <w:sz w:val="18"/>
          <w:szCs w:val="18"/>
        </w:rPr>
        <w:t>IV</w:t>
      </w:r>
      <w:r>
        <w:rPr>
          <w:rFonts w:ascii="GHEA Grapalat" w:hAnsi="GHEA Grapalat"/>
          <w:b/>
          <w:color w:val="auto"/>
          <w:sz w:val="18"/>
          <w:szCs w:val="18"/>
          <w:lang w:val="ru-RU"/>
        </w:rPr>
        <w:t>. О ПОРЯДКЕ ПОДАЧИ ПРЕДКВАЛИФИКАЦИОННОЙ ЗАЯВКЕ.</w:t>
      </w:r>
    </w:p>
    <w:p w14:paraId="64CDEA8D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14:paraId="6BD4436A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14:paraId="5048A1F0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1) документальном форме, с закрытым конвертом, склеенным.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На конверте языком предквалификаионной заявки указывается:</w:t>
      </w:r>
    </w:p>
    <w:p w14:paraId="6FFCCF5E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14:paraId="5EA5C52C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б) Код Процесса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ab/>
      </w:r>
    </w:p>
    <w:p w14:paraId="218BC410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14:paraId="3275A21A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г) Название (имя) участника, место нахождения и номер телефона.</w:t>
      </w:r>
    </w:p>
    <w:p w14:paraId="69FA83E4">
      <w:pPr>
        <w:spacing w:after="0" w:line="240" w:lineRule="auto"/>
        <w:ind w:firstLine="142"/>
        <w:jc w:val="both"/>
        <w:rPr>
          <w:rFonts w:ascii="GHEA Grapalat" w:hAnsi="GHEA Grapalat" w:cs="Sylfaen"/>
          <w:b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26.06.2025г., в 10:00.</w:t>
      </w:r>
    </w:p>
    <w:p w14:paraId="71C5EFC0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ОрганизацииЗакупов  МО, РА, </w:t>
      </w:r>
      <w:r>
        <w:rPr>
          <w:rFonts w:ascii="GHEA Grapalat" w:hAnsi="GHEA Grapalat"/>
          <w:color w:val="auto"/>
          <w:sz w:val="18"/>
          <w:szCs w:val="18"/>
          <w:lang w:val="ru-RU"/>
        </w:rPr>
        <w:t>каб. 2076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).</w:t>
      </w:r>
    </w:p>
    <w:p w14:paraId="06A05C1D">
      <w:pPr>
        <w:tabs>
          <w:tab w:val="left" w:pos="6147"/>
        </w:tabs>
        <w:spacing w:after="0" w:line="240" w:lineRule="auto"/>
        <w:ind w:firstLine="142"/>
        <w:contextualSpacing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0A1D5F0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2"/>
        <w:jc w:val="both"/>
        <w:rPr>
          <w:rFonts w:ascii="GHEA Grapalat" w:hAnsi="GHEA Grapalat" w:eastAsia="Times New Roman" w:cs="Calibri"/>
          <w:color w:val="auto"/>
          <w:sz w:val="18"/>
          <w:szCs w:val="18"/>
          <w:lang w:val="hy-AM" w:eastAsia="ru-RU"/>
        </w:rPr>
      </w:pPr>
      <w:r>
        <w:rPr>
          <w:rFonts w:ascii="GHEA Grapalat" w:hAnsi="GHEA Grapalat" w:eastAsia="Times New Roman" w:cs="Calibri"/>
          <w:color w:val="auto"/>
          <w:sz w:val="18"/>
          <w:szCs w:val="18"/>
          <w:lang w:val="ru-RU" w:eastAsia="ru-RU"/>
        </w:rPr>
        <w:t xml:space="preserve">    </w:t>
      </w:r>
      <w:r>
        <w:rPr>
          <w:rFonts w:ascii="GHEA Grapalat" w:hAnsi="GHEA Grapalat" w:eastAsia="Times New Roman" w:cs="Calibri"/>
          <w:color w:val="auto"/>
          <w:sz w:val="18"/>
          <w:szCs w:val="18"/>
          <w:lang w:val="hy-AM" w:eastAsia="ru-RU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3E71FBCD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главный специалист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Управления Организации Закупов МО РА 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А. Магакян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. 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14:paraId="73296461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15. Участник по предквалификационным заявкам представляет:</w:t>
      </w:r>
    </w:p>
    <w:p w14:paraId="3F0A13CE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>
        <w:rPr>
          <w:rFonts w:ascii="GHEA Grapalat" w:hAnsi="GHEA Grapalat" w:cs="Sylfaen"/>
          <w:color w:val="auto"/>
          <w:sz w:val="18"/>
          <w:szCs w:val="18"/>
        </w:rPr>
        <w:t>N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1.</w:t>
      </w:r>
    </w:p>
    <w:p w14:paraId="49F72699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>
        <w:rPr>
          <w:rFonts w:ascii="GHEA Grapalat" w:hAnsi="GHEA Grapalat" w:cs="Sylfaen"/>
          <w:color w:val="auto"/>
          <w:sz w:val="18"/>
          <w:szCs w:val="18"/>
        </w:rPr>
        <w:t>N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2;</w:t>
      </w:r>
    </w:p>
    <w:p w14:paraId="1D4F6E05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3) копия совместного договора, если участники принимают участие </w:t>
      </w:r>
      <w:r>
        <w:rPr>
          <w:rFonts w:ascii="GHEA Grapalat" w:hAnsi="GHEA Grapalat"/>
          <w:color w:val="auto"/>
          <w:sz w:val="18"/>
          <w:szCs w:val="18"/>
          <w:lang w:val="ru-RU"/>
        </w:rPr>
        <w:t>в процессе закупа в порядке совместной деятельности( консорциум)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.</w:t>
      </w:r>
    </w:p>
    <w:p w14:paraId="465A71F2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копиях - в один экземпляр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. На пакетах документов соответственно пишутся слова "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оригинал" и "копия".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Вместо оригиналов документов могут быть представлены нотариально заверенные копии этих документов;</w:t>
      </w:r>
    </w:p>
    <w:p w14:paraId="53C21399">
      <w:pPr>
        <w:spacing w:after="0" w:line="240" w:lineRule="auto"/>
        <w:ind w:firstLine="142"/>
        <w:jc w:val="both"/>
        <w:rPr>
          <w:rFonts w:ascii="GHEA Grapalat" w:hAnsi="GHEA Grapalat" w:cs="Sylfaen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14:paraId="7EC7B091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 w:cs="Sylfaen"/>
          <w:color w:val="auto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14:paraId="5B09B7CC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</w:p>
    <w:p w14:paraId="574B0860">
      <w:pPr>
        <w:spacing w:after="0" w:line="240" w:lineRule="auto"/>
        <w:ind w:firstLine="142"/>
        <w:jc w:val="center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79DA577">
      <w:pPr>
        <w:spacing w:after="0" w:line="240" w:lineRule="auto"/>
        <w:ind w:firstLine="142"/>
        <w:jc w:val="center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3F1CFF0D">
      <w:pPr>
        <w:spacing w:after="0" w:line="240" w:lineRule="auto"/>
        <w:ind w:firstLine="142"/>
        <w:jc w:val="center"/>
        <w:rPr>
          <w:rFonts w:ascii="GHEA Grapalat" w:hAnsi="GHEA Grapalat"/>
          <w:b/>
          <w:color w:val="auto"/>
          <w:sz w:val="18"/>
          <w:szCs w:val="18"/>
          <w:lang w:val="ru-RU"/>
        </w:rPr>
      </w:pPr>
      <w:r>
        <w:rPr>
          <w:rFonts w:ascii="GHEA Grapalat" w:hAnsi="GHEA Grapalat"/>
          <w:b/>
          <w:color w:val="auto"/>
          <w:sz w:val="18"/>
          <w:szCs w:val="18"/>
        </w:rPr>
        <w:t>V</w:t>
      </w:r>
      <w:r>
        <w:rPr>
          <w:rFonts w:ascii="GHEA Grapalat" w:hAnsi="GHEA Grapalat"/>
          <w:b/>
          <w:color w:val="auto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14:paraId="6A19D6FF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19. Открытие, оценки и обобщение результатов предквалификационных заявок выполняются, на открытии сессии предквалификационных заявок 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26.06.2025г</w:t>
      </w:r>
      <w:r>
        <w:rPr>
          <w:rFonts w:ascii="GHEA Grapalat" w:hAnsi="GHEA Grapalat"/>
          <w:b/>
          <w:color w:val="auto"/>
          <w:sz w:val="18"/>
          <w:szCs w:val="18"/>
          <w:lang w:val="ru-RU"/>
        </w:rPr>
        <w:t>.</w:t>
      </w:r>
      <w:r>
        <w:rPr>
          <w:rFonts w:ascii="GHEA Grapalat" w:hAnsi="GHEA Grapalat" w:cs="Sylfaen"/>
          <w:b/>
          <w:color w:val="auto"/>
          <w:sz w:val="18"/>
          <w:szCs w:val="18"/>
          <w:lang w:val="ru-RU"/>
        </w:rPr>
        <w:t>,в 10:00</w:t>
      </w:r>
      <w:r>
        <w:rPr>
          <w:rFonts w:ascii="GHEA Grapalat" w:hAnsi="GHEA Grapalat"/>
          <w:color w:val="auto"/>
          <w:sz w:val="18"/>
          <w:szCs w:val="18"/>
          <w:lang w:val="ru-RU"/>
        </w:rPr>
        <w:t>,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по адресу Багреванд 5</w:t>
      </w:r>
      <w:r>
        <w:rPr>
          <w:rFonts w:ascii="GHEA Grapalat" w:hAnsi="GHEA Grapalat"/>
          <w:color w:val="auto"/>
          <w:sz w:val="18"/>
          <w:szCs w:val="18"/>
          <w:lang w:val="ru-RU"/>
        </w:rPr>
        <w:t>. Предквалификационных заявки оцениваются в течение 3-х рабочих дней с начало открытия.</w:t>
      </w:r>
    </w:p>
    <w:p w14:paraId="615B7A58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20. На сессии открытия и оценки предквалификационных заявок:</w:t>
      </w:r>
    </w:p>
    <w:p w14:paraId="12ACE0E8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1) Секретарь комиссии сообщает информацию о записи в журнале и передает журнал заявок, другие документы являющим неотъемлемой частью, зарегистрированные заявки председателю комиссии.</w:t>
      </w:r>
    </w:p>
    <w:p w14:paraId="62CA8514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2) После того как документы, упомянутые в подпункте 1 этого пункта, передаются председателю комиссии, комиссия оценивает:</w:t>
      </w:r>
    </w:p>
    <w:p w14:paraId="26E1FE62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14:paraId="73A54731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14:paraId="061CAE2E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14:paraId="1D5BD8ED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14:paraId="2A2708D8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14:paraId="4B9343F7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14:paraId="06CADA88">
      <w:pPr>
        <w:pStyle w:val="15"/>
        <w:tabs>
          <w:tab w:val="left" w:pos="1134"/>
        </w:tabs>
        <w:spacing w:line="240" w:lineRule="auto"/>
        <w:ind w:firstLine="142"/>
        <w:rPr>
          <w:rFonts w:ascii="GHEA Grapalat" w:hAnsi="GHEA Grapalat" w:eastAsia="Calibri"/>
          <w:color w:val="auto"/>
          <w:sz w:val="18"/>
          <w:szCs w:val="18"/>
          <w:lang w:val="ru-RU" w:eastAsia="en-US"/>
        </w:rPr>
      </w:pPr>
      <w:r>
        <w:rPr>
          <w:rFonts w:ascii="GHEA Grapalat" w:hAnsi="GHEA Grapalat" w:eastAsia="Calibri"/>
          <w:color w:val="auto"/>
          <w:sz w:val="18"/>
          <w:szCs w:val="18"/>
          <w:lang w:val="ru-RU" w:eastAsia="en-US"/>
        </w:rPr>
        <w:t>22.Если участник в установленный в пункте 21 настоящего объявления срокустраняет зафиксированное несоответствие, то его заявка оценивается удовлетворительно. В противном случае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>
        <w:rPr>
          <w:rFonts w:ascii="GHEA Grapalat" w:hAnsi="GHEA Grapalat" w:cs="GHEA Grapalat"/>
          <w:color w:val="auto"/>
          <w:sz w:val="18"/>
          <w:szCs w:val="18"/>
          <w:lang w:val="ru-RU"/>
        </w:rPr>
        <w:t xml:space="preserve">, </w:t>
      </w:r>
      <w:r>
        <w:rPr>
          <w:rFonts w:ascii="GHEA Grapalat" w:hAnsi="GHEA Grapalat" w:eastAsia="Calibri"/>
          <w:color w:val="auto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2076.</w:t>
      </w:r>
    </w:p>
    <w:p w14:paraId="12DAB26B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</w:t>
      </w:r>
      <w:r>
        <w:rPr>
          <w:rFonts w:ascii="GHEA Grapalat" w:hAnsi="GHEA Grapalat"/>
          <w:color w:val="auto"/>
          <w:sz w:val="18"/>
          <w:szCs w:val="18"/>
          <w:lang w:val="ru-RU"/>
        </w:rPr>
        <w:t>родитель, супруг, ребенок, брат, сестра, дедушка, бабушка, внук, а также родитель, ребенок, брат или сестра супруга, дедушка, бабушка, внук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) представил заявку для участие. </w:t>
      </w:r>
      <w:r>
        <w:rPr>
          <w:rFonts w:ascii="GHEA Grapalat" w:hAnsi="GHEA Grapalat"/>
          <w:color w:val="auto"/>
          <w:sz w:val="18"/>
          <w:szCs w:val="18"/>
          <w:lang w:val="hy-AM"/>
        </w:rPr>
        <w:t>Еслиесть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такое состояние</w:t>
      </w:r>
      <w:r>
        <w:rPr>
          <w:rFonts w:ascii="GHEA Grapalat" w:hAnsi="GHEA Grapalat"/>
          <w:color w:val="auto"/>
          <w:sz w:val="18"/>
          <w:szCs w:val="18"/>
          <w:lang w:val="hy-AM"/>
        </w:rPr>
        <w:t xml:space="preserve"> в соответствии с настоящимпунктом</w:t>
      </w:r>
      <w:r>
        <w:rPr>
          <w:rFonts w:ascii="GHEA Grapalat" w:hAnsi="GHEA Grapalat"/>
          <w:color w:val="auto"/>
          <w:sz w:val="18"/>
          <w:szCs w:val="18"/>
          <w:lang w:val="ru-RU"/>
        </w:rPr>
        <w:t>, то</w:t>
      </w:r>
      <w:r>
        <w:rPr>
          <w:rFonts w:ascii="GHEA Grapalat" w:hAnsi="GHEA Grapalat"/>
          <w:color w:val="auto"/>
          <w:sz w:val="18"/>
          <w:szCs w:val="18"/>
          <w:lang w:val="hy-AM"/>
        </w:rPr>
        <w:t>сразужепослеоткрытия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комиссии предквалификационных заявок, </w:t>
      </w:r>
      <w:r>
        <w:rPr>
          <w:rFonts w:ascii="GHEA Grapalat" w:hAnsi="GHEA Grapalat"/>
          <w:color w:val="auto"/>
          <w:sz w:val="18"/>
          <w:szCs w:val="18"/>
          <w:lang w:val="hy-AM"/>
        </w:rPr>
        <w:t>член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или секретарь</w:t>
      </w:r>
      <w:r>
        <w:rPr>
          <w:rFonts w:ascii="GHEA Grapalat" w:hAnsi="GHEA Grapalat"/>
          <w:color w:val="auto"/>
          <w:sz w:val="18"/>
          <w:szCs w:val="18"/>
          <w:lang w:val="hy-AM"/>
        </w:rPr>
        <w:t>ком</w:t>
      </w:r>
      <w:r>
        <w:rPr>
          <w:rFonts w:ascii="GHEA Grapalat" w:hAnsi="GHEA Grapalat"/>
          <w:color w:val="auto"/>
          <w:sz w:val="18"/>
          <w:szCs w:val="18"/>
          <w:lang w:val="ru-RU"/>
        </w:rPr>
        <w:t>иссии</w:t>
      </w:r>
      <w:r>
        <w:rPr>
          <w:rFonts w:ascii="GHEA Grapalat" w:hAnsi="GHEA Grapalat"/>
          <w:color w:val="auto"/>
          <w:sz w:val="18"/>
          <w:szCs w:val="18"/>
          <w:lang w:val="hy-AM"/>
        </w:rPr>
        <w:t xml:space="preserve"> с конфликтоминтересов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выходит из </w:t>
      </w:r>
      <w:r>
        <w:rPr>
          <w:rFonts w:ascii="GHEA Grapalat" w:hAnsi="GHEA Grapalat"/>
          <w:color w:val="auto"/>
          <w:sz w:val="18"/>
          <w:szCs w:val="18"/>
          <w:lang w:val="hy-AM"/>
        </w:rPr>
        <w:t>процедуры.</w:t>
      </w:r>
    </w:p>
    <w:p w14:paraId="35CAAD2A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14:paraId="4F85DAF5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14:paraId="4B60BA03">
      <w:pPr>
        <w:spacing w:after="0" w:line="240" w:lineRule="auto"/>
        <w:ind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2) уведомляет участникам об основаниях для отказа предквалификационных заявок, признаныне удовлетворительными.</w:t>
      </w:r>
    </w:p>
    <w:p w14:paraId="76CCC102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25. Право на участие в процедуре</w:t>
      </w:r>
      <w:r>
        <w:rPr>
          <w:rFonts w:ascii="GHEA Grapalat" w:hAnsi="GHEA Grapalat" w:cs="GHEA Grapalat"/>
          <w:color w:val="auto"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закрытого целевого конкурса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 xml:space="preserve"> 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получают участники включенные в список предварительно квалифицированных участников, которые </w:t>
      </w:r>
    </w:p>
    <w:p w14:paraId="0C531CF8">
      <w:pPr>
        <w:pStyle w:val="6"/>
        <w:tabs>
          <w:tab w:val="left" w:pos="1134"/>
        </w:tabs>
        <w:spacing w:line="240" w:lineRule="auto"/>
        <w:ind w:firstLine="142"/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>1) В случае лиц, которые являются резидентами Республики Армения</w:t>
      </w: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>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14:paraId="2AFD59CD">
      <w:pPr>
        <w:pStyle w:val="6"/>
        <w:tabs>
          <w:tab w:val="left" w:pos="1134"/>
        </w:tabs>
        <w:spacing w:line="240" w:lineRule="auto"/>
        <w:ind w:firstLine="142"/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</w:pP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>2</w:t>
      </w: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>) В случае лиц, которые не являются резидентами Республики Армения</w:t>
      </w: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 xml:space="preserve">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Армения, </w:t>
      </w:r>
      <w:r>
        <w:rPr>
          <w:rFonts w:ascii="GHEA Grapalat" w:hAnsi="GHEA Grapalat" w:eastAsia="Calibri"/>
          <w:i w:val="0"/>
          <w:color w:val="auto"/>
          <w:sz w:val="18"/>
          <w:szCs w:val="18"/>
          <w:lang w:val="ru-RU"/>
        </w:rPr>
        <w:t>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14:paraId="1B5DA116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 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14:paraId="5439FCE6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Участники, прошедшие предварительную квалификацию,подтверждают и в</w:t>
      </w:r>
      <w:r>
        <w:rPr>
          <w:rFonts w:ascii="Sylfaen" w:hAnsi="Sylfaen"/>
          <w:color w:val="auto"/>
          <w:sz w:val="18"/>
          <w:szCs w:val="18"/>
          <w:lang w:val="ru-RU"/>
        </w:rPr>
        <w:t> </w:t>
      </w:r>
      <w:r>
        <w:rPr>
          <w:rFonts w:ascii="GHEA Grapalat" w:hAnsi="GHEA Grapalat"/>
          <w:color w:val="auto"/>
          <w:sz w:val="18"/>
          <w:szCs w:val="18"/>
          <w:lang w:val="ru-RU"/>
        </w:rPr>
        <w:t>течение трех рабочих дней, следующих за отправкойуказанного в</w:t>
      </w:r>
      <w:r>
        <w:rPr>
          <w:rFonts w:ascii="Sylfaen" w:hAnsi="Sylfaen"/>
          <w:color w:val="auto"/>
          <w:sz w:val="18"/>
          <w:szCs w:val="18"/>
          <w:lang w:val="ru-RU"/>
        </w:rPr>
        <w:t> 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настоящем пункте уведомления, из рук в руки передаютсекретарюкомиссиидокументы, </w:t>
      </w:r>
      <w:r>
        <w:rPr>
          <w:rFonts w:ascii="GHEA Grapalat" w:hAnsi="GHEA Grapalat"/>
          <w:color w:val="auto"/>
          <w:sz w:val="18"/>
          <w:szCs w:val="18"/>
          <w:lang w:val="ru-RU"/>
        </w:rPr>
        <w:t>упомянутые в этом пункте</w:t>
      </w:r>
      <w:r>
        <w:rPr>
          <w:rFonts w:ascii="GHEA Grapalat" w:hAnsi="GHEA Grapalat"/>
          <w:color w:val="auto"/>
          <w:sz w:val="18"/>
          <w:szCs w:val="18"/>
          <w:lang w:val="ru-RU"/>
        </w:rPr>
        <w:t>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>
        <w:rPr>
          <w:rFonts w:ascii="Sylfaen" w:hAnsi="Sylfaen"/>
          <w:color w:val="auto"/>
          <w:sz w:val="18"/>
          <w:szCs w:val="18"/>
          <w:lang w:val="ru-RU"/>
        </w:rPr>
        <w:t> </w:t>
      </w:r>
      <w:r>
        <w:rPr>
          <w:rFonts w:ascii="GHEA Grapalat" w:hAnsi="GHEA Grapalat"/>
          <w:color w:val="auto"/>
          <w:sz w:val="18"/>
          <w:szCs w:val="18"/>
          <w:lang w:val="ru-RU"/>
        </w:rPr>
        <w:t>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14:paraId="3AE17D8F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26. Предквалифицированны</w:t>
      </w:r>
      <w:r>
        <w:rPr>
          <w:rFonts w:ascii="GHEA Grapalat" w:hAnsi="GHEA Grapalat"/>
          <w:color w:val="auto"/>
          <w:sz w:val="18"/>
          <w:szCs w:val="18"/>
          <w:lang w:val="ru-RU"/>
        </w:rPr>
        <w:t>м</w:t>
      </w:r>
      <w:r>
        <w:rPr>
          <w:rFonts w:ascii="GHEA Grapalat" w:hAnsi="GHEA Grapalat"/>
          <w:color w:val="auto"/>
          <w:sz w:val="18"/>
          <w:szCs w:val="18"/>
          <w:lang w:val="af-ZA"/>
        </w:rPr>
        <w:t xml:space="preserve"> участник</w:t>
      </w:r>
      <w:r>
        <w:rPr>
          <w:rFonts w:ascii="GHEA Grapalat" w:hAnsi="GHEA Grapalat"/>
          <w:color w:val="auto"/>
          <w:sz w:val="18"/>
          <w:szCs w:val="18"/>
          <w:lang w:val="ru-RU"/>
        </w:rPr>
        <w:t>ам</w:t>
      </w:r>
      <w:r>
        <w:rPr>
          <w:rFonts w:ascii="GHEA Grapalat" w:hAnsi="GHEA Grapalat"/>
          <w:color w:val="auto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>
        <w:rPr>
          <w:rFonts w:ascii="GHEA Grapalat" w:hAnsi="GHEA Grapalat" w:cs="Sylfaen"/>
          <w:color w:val="auto"/>
          <w:sz w:val="18"/>
          <w:szCs w:val="18"/>
          <w:lang w:val="ru-RU"/>
        </w:rPr>
        <w:t>закрытого целевого конкурса</w:t>
      </w:r>
      <w:r>
        <w:rPr>
          <w:rFonts w:ascii="GHEA Grapalat" w:hAnsi="GHEA Grapalat"/>
          <w:color w:val="auto"/>
          <w:sz w:val="18"/>
          <w:szCs w:val="18"/>
          <w:lang w:val="af-ZA"/>
        </w:rPr>
        <w:t xml:space="preserve"> тендера считается</w:t>
      </w:r>
      <w:r>
        <w:rPr>
          <w:rFonts w:ascii="GHEA Grapalat" w:hAnsi="GHEA Grapalat"/>
          <w:color w:val="auto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>
        <w:rPr>
          <w:rFonts w:ascii="GHEA Grapalat" w:hAnsi="GHEA Grapalat"/>
          <w:color w:val="auto"/>
          <w:sz w:val="18"/>
          <w:szCs w:val="18"/>
          <w:lang w:val="af-ZA"/>
        </w:rPr>
        <w:t xml:space="preserve"> т</w:t>
      </w:r>
      <w:r>
        <w:rPr>
          <w:rFonts w:ascii="GHEA Grapalat" w:hAnsi="GHEA Grapalat"/>
          <w:color w:val="auto"/>
          <w:sz w:val="18"/>
          <w:szCs w:val="18"/>
          <w:lang w:val="ru-RU"/>
        </w:rPr>
        <w:t>ем</w:t>
      </w:r>
      <w:r>
        <w:rPr>
          <w:rFonts w:ascii="GHEA Grapalat" w:hAnsi="GHEA Grapalat"/>
          <w:color w:val="auto"/>
          <w:sz w:val="18"/>
          <w:szCs w:val="18"/>
          <w:lang w:val="af-ZA"/>
        </w:rPr>
        <w:t xml:space="preserve"> же самым пунктом.</w:t>
      </w:r>
    </w:p>
    <w:p w14:paraId="5ED33435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27.</w:t>
      </w:r>
      <w:r>
        <w:rPr>
          <w:rFonts w:ascii="GHEA Grapalat" w:hAnsi="GHEA Grapalat"/>
          <w:color w:val="auto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14:paraId="19A971CA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Более того, каждый</w:t>
      </w:r>
    </w:p>
    <w:p w14:paraId="5524DFD2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1E00F82C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FBEFA52">
      <w:pPr>
        <w:pStyle w:val="7"/>
        <w:spacing w:after="0" w:line="240" w:lineRule="auto"/>
        <w:ind w:left="0" w:firstLine="142"/>
        <w:jc w:val="both"/>
        <w:rPr>
          <w:rFonts w:ascii="GHEA Grapalat" w:hAnsi="GHEA Grapalat"/>
          <w:color w:val="auto"/>
          <w:sz w:val="18"/>
          <w:szCs w:val="18"/>
          <w:lang w:val="af-ZA"/>
        </w:rPr>
      </w:pPr>
      <w:r>
        <w:rPr>
          <w:rFonts w:ascii="GHEA Grapalat" w:hAnsi="GHEA Grapalat"/>
          <w:color w:val="auto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3F6592BC">
      <w:pPr>
        <w:spacing w:after="0" w:line="240" w:lineRule="auto"/>
        <w:ind w:left="-284" w:firstLine="426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 w:cs="GHEA Grapalat"/>
          <w:color w:val="auto"/>
          <w:sz w:val="18"/>
          <w:szCs w:val="18"/>
          <w:lang w:val="ru-RU"/>
        </w:rPr>
        <w:t>Для получения дополнительной информации, связанной с настоящим объявлением, можно обратиться к секретарю комиссии А.Магакяаном.</w:t>
      </w:r>
    </w:p>
    <w:p w14:paraId="565321A7">
      <w:pPr>
        <w:spacing w:after="0" w:line="240" w:lineRule="auto"/>
        <w:ind w:left="-284" w:firstLine="142"/>
        <w:jc w:val="both"/>
        <w:rPr>
          <w:rFonts w:ascii="GHEA Grapalat" w:hAnsi="GHEA Grapalat"/>
          <w:color w:val="auto"/>
          <w:sz w:val="18"/>
          <w:szCs w:val="18"/>
          <w:lang w:val="ru-RU"/>
        </w:rPr>
      </w:pPr>
    </w:p>
    <w:p w14:paraId="6301D9CD">
      <w:pPr>
        <w:spacing w:after="0" w:line="240" w:lineRule="auto"/>
        <w:ind w:left="-284" w:firstLine="142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Телефон: 010-66-24-94</w:t>
      </w:r>
    </w:p>
    <w:p w14:paraId="49C0CC91">
      <w:pPr>
        <w:spacing w:after="0" w:line="240" w:lineRule="auto"/>
        <w:ind w:left="-284" w:firstLine="142"/>
        <w:rPr>
          <w:rFonts w:ascii="GHEA Grapalat" w:hAnsi="GHEA Grapalat"/>
          <w:color w:val="auto"/>
          <w:sz w:val="18"/>
          <w:szCs w:val="18"/>
          <w:lang w:val="ru-RU"/>
        </w:rPr>
      </w:pPr>
      <w:r>
        <w:rPr>
          <w:rFonts w:ascii="GHEA Grapalat" w:hAnsi="GHEA Grapalat"/>
          <w:color w:val="auto"/>
          <w:sz w:val="18"/>
          <w:szCs w:val="18"/>
          <w:lang w:val="ru-RU"/>
        </w:rPr>
        <w:t>Электронная почта `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"mailto:a.maghaqyan@mil.am" </w:instrText>
      </w:r>
      <w:r>
        <w:rPr>
          <w:color w:val="auto"/>
        </w:rPr>
        <w:fldChar w:fldCharType="separate"/>
      </w:r>
      <w:r>
        <w:rPr>
          <w:rStyle w:val="12"/>
          <w:rFonts w:ascii="GHEA Grapalat" w:hAnsi="GHEA Grapalat"/>
          <w:b/>
          <w:i/>
          <w:color w:val="auto"/>
          <w:sz w:val="18"/>
          <w:szCs w:val="18"/>
          <w:lang w:val="af-ZA"/>
        </w:rPr>
        <w:t>a.maghaqyan@mil.am</w:t>
      </w:r>
      <w:r>
        <w:rPr>
          <w:rStyle w:val="12"/>
          <w:rFonts w:ascii="GHEA Grapalat" w:hAnsi="GHEA Grapalat"/>
          <w:b/>
          <w:i/>
          <w:color w:val="auto"/>
          <w:sz w:val="18"/>
          <w:szCs w:val="18"/>
          <w:lang w:val="af-ZA"/>
        </w:rPr>
        <w:fldChar w:fldCharType="end"/>
      </w:r>
      <w:r>
        <w:rPr>
          <w:rFonts w:ascii="GHEA Grapalat" w:hAnsi="GHEA Grapalat"/>
          <w:color w:val="auto"/>
          <w:sz w:val="18"/>
          <w:szCs w:val="18"/>
          <w:lang w:val="ru-RU"/>
        </w:rPr>
        <w:t>.</w:t>
      </w:r>
    </w:p>
    <w:p w14:paraId="45A5E6D7">
      <w:pPr>
        <w:pStyle w:val="5"/>
        <w:spacing w:after="0"/>
        <w:ind w:left="-284" w:firstLine="142"/>
        <w:rPr>
          <w:rFonts w:ascii="GHEA Grapalat" w:hAnsi="GHEA Grapalat"/>
          <w:b/>
          <w:color w:val="auto"/>
          <w:sz w:val="18"/>
          <w:szCs w:val="18"/>
          <w:lang w:val="hy-AM"/>
        </w:rPr>
      </w:pPr>
      <w:r>
        <w:rPr>
          <w:rFonts w:ascii="GHEA Grapalat" w:hAnsi="GHEA Grapalat"/>
          <w:b/>
          <w:color w:val="auto"/>
          <w:sz w:val="18"/>
          <w:szCs w:val="18"/>
          <w:lang w:val="ru-RU"/>
        </w:rPr>
        <w:t xml:space="preserve">       Заказчик: Министерство обороны Республики Армения.</w:t>
      </w:r>
    </w:p>
    <w:p w14:paraId="0E77D0B5">
      <w:pPr>
        <w:pStyle w:val="7"/>
        <w:spacing w:line="240" w:lineRule="auto"/>
        <w:ind w:left="0" w:firstLine="142"/>
        <w:rPr>
          <w:rFonts w:ascii="GHEA Grapalat" w:hAnsi="GHEA Grapalat"/>
          <w:color w:val="auto"/>
          <w:sz w:val="18"/>
          <w:szCs w:val="18"/>
          <w:lang w:val="hy-AM"/>
        </w:rPr>
      </w:pPr>
    </w:p>
    <w:p w14:paraId="6BAB912C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6B8D618A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07410FBD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585A98A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172A9722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2F57C37E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C06F5DC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3C2D6B42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63D1BC3E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775D6E0B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141787FC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01C1DA15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114D5ADC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37816CA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7151172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5AD0E849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25CA7BCE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474B9064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490BC100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21D3A95B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6A9B25FE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1419E80F">
      <w:pPr>
        <w:ind w:firstLine="142"/>
        <w:jc w:val="right"/>
        <w:rPr>
          <w:rFonts w:ascii="GHEA Grapalat" w:hAnsi="GHEA Grapalat"/>
          <w:b/>
          <w:color w:val="auto"/>
          <w:sz w:val="18"/>
          <w:szCs w:val="18"/>
          <w:lang w:val="ru-RU"/>
        </w:rPr>
      </w:pPr>
    </w:p>
    <w:p w14:paraId="32AEDA62">
      <w:pPr>
        <w:tabs>
          <w:tab w:val="left" w:pos="1134"/>
        </w:tabs>
        <w:spacing w:after="0" w:line="240" w:lineRule="auto"/>
        <w:ind w:left="1134" w:firstLine="142"/>
        <w:jc w:val="right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Приложение </w:t>
      </w:r>
      <w:r>
        <w:rPr>
          <w:rFonts w:ascii="GHEA Grapalat" w:hAnsi="GHEA Grapalat" w:cs="GHEA Grapalat"/>
          <w:color w:val="auto"/>
          <w:sz w:val="20"/>
          <w:szCs w:val="20"/>
        </w:rPr>
        <w:t>N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 1</w:t>
      </w:r>
    </w:p>
    <w:p w14:paraId="7AE39B82">
      <w:pPr>
        <w:tabs>
          <w:tab w:val="left" w:pos="1134"/>
        </w:tabs>
        <w:spacing w:after="0" w:line="240" w:lineRule="auto"/>
        <w:ind w:left="1134" w:firstLine="142"/>
        <w:jc w:val="right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к объявлению процедуры предварительной квалификации</w:t>
      </w:r>
    </w:p>
    <w:p w14:paraId="043D809A">
      <w:pPr>
        <w:tabs>
          <w:tab w:val="left" w:pos="1134"/>
        </w:tabs>
        <w:spacing w:after="0" w:line="240" w:lineRule="auto"/>
        <w:ind w:left="1134" w:firstLine="142"/>
        <w:jc w:val="right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закрытого целевого конкурса</w:t>
      </w:r>
      <w:r>
        <w:rPr>
          <w:rFonts w:ascii="GHEA Grapalat" w:hAnsi="GHEA Grapalat" w:cs="Sylfaen"/>
          <w:color w:val="auto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по коду 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МО РА-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ПНМХЦДЗБ-25-10/24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 </w:t>
      </w:r>
    </w:p>
    <w:p w14:paraId="6271FFE3">
      <w:pPr>
        <w:tabs>
          <w:tab w:val="left" w:pos="1134"/>
        </w:tabs>
        <w:spacing w:after="0"/>
        <w:ind w:left="1134"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1C3F3A7C">
      <w:pPr>
        <w:tabs>
          <w:tab w:val="left" w:pos="1134"/>
        </w:tabs>
        <w:spacing w:after="0"/>
        <w:ind w:left="1134"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6CEBD54A">
      <w:pPr>
        <w:tabs>
          <w:tab w:val="left" w:pos="1134"/>
        </w:tabs>
        <w:spacing w:after="160"/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ЗАЯВЛЕНИЕ</w:t>
      </w:r>
    </w:p>
    <w:p w14:paraId="558733EE">
      <w:pPr>
        <w:tabs>
          <w:tab w:val="left" w:pos="1134"/>
        </w:tabs>
        <w:spacing w:after="160"/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на участие в процедуре предварительной квалификации</w:t>
      </w:r>
    </w:p>
    <w:p w14:paraId="4272319F">
      <w:pPr>
        <w:tabs>
          <w:tab w:val="left" w:pos="1134"/>
        </w:tabs>
        <w:spacing w:after="160" w:line="360" w:lineRule="auto"/>
        <w:ind w:left="1134"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404DAEF0">
      <w:pPr>
        <w:tabs>
          <w:tab w:val="left" w:pos="1134"/>
        </w:tabs>
        <w:spacing w:line="240" w:lineRule="auto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14:paraId="556D71FD">
      <w:pPr>
        <w:tabs>
          <w:tab w:val="left" w:pos="0"/>
        </w:tabs>
        <w:spacing w:line="240" w:lineRule="auto"/>
        <w:ind w:left="1134"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 xml:space="preserve">                              наименование участника</w:t>
      </w:r>
    </w:p>
    <w:p w14:paraId="0E5B4402">
      <w:pPr>
        <w:tabs>
          <w:tab w:val="left" w:pos="1134"/>
        </w:tabs>
        <w:spacing w:after="160" w:line="360" w:lineRule="auto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квалификации 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закрытого целевого конкурса</w:t>
      </w:r>
      <w:r>
        <w:rPr>
          <w:rFonts w:ascii="GHEA Grapalat" w:hAnsi="GHEA Grapalat" w:cs="Sylfaen"/>
          <w:color w:val="auto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по коду 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МО РА-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ПНМХЦДЗБ-25-10/24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  <w:r>
        <w:rPr>
          <w:rFonts w:ascii="GHEA Grapalat" w:hAnsi="GHEA Grapalat"/>
          <w:color w:val="auto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>
        <w:rPr>
          <w:rFonts w:ascii="GHEA Grapalat" w:hAnsi="GHEA Grapalat" w:cs="GHEA Grapalat"/>
          <w:color w:val="auto"/>
          <w:sz w:val="20"/>
          <w:szCs w:val="20"/>
        </w:rPr>
        <w:t> 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предварительной</w:t>
      </w:r>
      <w:r>
        <w:rPr>
          <w:rFonts w:ascii="GHEA Grapalat" w:hAnsi="GHEA Grapalat" w:cs="GHEA Grapalat"/>
          <w:color w:val="auto"/>
          <w:sz w:val="20"/>
          <w:szCs w:val="20"/>
        </w:rPr>
        <w:t> 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квалификации.</w:t>
      </w:r>
    </w:p>
    <w:p w14:paraId="4484EC63">
      <w:pPr>
        <w:spacing w:line="360" w:lineRule="auto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10114AF4">
      <w:pPr>
        <w:tabs>
          <w:tab w:val="left" w:pos="6804"/>
        </w:tabs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14:paraId="3CCF72F9">
      <w:pPr>
        <w:tabs>
          <w:tab w:val="left" w:pos="6804"/>
        </w:tabs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ab/>
      </w:r>
    </w:p>
    <w:p w14:paraId="53DA0DDA">
      <w:pPr>
        <w:tabs>
          <w:tab w:val="left" w:pos="6804"/>
        </w:tabs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ab/>
      </w:r>
    </w:p>
    <w:p w14:paraId="22EB6E43">
      <w:pPr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14:paraId="08ECD5C1">
      <w:pPr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наименование участника</w:t>
      </w: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ab/>
      </w: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адрес электронной почты</w:t>
      </w:r>
    </w:p>
    <w:p w14:paraId="0F78622B">
      <w:pPr>
        <w:spacing w:line="360" w:lineRule="auto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4C0C5445">
      <w:pPr>
        <w:ind w:firstLine="142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_____________________________________________________________         ______________</w:t>
      </w:r>
    </w:p>
    <w:p w14:paraId="41633271">
      <w:pPr>
        <w:tabs>
          <w:tab w:val="left" w:pos="7797"/>
        </w:tabs>
        <w:ind w:firstLine="142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ab/>
      </w: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подпись</w:t>
      </w:r>
    </w:p>
    <w:p w14:paraId="4F317707">
      <w:pPr>
        <w:spacing w:after="160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</w:p>
    <w:p w14:paraId="21F1B111">
      <w:pPr>
        <w:spacing w:after="160" w:line="360" w:lineRule="auto"/>
        <w:ind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504FC64A">
      <w:pPr>
        <w:spacing w:after="160" w:line="360" w:lineRule="auto"/>
        <w:ind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М. П.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ab/>
      </w:r>
    </w:p>
    <w:p w14:paraId="654759B5">
      <w:pPr>
        <w:pStyle w:val="15"/>
        <w:spacing w:after="160" w:line="360" w:lineRule="auto"/>
        <w:ind w:firstLine="142"/>
        <w:jc w:val="right"/>
        <w:rPr>
          <w:rFonts w:ascii="GHEA Grapalat" w:hAnsi="GHEA Grapalat" w:cs="GHEA Grapalat"/>
          <w:color w:val="auto"/>
          <w:sz w:val="20"/>
          <w:lang w:val="ru-RU"/>
        </w:rPr>
        <w:sectPr>
          <w:footnotePr>
            <w:pos w:val="beneathText"/>
          </w:footnotePr>
          <w:pgSz w:w="11906" w:h="16838"/>
          <w:pgMar w:top="284" w:right="720" w:bottom="720" w:left="720" w:header="562" w:footer="562" w:gutter="0"/>
          <w:cols w:space="720" w:num="1"/>
          <w:titlePg/>
          <w:docGrid w:linePitch="326" w:charSpace="0"/>
        </w:sectPr>
      </w:pPr>
    </w:p>
    <w:p w14:paraId="6A657C87">
      <w:pPr>
        <w:pStyle w:val="15"/>
        <w:spacing w:line="240" w:lineRule="auto"/>
        <w:ind w:firstLine="142"/>
        <w:jc w:val="right"/>
        <w:rPr>
          <w:rFonts w:ascii="GHEA Grapalat" w:hAnsi="GHEA Grapalat" w:cs="GHEA Grapalat"/>
          <w:b/>
          <w:color w:val="auto"/>
          <w:sz w:val="20"/>
          <w:lang w:val="ru-RU"/>
        </w:rPr>
      </w:pPr>
    </w:p>
    <w:p w14:paraId="6913BBD4">
      <w:pPr>
        <w:pStyle w:val="15"/>
        <w:spacing w:line="240" w:lineRule="auto"/>
        <w:ind w:firstLine="142"/>
        <w:jc w:val="right"/>
        <w:rPr>
          <w:rFonts w:ascii="GHEA Grapalat" w:hAnsi="GHEA Grapalat" w:cs="GHEA Grapalat"/>
          <w:b/>
          <w:color w:val="auto"/>
          <w:sz w:val="20"/>
          <w:lang w:val="ru-RU"/>
        </w:rPr>
      </w:pPr>
    </w:p>
    <w:p w14:paraId="6B31D2B4">
      <w:pPr>
        <w:pStyle w:val="15"/>
        <w:spacing w:line="240" w:lineRule="auto"/>
        <w:ind w:firstLine="142"/>
        <w:jc w:val="right"/>
        <w:rPr>
          <w:rFonts w:ascii="GHEA Grapalat" w:hAnsi="GHEA Grapalat" w:cs="GHEA Grapalat"/>
          <w:color w:val="auto"/>
          <w:sz w:val="20"/>
          <w:lang w:val="ru-RU"/>
        </w:rPr>
      </w:pPr>
      <w:r>
        <w:rPr>
          <w:rFonts w:ascii="GHEA Grapalat" w:hAnsi="GHEA Grapalat" w:cs="GHEA Grapalat"/>
          <w:color w:val="auto"/>
          <w:sz w:val="20"/>
          <w:lang w:val="ru-RU"/>
        </w:rPr>
        <w:t xml:space="preserve">Приложение </w:t>
      </w:r>
      <w:r>
        <w:rPr>
          <w:rFonts w:ascii="GHEA Grapalat" w:hAnsi="GHEA Grapalat" w:cs="GHEA Grapalat"/>
          <w:color w:val="auto"/>
          <w:sz w:val="20"/>
        </w:rPr>
        <w:t>N</w:t>
      </w:r>
      <w:r>
        <w:rPr>
          <w:rFonts w:ascii="GHEA Grapalat" w:hAnsi="GHEA Grapalat" w:cs="GHEA Grapalat"/>
          <w:color w:val="auto"/>
          <w:sz w:val="20"/>
          <w:lang w:val="ru-RU"/>
        </w:rPr>
        <w:t xml:space="preserve"> 2</w:t>
      </w:r>
    </w:p>
    <w:p w14:paraId="4DE1CC03">
      <w:pPr>
        <w:pStyle w:val="8"/>
        <w:spacing w:after="0" w:line="240" w:lineRule="auto"/>
        <w:ind w:firstLine="142"/>
        <w:jc w:val="right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14:paraId="002445DC">
      <w:pPr>
        <w:tabs>
          <w:tab w:val="left" w:pos="1134"/>
        </w:tabs>
        <w:spacing w:after="0" w:line="240" w:lineRule="auto"/>
        <w:ind w:left="1134" w:firstLine="142"/>
        <w:jc w:val="right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  закрытого целевого конкурса</w:t>
      </w:r>
      <w:r>
        <w:rPr>
          <w:rFonts w:ascii="GHEA Grapalat" w:hAnsi="GHEA Grapalat" w:cs="Sylfaen"/>
          <w:color w:val="auto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по коду 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МО РА-</w:t>
      </w:r>
      <w:r>
        <w:rPr>
          <w:rFonts w:ascii="GHEA Grapalat" w:hAnsi="GHEA Grapalat" w:cs="GHEA Grapalat"/>
          <w:b/>
          <w:color w:val="auto"/>
          <w:sz w:val="18"/>
          <w:szCs w:val="18"/>
          <w:lang w:val="ru-RU"/>
        </w:rPr>
        <w:t>ПНМХЦДЗБ-25-10/24</w:t>
      </w:r>
      <w:r>
        <w:rPr>
          <w:rFonts w:ascii="GHEA Grapalat" w:hAnsi="GHEA Grapalat"/>
          <w:color w:val="auto"/>
          <w:sz w:val="18"/>
          <w:szCs w:val="18"/>
          <w:lang w:val="ru-RU"/>
        </w:rPr>
        <w:t>"</w:t>
      </w:r>
    </w:p>
    <w:p w14:paraId="41FB3721">
      <w:pPr>
        <w:tabs>
          <w:tab w:val="left" w:pos="1134"/>
        </w:tabs>
        <w:spacing w:after="0" w:line="360" w:lineRule="auto"/>
        <w:ind w:left="1134" w:firstLine="142"/>
        <w:jc w:val="right"/>
        <w:rPr>
          <w:rFonts w:ascii="GHEA Grapalat" w:hAnsi="GHEA Grapalat" w:cs="GHEA Grapalat"/>
          <w:b/>
          <w:color w:val="auto"/>
          <w:sz w:val="20"/>
          <w:szCs w:val="20"/>
          <w:lang w:val="ru-RU"/>
        </w:rPr>
      </w:pPr>
    </w:p>
    <w:p w14:paraId="59DF47CA">
      <w:pPr>
        <w:tabs>
          <w:tab w:val="left" w:pos="1134"/>
        </w:tabs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ОБЪЯВЛЕНИЕ</w:t>
      </w:r>
    </w:p>
    <w:p w14:paraId="5DDA94E6">
      <w:pPr>
        <w:tabs>
          <w:tab w:val="left" w:pos="1134"/>
        </w:tabs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о соответствии квалификационному критерию</w:t>
      </w:r>
    </w:p>
    <w:p w14:paraId="2FC2B1C8">
      <w:pPr>
        <w:tabs>
          <w:tab w:val="left" w:pos="1134"/>
        </w:tabs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14:paraId="314349B0">
      <w:pPr>
        <w:tabs>
          <w:tab w:val="left" w:pos="1134"/>
        </w:tabs>
        <w:ind w:left="1134" w:firstLine="142"/>
        <w:jc w:val="center"/>
        <w:rPr>
          <w:rFonts w:ascii="GHEA Grapalat" w:hAnsi="GHEA Grapalat" w:cs="GHEA Grapalat"/>
          <w:color w:val="auto"/>
          <w:sz w:val="20"/>
          <w:szCs w:val="20"/>
          <w:lang w:val="ru-RU"/>
        </w:rPr>
      </w:pPr>
    </w:p>
    <w:p w14:paraId="5E12B2D4">
      <w:pPr>
        <w:tabs>
          <w:tab w:val="left" w:pos="0"/>
        </w:tabs>
        <w:spacing w:after="0"/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>_____________________________объявляет и заверяет, что в течение года подачи заявкии предшествующих</w:t>
      </w:r>
    </w:p>
    <w:p w14:paraId="44E6531E">
      <w:pPr>
        <w:tabs>
          <w:tab w:val="left" w:pos="1134"/>
        </w:tabs>
        <w:spacing w:after="0"/>
        <w:ind w:left="1134" w:firstLine="142"/>
        <w:jc w:val="both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наименование участника</w:t>
      </w:r>
    </w:p>
    <w:p w14:paraId="4A0777C3">
      <w:pPr>
        <w:tabs>
          <w:tab w:val="left" w:pos="0"/>
        </w:tabs>
        <w:ind w:firstLine="142"/>
        <w:jc w:val="both"/>
        <w:rPr>
          <w:rFonts w:ascii="GHEA Grapalat" w:hAnsi="GHEA Grapalat" w:cs="GHEA Grapalat"/>
          <w:color w:val="auto"/>
          <w:sz w:val="20"/>
          <w:szCs w:val="20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этомутрех лет выполнял ниже указанные </w:t>
      </w:r>
      <w:r>
        <w:rPr>
          <w:rFonts w:ascii="GHEA Grapalat" w:hAnsi="GHEA Grapalat" w:cs="GHEA Grapalat"/>
          <w:b/>
          <w:color w:val="auto"/>
          <w:sz w:val="20"/>
          <w:szCs w:val="20"/>
          <w:lang w:val="ru-RU"/>
        </w:rPr>
        <w:t>услуги</w:t>
      </w:r>
      <w:r>
        <w:rPr>
          <w:rFonts w:ascii="GHEA Grapalat" w:hAnsi="GHEA Grapalat" w:cs="GHEA Grapalat"/>
          <w:color w:val="auto"/>
          <w:sz w:val="20"/>
          <w:szCs w:val="20"/>
          <w:lang w:val="ru-RU"/>
        </w:rPr>
        <w:t xml:space="preserve">: 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301"/>
        <w:gridCol w:w="6640"/>
      </w:tblGrid>
      <w:tr w14:paraId="764D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0029" w:type="dxa"/>
            <w:gridSpan w:val="3"/>
            <w:vAlign w:val="center"/>
          </w:tcPr>
          <w:p w14:paraId="59DB5C22">
            <w:pPr>
              <w:tabs>
                <w:tab w:val="left" w:pos="0"/>
              </w:tabs>
              <w:ind w:left="-18"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14:paraId="4C4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43649980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14:paraId="393025FB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14:paraId="1B3C79A8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14:paraId="3DEC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029" w:type="dxa"/>
            <w:gridSpan w:val="3"/>
          </w:tcPr>
          <w:p w14:paraId="569EC5E5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Дата:.............. год</w:t>
            </w:r>
          </w:p>
        </w:tc>
      </w:tr>
      <w:tr w14:paraId="0D3A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26BD03C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1DBAE48A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07C6187A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76F5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79FA840F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FD17707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8F2931B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7AE9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3C03A0E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27AD994A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1BC492D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574D1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0029" w:type="dxa"/>
            <w:gridSpan w:val="3"/>
          </w:tcPr>
          <w:p w14:paraId="569AFA09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Дата:.............. год</w:t>
            </w:r>
          </w:p>
        </w:tc>
      </w:tr>
      <w:tr w14:paraId="0E88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5EEB027E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513FBB35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5D980222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6EF8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59ABCEDC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700DE3CA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30C4F98A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0035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43D10389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08543DA1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662F29DD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6160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5" w:hRule="atLeast"/>
        </w:trPr>
        <w:tc>
          <w:tcPr>
            <w:tcW w:w="10029" w:type="dxa"/>
            <w:gridSpan w:val="3"/>
          </w:tcPr>
          <w:p w14:paraId="799D033E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Дата:.............. год</w:t>
            </w:r>
          </w:p>
        </w:tc>
      </w:tr>
      <w:tr w14:paraId="0A32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8" w:type="dxa"/>
          </w:tcPr>
          <w:p w14:paraId="5718767B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14:paraId="5C30B25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306B26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37505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01475E35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14:paraId="644B55F3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4B981059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  <w:tr w14:paraId="07CB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8" w:type="dxa"/>
          </w:tcPr>
          <w:p w14:paraId="73147F80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  <w:r>
              <w:rPr>
                <w:rFonts w:ascii="GHEA Grapalat" w:hAnsi="GHEA Grapalat" w:cs="GHEA Grapalat"/>
                <w:color w:val="auto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14:paraId="0AE4E8B4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  <w:tc>
          <w:tcPr>
            <w:tcW w:w="6640" w:type="dxa"/>
          </w:tcPr>
          <w:p w14:paraId="769702D8">
            <w:pPr>
              <w:spacing w:after="120"/>
              <w:ind w:firstLine="142"/>
              <w:jc w:val="center"/>
              <w:rPr>
                <w:rFonts w:ascii="GHEA Grapalat" w:hAnsi="GHEA Grapalat" w:cs="GHEA Grapalat"/>
                <w:color w:val="auto"/>
                <w:sz w:val="20"/>
                <w:szCs w:val="20"/>
              </w:rPr>
            </w:pPr>
          </w:p>
        </w:tc>
      </w:tr>
    </w:tbl>
    <w:p w14:paraId="65974444">
      <w:pPr>
        <w:spacing w:after="160" w:line="360" w:lineRule="auto"/>
        <w:ind w:firstLine="142"/>
        <w:jc w:val="center"/>
        <w:rPr>
          <w:rFonts w:ascii="GHEA Grapalat" w:hAnsi="GHEA Grapalat" w:cs="GHEA Grapalat"/>
          <w:color w:val="auto"/>
          <w:sz w:val="20"/>
          <w:szCs w:val="20"/>
        </w:rPr>
      </w:pPr>
    </w:p>
    <w:p w14:paraId="78829FFE">
      <w:pPr>
        <w:ind w:firstLine="142"/>
        <w:rPr>
          <w:rFonts w:ascii="GHEA Grapalat" w:hAnsi="GHEA Grapalat" w:cs="GHEA Grapalat"/>
          <w:color w:val="auto"/>
          <w:sz w:val="20"/>
          <w:szCs w:val="20"/>
        </w:rPr>
      </w:pPr>
      <w:r>
        <w:rPr>
          <w:rFonts w:ascii="GHEA Grapalat" w:hAnsi="GHEA Grapalat" w:cs="GHEA Grapalat"/>
          <w:color w:val="auto"/>
          <w:sz w:val="20"/>
          <w:szCs w:val="20"/>
        </w:rPr>
        <w:t>_______________________________________________________     ____________</w:t>
      </w:r>
    </w:p>
    <w:p w14:paraId="321EB9F4">
      <w:pPr>
        <w:tabs>
          <w:tab w:val="left" w:pos="7938"/>
        </w:tabs>
        <w:spacing w:after="160"/>
        <w:ind w:left="567" w:firstLine="142"/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</w:pPr>
      <w:r>
        <w:rPr>
          <w:rFonts w:ascii="GHEA Grapalat" w:hAnsi="GHEA Grapalat" w:cs="GHEA Grapalat"/>
          <w:color w:val="auto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                                                        подпись</w:t>
      </w:r>
    </w:p>
    <w:p w14:paraId="2451AB95">
      <w:pPr>
        <w:spacing w:after="160" w:line="360" w:lineRule="auto"/>
        <w:ind w:firstLine="142"/>
        <w:jc w:val="center"/>
        <w:rPr>
          <w:rFonts w:ascii="GHEA Grapalat" w:hAnsi="GHEA Grapalat"/>
          <w:b/>
          <w:color w:val="auto"/>
          <w:sz w:val="20"/>
          <w:szCs w:val="20"/>
          <w:lang w:val="ru-RU"/>
        </w:rPr>
      </w:pPr>
      <w:r>
        <w:rPr>
          <w:rFonts w:ascii="GHEA Grapalat" w:hAnsi="GHEA Grapalat"/>
          <w:color w:val="auto"/>
          <w:sz w:val="20"/>
          <w:szCs w:val="20"/>
        </w:rPr>
        <w:t>М. П.</w:t>
      </w:r>
      <w:r>
        <w:rPr>
          <w:rFonts w:ascii="GHEA Grapalat" w:hAnsi="GHEA Grapalat"/>
          <w:color w:val="auto"/>
          <w:sz w:val="20"/>
          <w:szCs w:val="20"/>
        </w:rPr>
        <w:tab/>
      </w:r>
    </w:p>
    <w:p w14:paraId="458B9AE7">
      <w:pPr>
        <w:ind w:firstLine="142"/>
        <w:jc w:val="right"/>
        <w:rPr>
          <w:rFonts w:ascii="GHEA Grapalat" w:hAnsi="GHEA Grapalat"/>
          <w:b/>
          <w:color w:val="auto"/>
          <w:sz w:val="20"/>
          <w:szCs w:val="20"/>
          <w:lang w:val="ru-RU"/>
        </w:rPr>
      </w:pPr>
    </w:p>
    <w:sectPr>
      <w:pgSz w:w="11906" w:h="16838"/>
      <w:pgMar w:top="567" w:right="851" w:bottom="567" w:left="1134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Armenian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HEA Grapalat">
    <w:altName w:val="Euphorigenic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Euphorigenic">
    <w:panose1 w:val="02000400000000000000"/>
    <w:charset w:val="00"/>
    <w:family w:val="auto"/>
    <w:pitch w:val="default"/>
    <w:sig w:usb0="80000027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502D"/>
    <w:rsid w:val="00014DA1"/>
    <w:rsid w:val="000158B0"/>
    <w:rsid w:val="00016CDC"/>
    <w:rsid w:val="0002030E"/>
    <w:rsid w:val="000208AD"/>
    <w:rsid w:val="0002243B"/>
    <w:rsid w:val="000324DC"/>
    <w:rsid w:val="00033666"/>
    <w:rsid w:val="00036564"/>
    <w:rsid w:val="00041727"/>
    <w:rsid w:val="00047053"/>
    <w:rsid w:val="000511D7"/>
    <w:rsid w:val="00053431"/>
    <w:rsid w:val="000543A2"/>
    <w:rsid w:val="000572BA"/>
    <w:rsid w:val="000579C9"/>
    <w:rsid w:val="00057AF2"/>
    <w:rsid w:val="00057CD9"/>
    <w:rsid w:val="00061DA6"/>
    <w:rsid w:val="00063272"/>
    <w:rsid w:val="00063B37"/>
    <w:rsid w:val="000650B0"/>
    <w:rsid w:val="00065569"/>
    <w:rsid w:val="00072EE0"/>
    <w:rsid w:val="00080FF3"/>
    <w:rsid w:val="0008372F"/>
    <w:rsid w:val="000840DC"/>
    <w:rsid w:val="00096E14"/>
    <w:rsid w:val="000A12EF"/>
    <w:rsid w:val="000A22C6"/>
    <w:rsid w:val="000A280A"/>
    <w:rsid w:val="000A2D05"/>
    <w:rsid w:val="000A406A"/>
    <w:rsid w:val="000B05AD"/>
    <w:rsid w:val="000C041F"/>
    <w:rsid w:val="000C2070"/>
    <w:rsid w:val="000C4786"/>
    <w:rsid w:val="000D3CF3"/>
    <w:rsid w:val="000D7676"/>
    <w:rsid w:val="000E08F3"/>
    <w:rsid w:val="000E156F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33CFE"/>
    <w:rsid w:val="00134E6C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3F16"/>
    <w:rsid w:val="001A0A38"/>
    <w:rsid w:val="001A260F"/>
    <w:rsid w:val="001A26DB"/>
    <w:rsid w:val="001B33D2"/>
    <w:rsid w:val="001B5347"/>
    <w:rsid w:val="001B6314"/>
    <w:rsid w:val="001B720D"/>
    <w:rsid w:val="001B73CB"/>
    <w:rsid w:val="001B74AE"/>
    <w:rsid w:val="001C021D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2FE8"/>
    <w:rsid w:val="002139B4"/>
    <w:rsid w:val="00215C9D"/>
    <w:rsid w:val="00216629"/>
    <w:rsid w:val="00217BCC"/>
    <w:rsid w:val="00217F49"/>
    <w:rsid w:val="002273E2"/>
    <w:rsid w:val="00227D9B"/>
    <w:rsid w:val="0023384A"/>
    <w:rsid w:val="00235863"/>
    <w:rsid w:val="002366FC"/>
    <w:rsid w:val="00236F8C"/>
    <w:rsid w:val="00243133"/>
    <w:rsid w:val="00243EAE"/>
    <w:rsid w:val="00246DF9"/>
    <w:rsid w:val="00250016"/>
    <w:rsid w:val="00252382"/>
    <w:rsid w:val="00252774"/>
    <w:rsid w:val="00252BF5"/>
    <w:rsid w:val="00253FD4"/>
    <w:rsid w:val="002568D5"/>
    <w:rsid w:val="00256BAA"/>
    <w:rsid w:val="00256D9D"/>
    <w:rsid w:val="002570AC"/>
    <w:rsid w:val="00260E7C"/>
    <w:rsid w:val="002613E0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BA"/>
    <w:rsid w:val="002A6B2A"/>
    <w:rsid w:val="002A7057"/>
    <w:rsid w:val="002A7085"/>
    <w:rsid w:val="002B17E5"/>
    <w:rsid w:val="002B1ACB"/>
    <w:rsid w:val="002B2300"/>
    <w:rsid w:val="002B37B9"/>
    <w:rsid w:val="002B39B5"/>
    <w:rsid w:val="002B6157"/>
    <w:rsid w:val="002C0C01"/>
    <w:rsid w:val="002C55A9"/>
    <w:rsid w:val="002D0640"/>
    <w:rsid w:val="002D76AF"/>
    <w:rsid w:val="002E6C1B"/>
    <w:rsid w:val="002E7354"/>
    <w:rsid w:val="002E7ED1"/>
    <w:rsid w:val="002F4266"/>
    <w:rsid w:val="002F53C3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371CC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5D76"/>
    <w:rsid w:val="003B66F9"/>
    <w:rsid w:val="003C3644"/>
    <w:rsid w:val="003C62B8"/>
    <w:rsid w:val="003C7740"/>
    <w:rsid w:val="003D53E6"/>
    <w:rsid w:val="003E6AA4"/>
    <w:rsid w:val="003F4E4F"/>
    <w:rsid w:val="003F56C0"/>
    <w:rsid w:val="004004C8"/>
    <w:rsid w:val="00401CFD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36BAB"/>
    <w:rsid w:val="00447046"/>
    <w:rsid w:val="00451A15"/>
    <w:rsid w:val="004545A0"/>
    <w:rsid w:val="00463095"/>
    <w:rsid w:val="00463877"/>
    <w:rsid w:val="00473CEA"/>
    <w:rsid w:val="004770CB"/>
    <w:rsid w:val="00483105"/>
    <w:rsid w:val="0048381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1C2F"/>
    <w:rsid w:val="004B3AF3"/>
    <w:rsid w:val="004B4741"/>
    <w:rsid w:val="004B61BB"/>
    <w:rsid w:val="004B73AD"/>
    <w:rsid w:val="004C20F8"/>
    <w:rsid w:val="004C2BF9"/>
    <w:rsid w:val="004C2F7A"/>
    <w:rsid w:val="004C7CA7"/>
    <w:rsid w:val="004E0373"/>
    <w:rsid w:val="004E25EC"/>
    <w:rsid w:val="004E49B2"/>
    <w:rsid w:val="004E6233"/>
    <w:rsid w:val="004E6DB7"/>
    <w:rsid w:val="00502E5B"/>
    <w:rsid w:val="00504F25"/>
    <w:rsid w:val="00505CF0"/>
    <w:rsid w:val="005072F7"/>
    <w:rsid w:val="005120C1"/>
    <w:rsid w:val="00512FA4"/>
    <w:rsid w:val="00516950"/>
    <w:rsid w:val="00524628"/>
    <w:rsid w:val="00526F4A"/>
    <w:rsid w:val="00527DF8"/>
    <w:rsid w:val="00530A90"/>
    <w:rsid w:val="00533607"/>
    <w:rsid w:val="0054003B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1C78"/>
    <w:rsid w:val="005A2E11"/>
    <w:rsid w:val="005A6163"/>
    <w:rsid w:val="005A70C5"/>
    <w:rsid w:val="005A75EA"/>
    <w:rsid w:val="005B1355"/>
    <w:rsid w:val="005B1D29"/>
    <w:rsid w:val="005B2F38"/>
    <w:rsid w:val="005B6773"/>
    <w:rsid w:val="005C51D1"/>
    <w:rsid w:val="005D0F18"/>
    <w:rsid w:val="005D57BC"/>
    <w:rsid w:val="005E330B"/>
    <w:rsid w:val="005E702F"/>
    <w:rsid w:val="005F0656"/>
    <w:rsid w:val="005F1418"/>
    <w:rsid w:val="005F3FEE"/>
    <w:rsid w:val="005F65BE"/>
    <w:rsid w:val="005F6C12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63F7"/>
    <w:rsid w:val="0064725B"/>
    <w:rsid w:val="006509BA"/>
    <w:rsid w:val="0065170B"/>
    <w:rsid w:val="00661375"/>
    <w:rsid w:val="006718A5"/>
    <w:rsid w:val="006722C8"/>
    <w:rsid w:val="00672DCA"/>
    <w:rsid w:val="00676CF9"/>
    <w:rsid w:val="00683945"/>
    <w:rsid w:val="00684F49"/>
    <w:rsid w:val="006856E2"/>
    <w:rsid w:val="00685E71"/>
    <w:rsid w:val="00686074"/>
    <w:rsid w:val="00686D7B"/>
    <w:rsid w:val="00690782"/>
    <w:rsid w:val="00691AAE"/>
    <w:rsid w:val="006922EF"/>
    <w:rsid w:val="006930D4"/>
    <w:rsid w:val="00693AF1"/>
    <w:rsid w:val="0069577A"/>
    <w:rsid w:val="0069774F"/>
    <w:rsid w:val="006A54E8"/>
    <w:rsid w:val="006A652D"/>
    <w:rsid w:val="006B1F7C"/>
    <w:rsid w:val="006D40EB"/>
    <w:rsid w:val="006D6621"/>
    <w:rsid w:val="006E0893"/>
    <w:rsid w:val="006E6484"/>
    <w:rsid w:val="006E6B31"/>
    <w:rsid w:val="006F27D8"/>
    <w:rsid w:val="006F30B1"/>
    <w:rsid w:val="006F3810"/>
    <w:rsid w:val="006F4C25"/>
    <w:rsid w:val="007023C2"/>
    <w:rsid w:val="00704888"/>
    <w:rsid w:val="00707F79"/>
    <w:rsid w:val="0071266E"/>
    <w:rsid w:val="00714C71"/>
    <w:rsid w:val="007159C5"/>
    <w:rsid w:val="007162FC"/>
    <w:rsid w:val="007210BA"/>
    <w:rsid w:val="00722E59"/>
    <w:rsid w:val="007306DF"/>
    <w:rsid w:val="007329FA"/>
    <w:rsid w:val="00732EC7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92A60"/>
    <w:rsid w:val="007933F3"/>
    <w:rsid w:val="007955AE"/>
    <w:rsid w:val="00795972"/>
    <w:rsid w:val="007A2956"/>
    <w:rsid w:val="007A609C"/>
    <w:rsid w:val="007A724D"/>
    <w:rsid w:val="007B325B"/>
    <w:rsid w:val="007B6471"/>
    <w:rsid w:val="007B6635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10F4D"/>
    <w:rsid w:val="00812971"/>
    <w:rsid w:val="0081373F"/>
    <w:rsid w:val="00815477"/>
    <w:rsid w:val="0082128B"/>
    <w:rsid w:val="008236AF"/>
    <w:rsid w:val="00826339"/>
    <w:rsid w:val="00830F04"/>
    <w:rsid w:val="00841AAC"/>
    <w:rsid w:val="00846DDD"/>
    <w:rsid w:val="00847EFC"/>
    <w:rsid w:val="008507E2"/>
    <w:rsid w:val="00865745"/>
    <w:rsid w:val="00865841"/>
    <w:rsid w:val="00870E4E"/>
    <w:rsid w:val="008724BC"/>
    <w:rsid w:val="00872A40"/>
    <w:rsid w:val="00873DED"/>
    <w:rsid w:val="00876173"/>
    <w:rsid w:val="0087621F"/>
    <w:rsid w:val="00876BAB"/>
    <w:rsid w:val="00884B7C"/>
    <w:rsid w:val="00887B6E"/>
    <w:rsid w:val="00891512"/>
    <w:rsid w:val="008A0C7E"/>
    <w:rsid w:val="008A2A4D"/>
    <w:rsid w:val="008A2AFD"/>
    <w:rsid w:val="008A3F26"/>
    <w:rsid w:val="008B1C06"/>
    <w:rsid w:val="008B7CC1"/>
    <w:rsid w:val="008C25E8"/>
    <w:rsid w:val="008C26E9"/>
    <w:rsid w:val="008D17B0"/>
    <w:rsid w:val="008D3F60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75DD"/>
    <w:rsid w:val="0092701D"/>
    <w:rsid w:val="0093398A"/>
    <w:rsid w:val="00936BA6"/>
    <w:rsid w:val="009402FB"/>
    <w:rsid w:val="00950B5C"/>
    <w:rsid w:val="00952E02"/>
    <w:rsid w:val="00957DB2"/>
    <w:rsid w:val="00962C67"/>
    <w:rsid w:val="0096309C"/>
    <w:rsid w:val="00966685"/>
    <w:rsid w:val="00966DB2"/>
    <w:rsid w:val="00966F71"/>
    <w:rsid w:val="00971465"/>
    <w:rsid w:val="00976685"/>
    <w:rsid w:val="009877DC"/>
    <w:rsid w:val="00987A1D"/>
    <w:rsid w:val="00991483"/>
    <w:rsid w:val="009927C2"/>
    <w:rsid w:val="009A3B31"/>
    <w:rsid w:val="009A5A7D"/>
    <w:rsid w:val="009C3A05"/>
    <w:rsid w:val="009C551A"/>
    <w:rsid w:val="009C589B"/>
    <w:rsid w:val="009C6B95"/>
    <w:rsid w:val="009D0668"/>
    <w:rsid w:val="009D3D7C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558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71882"/>
    <w:rsid w:val="00A733EA"/>
    <w:rsid w:val="00A81659"/>
    <w:rsid w:val="00A8187B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AF6868"/>
    <w:rsid w:val="00B068F6"/>
    <w:rsid w:val="00B068FA"/>
    <w:rsid w:val="00B123AD"/>
    <w:rsid w:val="00B16989"/>
    <w:rsid w:val="00B21511"/>
    <w:rsid w:val="00B22691"/>
    <w:rsid w:val="00B23D14"/>
    <w:rsid w:val="00B24A2F"/>
    <w:rsid w:val="00B32C31"/>
    <w:rsid w:val="00B33E52"/>
    <w:rsid w:val="00B405B1"/>
    <w:rsid w:val="00B47FB5"/>
    <w:rsid w:val="00B51655"/>
    <w:rsid w:val="00B519D3"/>
    <w:rsid w:val="00B566A9"/>
    <w:rsid w:val="00B56AEF"/>
    <w:rsid w:val="00B56D5C"/>
    <w:rsid w:val="00B61417"/>
    <w:rsid w:val="00B6198A"/>
    <w:rsid w:val="00B65380"/>
    <w:rsid w:val="00B70773"/>
    <w:rsid w:val="00B714BF"/>
    <w:rsid w:val="00B808F5"/>
    <w:rsid w:val="00B81CD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591E"/>
    <w:rsid w:val="00BC0508"/>
    <w:rsid w:val="00BC3F9B"/>
    <w:rsid w:val="00BC67DE"/>
    <w:rsid w:val="00BD103D"/>
    <w:rsid w:val="00BE3B87"/>
    <w:rsid w:val="00BE4924"/>
    <w:rsid w:val="00BE5960"/>
    <w:rsid w:val="00BF020A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1BC0"/>
    <w:rsid w:val="00C3263E"/>
    <w:rsid w:val="00C32DFB"/>
    <w:rsid w:val="00C35E2F"/>
    <w:rsid w:val="00C40785"/>
    <w:rsid w:val="00C411CF"/>
    <w:rsid w:val="00C41FE2"/>
    <w:rsid w:val="00C441FE"/>
    <w:rsid w:val="00C45D59"/>
    <w:rsid w:val="00C46186"/>
    <w:rsid w:val="00C472BF"/>
    <w:rsid w:val="00C56018"/>
    <w:rsid w:val="00C60FE4"/>
    <w:rsid w:val="00C614ED"/>
    <w:rsid w:val="00C61CE3"/>
    <w:rsid w:val="00C625F6"/>
    <w:rsid w:val="00C63CE0"/>
    <w:rsid w:val="00C6628A"/>
    <w:rsid w:val="00C77239"/>
    <w:rsid w:val="00C773F4"/>
    <w:rsid w:val="00C80003"/>
    <w:rsid w:val="00C81902"/>
    <w:rsid w:val="00C854F5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D472C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4A75"/>
    <w:rsid w:val="00D17DF3"/>
    <w:rsid w:val="00D22CDF"/>
    <w:rsid w:val="00D25AA2"/>
    <w:rsid w:val="00D27EFC"/>
    <w:rsid w:val="00D31216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459C"/>
    <w:rsid w:val="00D6484C"/>
    <w:rsid w:val="00D64E4D"/>
    <w:rsid w:val="00D67AF4"/>
    <w:rsid w:val="00D727C4"/>
    <w:rsid w:val="00D74A41"/>
    <w:rsid w:val="00D751A5"/>
    <w:rsid w:val="00D8067B"/>
    <w:rsid w:val="00D8078D"/>
    <w:rsid w:val="00D83220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6110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2C1D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3576"/>
    <w:rsid w:val="00EA541A"/>
    <w:rsid w:val="00EB55EB"/>
    <w:rsid w:val="00EB6578"/>
    <w:rsid w:val="00EB6610"/>
    <w:rsid w:val="00EC2F3B"/>
    <w:rsid w:val="00EC637A"/>
    <w:rsid w:val="00EC681D"/>
    <w:rsid w:val="00ED3F1D"/>
    <w:rsid w:val="00ED67F0"/>
    <w:rsid w:val="00EE3F02"/>
    <w:rsid w:val="00EE64E2"/>
    <w:rsid w:val="00EF0D9B"/>
    <w:rsid w:val="00EF5778"/>
    <w:rsid w:val="00F02249"/>
    <w:rsid w:val="00F02834"/>
    <w:rsid w:val="00F044E5"/>
    <w:rsid w:val="00F05361"/>
    <w:rsid w:val="00F05A49"/>
    <w:rsid w:val="00F0741A"/>
    <w:rsid w:val="00F11406"/>
    <w:rsid w:val="00F21EB0"/>
    <w:rsid w:val="00F26842"/>
    <w:rsid w:val="00F27B5C"/>
    <w:rsid w:val="00F330AD"/>
    <w:rsid w:val="00F365F3"/>
    <w:rsid w:val="00F40209"/>
    <w:rsid w:val="00F4175B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91D8D"/>
    <w:rsid w:val="00F92C7F"/>
    <w:rsid w:val="00F935E9"/>
    <w:rsid w:val="00F938AC"/>
    <w:rsid w:val="00F960D0"/>
    <w:rsid w:val="00FA03CF"/>
    <w:rsid w:val="00FA0A0C"/>
    <w:rsid w:val="00FA0B15"/>
    <w:rsid w:val="00FA3430"/>
    <w:rsid w:val="00FA4BBF"/>
    <w:rsid w:val="00FA4F2F"/>
    <w:rsid w:val="00FB07EB"/>
    <w:rsid w:val="00FB0AE7"/>
    <w:rsid w:val="00FB1EB4"/>
    <w:rsid w:val="00FB2485"/>
    <w:rsid w:val="00FB3F7F"/>
    <w:rsid w:val="00FB41CB"/>
    <w:rsid w:val="00FB4292"/>
    <w:rsid w:val="00FB6A4B"/>
    <w:rsid w:val="00FB70EC"/>
    <w:rsid w:val="00FB7678"/>
    <w:rsid w:val="00FC06CA"/>
    <w:rsid w:val="00FC1A70"/>
    <w:rsid w:val="00FC2997"/>
    <w:rsid w:val="00FD082E"/>
    <w:rsid w:val="00FE4000"/>
    <w:rsid w:val="7D720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16"/>
    <w:qFormat/>
    <w:uiPriority w:val="99"/>
    <w:pPr>
      <w:spacing w:after="0" w:line="360" w:lineRule="auto"/>
      <w:ind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7">
    <w:name w:val="Body Text Indent 2"/>
    <w:basedOn w:val="1"/>
    <w:link w:val="18"/>
    <w:qFormat/>
    <w:uiPriority w:val="99"/>
    <w:pPr>
      <w:spacing w:after="120" w:line="480" w:lineRule="auto"/>
      <w:ind w:left="283"/>
    </w:pPr>
  </w:style>
  <w:style w:type="paragraph" w:styleId="8">
    <w:name w:val="Body Text Indent 3"/>
    <w:basedOn w:val="1"/>
    <w:link w:val="25"/>
    <w:semiHidden/>
    <w:unhideWhenUsed/>
    <w:uiPriority w:val="99"/>
    <w:pPr>
      <w:spacing w:after="120"/>
      <w:ind w:left="360"/>
    </w:pPr>
    <w:rPr>
      <w:sz w:val="16"/>
      <w:szCs w:val="16"/>
    </w:rPr>
  </w:style>
  <w:style w:type="paragraph" w:styleId="9">
    <w:name w:val="footer"/>
    <w:basedOn w:val="1"/>
    <w:link w:val="20"/>
    <w:semiHidden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0">
    <w:name w:val="header"/>
    <w:basedOn w:val="1"/>
    <w:link w:val="19"/>
    <w:semiHidden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1">
    <w:name w:val="HTML Preformatted"/>
    <w:basedOn w:val="1"/>
    <w:link w:val="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12">
    <w:name w:val="Hyperlink"/>
    <w:qFormat/>
    <w:uiPriority w:val="99"/>
    <w:rPr>
      <w:color w:val="0000FF"/>
      <w:u w:val="single"/>
      <w:lang w:val="ru-RU" w:eastAsia="ru-RU"/>
    </w:rPr>
  </w:style>
  <w:style w:type="paragraph" w:customStyle="1" w:styleId="13">
    <w:name w:val="List Paragraph1"/>
    <w:basedOn w:val="1"/>
    <w:qFormat/>
    <w:uiPriority w:val="99"/>
    <w:pPr>
      <w:ind w:left="720"/>
      <w:contextualSpacing/>
    </w:p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paragraph" w:customStyle="1" w:styleId="15">
    <w:name w:val="norm"/>
    <w:basedOn w:val="1"/>
    <w:qFormat/>
    <w:uiPriority w:val="99"/>
    <w:pPr>
      <w:spacing w:after="0" w:line="480" w:lineRule="auto"/>
      <w:ind w:firstLine="709"/>
      <w:jc w:val="both"/>
    </w:pPr>
    <w:rPr>
      <w:rFonts w:ascii="Arial Armenian" w:hAnsi="Arial Armenian" w:eastAsia="Times New Roman"/>
      <w:szCs w:val="20"/>
      <w:lang w:eastAsia="ru-RU"/>
    </w:rPr>
  </w:style>
  <w:style w:type="character" w:customStyle="1" w:styleId="16">
    <w:name w:val="Body Text Indent Char"/>
    <w:basedOn w:val="2"/>
    <w:link w:val="6"/>
    <w:qFormat/>
    <w:locked/>
    <w:uiPriority w:val="99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7">
    <w:name w:val="Абзац списка1"/>
    <w:basedOn w:val="1"/>
    <w:qFormat/>
    <w:uiPriority w:val="99"/>
    <w:pPr>
      <w:ind w:left="720"/>
      <w:contextualSpacing/>
    </w:pPr>
  </w:style>
  <w:style w:type="character" w:customStyle="1" w:styleId="18">
    <w:name w:val="Body Text Indent 2 Char"/>
    <w:basedOn w:val="2"/>
    <w:link w:val="7"/>
    <w:qFormat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19">
    <w:name w:val="Header Char"/>
    <w:basedOn w:val="2"/>
    <w:link w:val="10"/>
    <w:semiHidden/>
    <w:qFormat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20">
    <w:name w:val="Footer Char"/>
    <w:basedOn w:val="2"/>
    <w:link w:val="9"/>
    <w:semiHidden/>
    <w:qFormat/>
    <w:locked/>
    <w:uiPriority w:val="99"/>
    <w:rPr>
      <w:rFonts w:ascii="Calibri" w:hAnsi="Calibri" w:eastAsia="Times New Roman" w:cs="Times New Roman"/>
      <w:lang w:val="en-US"/>
    </w:rPr>
  </w:style>
  <w:style w:type="character" w:customStyle="1" w:styleId="21">
    <w:name w:val="Balloon Text Char"/>
    <w:basedOn w:val="2"/>
    <w:link w:val="4"/>
    <w:semiHidden/>
    <w:locked/>
    <w:uiPriority w:val="99"/>
    <w:rPr>
      <w:rFonts w:ascii="Tahoma" w:hAnsi="Tahoma" w:eastAsia="Times New Roman" w:cs="Tahoma"/>
      <w:sz w:val="16"/>
      <w:szCs w:val="16"/>
      <w:lang w:val="en-US"/>
    </w:rPr>
  </w:style>
  <w:style w:type="paragraph" w:customStyle="1" w:styleId="22">
    <w:name w:val="Знак Знак"/>
    <w:basedOn w:val="1"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</w:rPr>
  </w:style>
  <w:style w:type="character" w:customStyle="1" w:styleId="23">
    <w:name w:val="HTML Preformatted Char"/>
    <w:basedOn w:val="2"/>
    <w:link w:val="11"/>
    <w:qFormat/>
    <w:uiPriority w:val="99"/>
    <w:rPr>
      <w:rFonts w:ascii="Courier New" w:hAnsi="Courier New" w:eastAsia="Times New Roman" w:cs="Courier New"/>
    </w:rPr>
  </w:style>
  <w:style w:type="character" w:customStyle="1" w:styleId="24">
    <w:name w:val="y2iqfc"/>
    <w:basedOn w:val="2"/>
    <w:uiPriority w:val="0"/>
  </w:style>
  <w:style w:type="character" w:customStyle="1" w:styleId="25">
    <w:name w:val="Body Text Indent 3 Char"/>
    <w:basedOn w:val="2"/>
    <w:link w:val="8"/>
    <w:semiHidden/>
    <w:qFormat/>
    <w:uiPriority w:val="99"/>
    <w:rPr>
      <w:sz w:val="16"/>
      <w:szCs w:val="16"/>
    </w:rPr>
  </w:style>
  <w:style w:type="character" w:customStyle="1" w:styleId="26">
    <w:name w:val="Body Text Char"/>
    <w:basedOn w:val="2"/>
    <w:link w:val="5"/>
    <w:semiHidden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6</Pages>
  <Words>2176</Words>
  <Characters>16877</Characters>
  <Lines>140</Lines>
  <Paragraphs>38</Paragraphs>
  <TotalTime>741</TotalTime>
  <ScaleCrop>false</ScaleCrop>
  <LinksUpToDate>false</LinksUpToDate>
  <CharactersWithSpaces>19015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2022-10-20T12:11:00Z</dcterms:created>
  <dc:creator>Артак Абраамян</dc:creator>
  <cp:lastModifiedBy>taron.abrahamyan</cp:lastModifiedBy>
  <cp:lastPrinted>2024-08-29T05:48:00Z</cp:lastPrinted>
  <dcterms:modified xsi:type="dcterms:W3CDTF">2025-06-10T13:35:26Z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9CF7BB8C57154813B5A722E46BB36860_12</vt:lpwstr>
  </property>
</Properties>
</file>