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98" w:rsidRDefault="00A13798" w:rsidP="003B4447">
      <w:pPr>
        <w:pStyle w:val="BodyText"/>
        <w:spacing w:line="480" w:lineRule="auto"/>
        <w:rPr>
          <w:rFonts w:ascii="GHEA Grapalat" w:hAnsi="GHEA Grapalat" w:cs="Sylfaen"/>
          <w:i/>
          <w:sz w:val="18"/>
        </w:rPr>
      </w:pPr>
      <w:r w:rsidRPr="00EA309E">
        <w:rPr>
          <w:rFonts w:ascii="GHEA Grapalat" w:hAnsi="GHEA Grapalat" w:cs="Sylfaen"/>
          <w:i/>
          <w:sz w:val="18"/>
        </w:rPr>
        <w:t xml:space="preserve">                                                                                                                       </w:t>
      </w:r>
    </w:p>
    <w:p w:rsidR="00A13798" w:rsidRPr="009A5807" w:rsidRDefault="00A13798" w:rsidP="00A13798">
      <w:pPr>
        <w:jc w:val="center"/>
        <w:rPr>
          <w:rFonts w:ascii="GHEA Grapalat" w:hAnsi="GHEA Grapalat"/>
          <w:b/>
          <w:sz w:val="20"/>
          <w:lang w:val="af-ZA"/>
        </w:rPr>
      </w:pPr>
      <w:r w:rsidRPr="009A5807">
        <w:rPr>
          <w:rFonts w:ascii="GHEA Grapalat" w:hAnsi="GHEA Grapalat" w:cs="Sylfaen"/>
          <w:b/>
          <w:sz w:val="20"/>
          <w:lang w:val="af-ZA"/>
        </w:rPr>
        <w:t>ՀԱՅՏԱՐԱՐՈՒԹՅՈՒՆ</w:t>
      </w:r>
    </w:p>
    <w:p w:rsidR="00A13798" w:rsidRDefault="00A13798" w:rsidP="00A13798">
      <w:pPr>
        <w:jc w:val="center"/>
        <w:rPr>
          <w:rFonts w:ascii="GHEA Grapalat" w:hAnsi="GHEA Grapalat"/>
          <w:b/>
          <w:sz w:val="20"/>
          <w:lang w:val="af-ZA"/>
        </w:rPr>
      </w:pPr>
      <w:r>
        <w:rPr>
          <w:rFonts w:ascii="GHEA Grapalat" w:hAnsi="GHEA Grapalat"/>
          <w:b/>
          <w:sz w:val="20"/>
          <w:lang w:val="af-ZA"/>
        </w:rPr>
        <w:t>հրավերի պարզաբանման մասին</w:t>
      </w:r>
    </w:p>
    <w:p w:rsidR="00A13798" w:rsidRPr="004421E5" w:rsidRDefault="00A13798" w:rsidP="00A13798">
      <w:pPr>
        <w:pStyle w:val="Heading3"/>
        <w:ind w:firstLine="0"/>
        <w:rPr>
          <w:rFonts w:ascii="GHEA Grapalat" w:eastAsiaTheme="minorEastAsia" w:hAnsi="GHEA Grapalat" w:cs="Sylfaen"/>
          <w:b w:val="0"/>
          <w:sz w:val="22"/>
          <w:szCs w:val="22"/>
          <w:lang w:eastAsia="en-US"/>
        </w:rPr>
      </w:pPr>
      <w:r w:rsidRPr="004421E5">
        <w:rPr>
          <w:rFonts w:ascii="GHEA Grapalat" w:eastAsiaTheme="minorEastAsia" w:hAnsi="GHEA Grapalat" w:cs="Sylfaen"/>
          <w:b w:val="0"/>
          <w:sz w:val="22"/>
          <w:szCs w:val="22"/>
          <w:lang w:eastAsia="en-US"/>
        </w:rPr>
        <w:t>Հայտարարության սույն տեքստը հաստատված է գնահատող հանձնաժողովի</w:t>
      </w:r>
    </w:p>
    <w:p w:rsidR="00A13798" w:rsidRPr="004421E5" w:rsidRDefault="00A13798" w:rsidP="00A13798">
      <w:pPr>
        <w:pStyle w:val="Heading3"/>
        <w:ind w:firstLine="0"/>
        <w:rPr>
          <w:rFonts w:ascii="GHEA Grapalat" w:eastAsiaTheme="minorEastAsia" w:hAnsi="GHEA Grapalat" w:cs="Sylfaen"/>
          <w:b w:val="0"/>
          <w:sz w:val="22"/>
          <w:szCs w:val="22"/>
          <w:lang w:eastAsia="en-US"/>
        </w:rPr>
      </w:pPr>
      <w:r w:rsidRPr="004421E5">
        <w:rPr>
          <w:rFonts w:ascii="GHEA Grapalat" w:eastAsiaTheme="minorEastAsia" w:hAnsi="GHEA Grapalat" w:cs="Sylfaen"/>
          <w:b w:val="0"/>
          <w:sz w:val="22"/>
          <w:szCs w:val="22"/>
          <w:lang w:eastAsia="en-US"/>
        </w:rPr>
        <w:t xml:space="preserve"> 20</w:t>
      </w:r>
      <w:r w:rsidR="001176D8">
        <w:rPr>
          <w:rFonts w:ascii="GHEA Grapalat" w:eastAsiaTheme="minorEastAsia" w:hAnsi="GHEA Grapalat" w:cs="Sylfaen"/>
          <w:b w:val="0"/>
          <w:sz w:val="22"/>
          <w:szCs w:val="22"/>
          <w:lang w:val="hy-AM" w:eastAsia="en-US"/>
        </w:rPr>
        <w:t>2</w:t>
      </w:r>
      <w:r w:rsidR="001176D8">
        <w:rPr>
          <w:rFonts w:ascii="GHEA Grapalat" w:eastAsiaTheme="minorEastAsia" w:hAnsi="GHEA Grapalat" w:cs="Sylfaen"/>
          <w:b w:val="0"/>
          <w:sz w:val="22"/>
          <w:szCs w:val="22"/>
          <w:lang w:eastAsia="en-US"/>
        </w:rPr>
        <w:t>1</w:t>
      </w:r>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թվականի</w:t>
      </w:r>
      <w:proofErr w:type="spellEnd"/>
      <w:r w:rsidRPr="004421E5">
        <w:rPr>
          <w:rFonts w:ascii="GHEA Grapalat" w:eastAsiaTheme="minorEastAsia" w:hAnsi="GHEA Grapalat" w:cs="Sylfaen"/>
          <w:b w:val="0"/>
          <w:sz w:val="22"/>
          <w:szCs w:val="22"/>
          <w:lang w:eastAsia="en-US"/>
        </w:rPr>
        <w:t xml:space="preserve"> </w:t>
      </w:r>
      <w:proofErr w:type="spellStart"/>
      <w:r w:rsidR="00CE471D">
        <w:rPr>
          <w:rFonts w:ascii="GHEA Grapalat" w:eastAsiaTheme="minorEastAsia" w:hAnsi="GHEA Grapalat" w:cs="Sylfaen"/>
          <w:b w:val="0"/>
          <w:sz w:val="22"/>
          <w:szCs w:val="22"/>
          <w:lang w:eastAsia="en-US"/>
        </w:rPr>
        <w:t>հոկտեմբերի</w:t>
      </w:r>
      <w:proofErr w:type="spellEnd"/>
      <w:r w:rsidR="00CE471D">
        <w:rPr>
          <w:rFonts w:ascii="GHEA Grapalat" w:eastAsiaTheme="minorEastAsia" w:hAnsi="GHEA Grapalat" w:cs="Sylfaen"/>
          <w:b w:val="0"/>
          <w:sz w:val="22"/>
          <w:szCs w:val="22"/>
          <w:lang w:eastAsia="en-US"/>
        </w:rPr>
        <w:t xml:space="preserve"> </w:t>
      </w:r>
      <w:r w:rsidR="008B19DF">
        <w:rPr>
          <w:rFonts w:ascii="GHEA Grapalat" w:eastAsiaTheme="minorEastAsia" w:hAnsi="GHEA Grapalat" w:cs="Sylfaen"/>
          <w:b w:val="0"/>
          <w:sz w:val="22"/>
          <w:szCs w:val="22"/>
          <w:lang w:eastAsia="en-US"/>
        </w:rPr>
        <w:t>20</w:t>
      </w:r>
      <w:r w:rsidRPr="004421E5">
        <w:rPr>
          <w:rFonts w:ascii="GHEA Grapalat" w:eastAsiaTheme="minorEastAsia" w:hAnsi="GHEA Grapalat" w:cs="Sylfaen"/>
          <w:b w:val="0"/>
          <w:sz w:val="22"/>
          <w:szCs w:val="22"/>
          <w:lang w:eastAsia="en-US"/>
        </w:rPr>
        <w:t xml:space="preserve">-ի </w:t>
      </w:r>
      <w:proofErr w:type="spellStart"/>
      <w:r w:rsidRPr="004421E5">
        <w:rPr>
          <w:rFonts w:ascii="GHEA Grapalat" w:eastAsiaTheme="minorEastAsia" w:hAnsi="GHEA Grapalat" w:cs="Sylfaen"/>
          <w:b w:val="0"/>
          <w:sz w:val="22"/>
          <w:szCs w:val="22"/>
          <w:lang w:eastAsia="en-US"/>
        </w:rPr>
        <w:t>թիվ</w:t>
      </w:r>
      <w:proofErr w:type="spellEnd"/>
      <w:r w:rsidRPr="004421E5">
        <w:rPr>
          <w:rFonts w:ascii="GHEA Grapalat" w:eastAsiaTheme="minorEastAsia" w:hAnsi="GHEA Grapalat" w:cs="Sylfaen"/>
          <w:b w:val="0"/>
          <w:sz w:val="22"/>
          <w:szCs w:val="22"/>
          <w:lang w:eastAsia="en-US"/>
        </w:rPr>
        <w:t xml:space="preserve"> </w:t>
      </w:r>
      <w:bookmarkStart w:id="0" w:name="_GoBack"/>
      <w:bookmarkEnd w:id="0"/>
      <w:r w:rsidR="008B19DF">
        <w:rPr>
          <w:rFonts w:ascii="GHEA Grapalat" w:eastAsiaTheme="minorEastAsia" w:hAnsi="GHEA Grapalat" w:cs="Sylfaen"/>
          <w:b w:val="0"/>
          <w:sz w:val="22"/>
          <w:szCs w:val="22"/>
          <w:lang w:eastAsia="en-US"/>
        </w:rPr>
        <w:t>3</w:t>
      </w:r>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որոշմամբ</w:t>
      </w:r>
      <w:proofErr w:type="spellEnd"/>
      <w:r w:rsidRPr="004421E5">
        <w:rPr>
          <w:rFonts w:ascii="GHEA Grapalat" w:eastAsiaTheme="minorEastAsia" w:hAnsi="GHEA Grapalat" w:cs="Sylfaen"/>
          <w:b w:val="0"/>
          <w:sz w:val="22"/>
          <w:szCs w:val="22"/>
          <w:lang w:eastAsia="en-US"/>
        </w:rPr>
        <w:t xml:space="preserve"> և </w:t>
      </w:r>
      <w:proofErr w:type="spellStart"/>
      <w:r w:rsidRPr="004421E5">
        <w:rPr>
          <w:rFonts w:ascii="GHEA Grapalat" w:eastAsiaTheme="minorEastAsia" w:hAnsi="GHEA Grapalat" w:cs="Sylfaen"/>
          <w:b w:val="0"/>
          <w:sz w:val="22"/>
          <w:szCs w:val="22"/>
          <w:lang w:eastAsia="en-US"/>
        </w:rPr>
        <w:t>հրապարակվում</w:t>
      </w:r>
      <w:proofErr w:type="spellEnd"/>
      <w:r w:rsidRPr="004421E5">
        <w:rPr>
          <w:rFonts w:ascii="GHEA Grapalat" w:eastAsiaTheme="minorEastAsia" w:hAnsi="GHEA Grapalat" w:cs="Sylfaen"/>
          <w:b w:val="0"/>
          <w:sz w:val="22"/>
          <w:szCs w:val="22"/>
          <w:lang w:eastAsia="en-US"/>
        </w:rPr>
        <w:t xml:space="preserve"> է </w:t>
      </w:r>
    </w:p>
    <w:p w:rsidR="00A13798" w:rsidRPr="004421E5" w:rsidRDefault="00A13798" w:rsidP="00A13798">
      <w:pPr>
        <w:pStyle w:val="Heading3"/>
        <w:ind w:firstLine="0"/>
        <w:rPr>
          <w:rFonts w:ascii="GHEA Grapalat" w:eastAsiaTheme="minorEastAsia" w:hAnsi="GHEA Grapalat" w:cs="Sylfaen"/>
          <w:b w:val="0"/>
          <w:sz w:val="22"/>
          <w:szCs w:val="22"/>
          <w:lang w:eastAsia="en-US"/>
        </w:rPr>
      </w:pPr>
      <w:r w:rsidRPr="004421E5">
        <w:rPr>
          <w:rFonts w:ascii="GHEA Grapalat" w:eastAsiaTheme="minorEastAsia" w:hAnsi="GHEA Grapalat" w:cs="Sylfaen"/>
          <w:b w:val="0"/>
          <w:sz w:val="22"/>
          <w:szCs w:val="22"/>
          <w:lang w:eastAsia="en-US"/>
        </w:rPr>
        <w:t>“Գնումների մասին” ՀՀ օրենքի 29-րդ հոդվածի համաձայն</w:t>
      </w:r>
    </w:p>
    <w:p w:rsidR="00A13798" w:rsidRPr="004421E5" w:rsidRDefault="00A13798" w:rsidP="00A13798">
      <w:pPr>
        <w:pStyle w:val="Heading3"/>
        <w:ind w:firstLine="0"/>
        <w:rPr>
          <w:rFonts w:ascii="GHEA Grapalat" w:eastAsiaTheme="minorEastAsia" w:hAnsi="GHEA Grapalat" w:cs="Sylfaen"/>
          <w:b w:val="0"/>
          <w:sz w:val="22"/>
          <w:szCs w:val="22"/>
          <w:lang w:eastAsia="en-US"/>
        </w:rPr>
      </w:pPr>
    </w:p>
    <w:p w:rsidR="00A13798" w:rsidRPr="001176D8" w:rsidRDefault="001176D8" w:rsidP="001176D8">
      <w:pPr>
        <w:jc w:val="center"/>
        <w:rPr>
          <w:rFonts w:ascii="GHEA Grapalat" w:hAnsi="GHEA Grapalat" w:cs="Sylfaen"/>
        </w:rPr>
      </w:pPr>
      <w:proofErr w:type="spellStart"/>
      <w:r>
        <w:rPr>
          <w:rFonts w:ascii="GHEA Grapalat" w:hAnsi="GHEA Grapalat" w:cs="Sylfaen"/>
        </w:rPr>
        <w:t>Բաց</w:t>
      </w:r>
      <w:proofErr w:type="spellEnd"/>
      <w:r>
        <w:rPr>
          <w:rFonts w:ascii="GHEA Grapalat" w:hAnsi="GHEA Grapalat" w:cs="Sylfaen"/>
        </w:rPr>
        <w:t xml:space="preserve"> </w:t>
      </w:r>
      <w:proofErr w:type="spellStart"/>
      <w:r>
        <w:rPr>
          <w:rFonts w:ascii="GHEA Grapalat" w:hAnsi="GHEA Grapalat" w:cs="Sylfaen"/>
        </w:rPr>
        <w:t>մրցույթի</w:t>
      </w:r>
      <w:proofErr w:type="spellEnd"/>
      <w:r w:rsidR="00AA3603" w:rsidRPr="00AA3603">
        <w:rPr>
          <w:rFonts w:ascii="GHEA Grapalat" w:hAnsi="GHEA Grapalat" w:cs="Sylfaen"/>
        </w:rPr>
        <w:t xml:space="preserve"> </w:t>
      </w:r>
      <w:proofErr w:type="spellStart"/>
      <w:r w:rsidR="00AA3603" w:rsidRPr="00AA3603">
        <w:rPr>
          <w:rFonts w:ascii="GHEA Grapalat" w:hAnsi="GHEA Grapalat" w:cs="Sylfaen"/>
        </w:rPr>
        <w:t>ծածկագիրը</w:t>
      </w:r>
      <w:proofErr w:type="spellEnd"/>
      <w:r w:rsidR="00EC56CD">
        <w:rPr>
          <w:rFonts w:ascii="GHEA Grapalat" w:hAnsi="GHEA Grapalat" w:cs="Sylfaen"/>
        </w:rPr>
        <w:t>`</w:t>
      </w:r>
      <w:r w:rsidR="00AA3603" w:rsidRPr="00AA3603">
        <w:rPr>
          <w:rFonts w:ascii="GHEA Grapalat" w:hAnsi="GHEA Grapalat" w:cs="Sylfaen"/>
        </w:rPr>
        <w:t xml:space="preserve"> </w:t>
      </w:r>
      <w:r w:rsidR="00FA4C57" w:rsidRPr="00FA4C57">
        <w:rPr>
          <w:rFonts w:ascii="GHEA Grapalat" w:hAnsi="GHEA Grapalat" w:cs="Sylfaen"/>
        </w:rPr>
        <w:t>ՀՀԱՆ-ԲՄԱՊՁԲ-21/32</w:t>
      </w:r>
    </w:p>
    <w:p w:rsidR="00A13798" w:rsidRPr="004421E5" w:rsidRDefault="00AA3603" w:rsidP="001337CA">
      <w:pPr>
        <w:ind w:firstLine="709"/>
        <w:jc w:val="both"/>
        <w:rPr>
          <w:rFonts w:ascii="GHEA Grapalat" w:hAnsi="GHEA Grapalat" w:cs="Sylfaen"/>
        </w:rPr>
      </w:pPr>
      <w:proofErr w:type="gramStart"/>
      <w:r w:rsidRPr="00AA3603">
        <w:rPr>
          <w:rFonts w:ascii="GHEA Grapalat" w:hAnsi="GHEA Grapalat" w:cs="Sylfaen"/>
        </w:rPr>
        <w:t xml:space="preserve">ՀՀ </w:t>
      </w:r>
      <w:proofErr w:type="spellStart"/>
      <w:r w:rsidRPr="00AA3603">
        <w:rPr>
          <w:rFonts w:ascii="GHEA Grapalat" w:hAnsi="GHEA Grapalat" w:cs="Sylfaen"/>
        </w:rPr>
        <w:t>արդարադատության</w:t>
      </w:r>
      <w:proofErr w:type="spellEnd"/>
      <w:r w:rsidRPr="00AA3603">
        <w:rPr>
          <w:rFonts w:ascii="GHEA Grapalat" w:hAnsi="GHEA Grapalat" w:cs="Sylfaen"/>
        </w:rPr>
        <w:t xml:space="preserve"> </w:t>
      </w:r>
      <w:proofErr w:type="spellStart"/>
      <w:r>
        <w:rPr>
          <w:rFonts w:ascii="GHEA Grapalat" w:hAnsi="GHEA Grapalat" w:cs="Sylfaen"/>
        </w:rPr>
        <w:t>նախարարության</w:t>
      </w:r>
      <w:proofErr w:type="spellEnd"/>
      <w:r w:rsidR="00FF4548">
        <w:rPr>
          <w:rFonts w:ascii="GHEA Grapalat" w:hAnsi="GHEA Grapalat" w:cs="Sylfaen"/>
        </w:rPr>
        <w:t xml:space="preserve"> </w:t>
      </w:r>
      <w:proofErr w:type="spellStart"/>
      <w:r w:rsidR="00A13798" w:rsidRPr="004421E5">
        <w:rPr>
          <w:rFonts w:ascii="GHEA Grapalat" w:hAnsi="GHEA Grapalat" w:cs="Sylfaen"/>
        </w:rPr>
        <w:t>կարիքների</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համար</w:t>
      </w:r>
      <w:proofErr w:type="spellEnd"/>
      <w:r>
        <w:rPr>
          <w:rFonts w:ascii="GHEA Grapalat" w:hAnsi="GHEA Grapalat" w:cs="Sylfaen"/>
        </w:rPr>
        <w:t xml:space="preserve"> </w:t>
      </w:r>
      <w:r w:rsidR="00FA4C57" w:rsidRPr="00FA4C57">
        <w:rPr>
          <w:rFonts w:ascii="GHEA Grapalat" w:hAnsi="GHEA Grapalat" w:cs="Sylfaen"/>
        </w:rPr>
        <w:t>ՀՀԱՆ-ԲՄԱՊՁԲ-21/32</w:t>
      </w:r>
      <w:r w:rsidR="008B19DF">
        <w:rPr>
          <w:rFonts w:ascii="GHEA Grapalat" w:hAnsi="GHEA Grapalat" w:cs="Sylfaen"/>
        </w:rPr>
        <w:t xml:space="preserve"> </w:t>
      </w:r>
      <w:proofErr w:type="spellStart"/>
      <w:r w:rsidR="001176D8" w:rsidRPr="001176D8">
        <w:rPr>
          <w:rFonts w:ascii="GHEA Grapalat" w:hAnsi="GHEA Grapalat" w:cs="Sylfaen"/>
        </w:rPr>
        <w:t>ծածկագրով</w:t>
      </w:r>
      <w:proofErr w:type="spellEnd"/>
      <w:r w:rsidR="001176D8" w:rsidRPr="001176D8">
        <w:rPr>
          <w:rFonts w:ascii="GHEA Grapalat" w:hAnsi="GHEA Grapalat" w:cs="Sylfaen"/>
        </w:rPr>
        <w:t xml:space="preserve"> </w:t>
      </w:r>
      <w:proofErr w:type="spellStart"/>
      <w:r w:rsidR="001176D8" w:rsidRPr="001176D8">
        <w:rPr>
          <w:rFonts w:ascii="GHEA Grapalat" w:hAnsi="GHEA Grapalat" w:cs="Sylfaen"/>
        </w:rPr>
        <w:t>Համակարգչային</w:t>
      </w:r>
      <w:proofErr w:type="spellEnd"/>
      <w:r w:rsidR="001176D8" w:rsidRPr="001176D8">
        <w:rPr>
          <w:rFonts w:ascii="GHEA Grapalat" w:hAnsi="GHEA Grapalat" w:cs="Sylfaen"/>
        </w:rPr>
        <w:t xml:space="preserve"> /</w:t>
      </w:r>
      <w:proofErr w:type="spellStart"/>
      <w:r w:rsidR="001176D8" w:rsidRPr="001176D8">
        <w:rPr>
          <w:rFonts w:ascii="GHEA Grapalat" w:hAnsi="GHEA Grapalat" w:cs="Sylfaen"/>
        </w:rPr>
        <w:t>էլեկտրոնային</w:t>
      </w:r>
      <w:proofErr w:type="spellEnd"/>
      <w:r w:rsidR="001176D8" w:rsidRPr="001176D8">
        <w:rPr>
          <w:rFonts w:ascii="GHEA Grapalat" w:hAnsi="GHEA Grapalat" w:cs="Sylfaen"/>
        </w:rPr>
        <w:t xml:space="preserve">/ </w:t>
      </w:r>
      <w:proofErr w:type="spellStart"/>
      <w:r w:rsidR="001176D8" w:rsidRPr="001176D8">
        <w:rPr>
          <w:rFonts w:ascii="GHEA Grapalat" w:hAnsi="GHEA Grapalat" w:cs="Sylfaen"/>
        </w:rPr>
        <w:t>հսկողության</w:t>
      </w:r>
      <w:proofErr w:type="spellEnd"/>
      <w:r w:rsidR="001176D8" w:rsidRPr="001176D8">
        <w:rPr>
          <w:rFonts w:ascii="GHEA Grapalat" w:hAnsi="GHEA Grapalat" w:cs="Sylfaen"/>
        </w:rPr>
        <w:t xml:space="preserve"> </w:t>
      </w:r>
      <w:proofErr w:type="spellStart"/>
      <w:r w:rsidR="001176D8" w:rsidRPr="001176D8">
        <w:rPr>
          <w:rFonts w:ascii="GHEA Grapalat" w:hAnsi="GHEA Grapalat" w:cs="Sylfaen"/>
        </w:rPr>
        <w:t>համակարգի</w:t>
      </w:r>
      <w:proofErr w:type="spellEnd"/>
      <w:r w:rsidR="001176D8" w:rsidRPr="001176D8">
        <w:rPr>
          <w:rFonts w:ascii="GHEA Grapalat" w:hAnsi="GHEA Grapalat" w:cs="Sylfaen"/>
        </w:rPr>
        <w:t xml:space="preserve"> </w:t>
      </w:r>
      <w:proofErr w:type="spellStart"/>
      <w:r w:rsidR="001176D8" w:rsidRPr="001176D8">
        <w:rPr>
          <w:rFonts w:ascii="GHEA Grapalat" w:hAnsi="GHEA Grapalat" w:cs="Sylfaen"/>
        </w:rPr>
        <w:t>ձեռքբերման</w:t>
      </w:r>
      <w:proofErr w:type="spellEnd"/>
      <w:r w:rsidR="001176D8" w:rsidRPr="001176D8">
        <w:rPr>
          <w:rFonts w:ascii="GHEA Grapalat" w:hAnsi="GHEA Grapalat" w:cs="Sylfaen"/>
        </w:rPr>
        <w:t xml:space="preserve"> </w:t>
      </w:r>
      <w:proofErr w:type="spellStart"/>
      <w:r w:rsidR="00A13798" w:rsidRPr="004421E5">
        <w:rPr>
          <w:rFonts w:ascii="GHEA Grapalat" w:hAnsi="GHEA Grapalat" w:cs="Sylfaen"/>
        </w:rPr>
        <w:t>գնման</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ընթացակարգի</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գնահատող</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հանձնաժողովը</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ստորև</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ներկայացնում</w:t>
      </w:r>
      <w:proofErr w:type="spellEnd"/>
      <w:r w:rsidR="00A13798" w:rsidRPr="004421E5">
        <w:rPr>
          <w:rFonts w:ascii="GHEA Grapalat" w:hAnsi="GHEA Grapalat" w:cs="Sylfaen"/>
        </w:rPr>
        <w:t xml:space="preserve"> է </w:t>
      </w:r>
      <w:proofErr w:type="spellStart"/>
      <w:r w:rsidR="00A13798" w:rsidRPr="004421E5">
        <w:rPr>
          <w:rFonts w:ascii="GHEA Grapalat" w:hAnsi="GHEA Grapalat" w:cs="Sylfaen"/>
        </w:rPr>
        <w:t>նույն</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ծածկագրով</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հրավերի</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վերաբերյալ</w:t>
      </w:r>
      <w:proofErr w:type="spellEnd"/>
      <w:r w:rsidR="00A13798" w:rsidRPr="004421E5">
        <w:rPr>
          <w:rFonts w:ascii="GHEA Grapalat" w:hAnsi="GHEA Grapalat" w:cs="Sylfaen"/>
        </w:rPr>
        <w:t xml:space="preserve"> </w:t>
      </w:r>
      <w:r w:rsidR="008B19DF">
        <w:rPr>
          <w:rFonts w:ascii="GHEA Grapalat" w:hAnsi="GHEA Grapalat" w:cs="Sylfaen"/>
        </w:rPr>
        <w:t>15</w:t>
      </w:r>
      <w:r w:rsidR="00FF4548">
        <w:rPr>
          <w:rFonts w:ascii="GHEA Grapalat" w:hAnsi="GHEA Grapalat" w:cs="Sylfaen"/>
        </w:rPr>
        <w:t>.</w:t>
      </w:r>
      <w:r w:rsidR="008A31CD">
        <w:rPr>
          <w:rFonts w:ascii="GHEA Grapalat" w:hAnsi="GHEA Grapalat" w:cs="Sylfaen"/>
        </w:rPr>
        <w:t>10</w:t>
      </w:r>
      <w:r w:rsidR="00475011">
        <w:rPr>
          <w:rFonts w:ascii="GHEA Grapalat" w:hAnsi="GHEA Grapalat" w:cs="Sylfaen"/>
        </w:rPr>
        <w:t>.20</w:t>
      </w:r>
      <w:r w:rsidR="001176D8">
        <w:rPr>
          <w:rFonts w:ascii="GHEA Grapalat" w:hAnsi="GHEA Grapalat" w:cs="Sylfaen"/>
          <w:lang w:val="hy-AM"/>
        </w:rPr>
        <w:t>21</w:t>
      </w:r>
      <w:r w:rsidR="001337CA" w:rsidRPr="004421E5">
        <w:rPr>
          <w:rFonts w:ascii="GHEA Grapalat" w:hAnsi="GHEA Grapalat" w:cs="Sylfaen"/>
        </w:rPr>
        <w:t>թ</w:t>
      </w:r>
      <w:r w:rsidR="0099518A">
        <w:rPr>
          <w:rFonts w:ascii="GHEA Grapalat" w:hAnsi="GHEA Grapalat" w:cs="Sylfaen"/>
        </w:rPr>
        <w:t xml:space="preserve"> </w:t>
      </w:r>
      <w:proofErr w:type="spellStart"/>
      <w:r w:rsidR="00A13798" w:rsidRPr="004421E5">
        <w:rPr>
          <w:rFonts w:ascii="GHEA Grapalat" w:hAnsi="GHEA Grapalat" w:cs="Sylfaen"/>
        </w:rPr>
        <w:t>ստացված</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հարցադրումները</w:t>
      </w:r>
      <w:proofErr w:type="spellEnd"/>
      <w:r w:rsidR="00A13798" w:rsidRPr="004421E5">
        <w:rPr>
          <w:rFonts w:ascii="GHEA Grapalat" w:hAnsi="GHEA Grapalat" w:cs="Sylfaen"/>
        </w:rPr>
        <w:t xml:space="preserve"> և </w:t>
      </w:r>
      <w:proofErr w:type="spellStart"/>
      <w:r w:rsidR="00A13798" w:rsidRPr="004421E5">
        <w:rPr>
          <w:rFonts w:ascii="GHEA Grapalat" w:hAnsi="GHEA Grapalat" w:cs="Sylfaen"/>
        </w:rPr>
        <w:t>դրանց</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վերաբերյալ</w:t>
      </w:r>
      <w:proofErr w:type="spellEnd"/>
      <w:r w:rsidR="00A13798" w:rsidRPr="004421E5">
        <w:rPr>
          <w:rFonts w:ascii="GHEA Grapalat" w:hAnsi="GHEA Grapalat" w:cs="Sylfaen"/>
        </w:rPr>
        <w:t xml:space="preserve"> </w:t>
      </w:r>
      <w:r w:rsidR="008B19DF">
        <w:rPr>
          <w:rFonts w:ascii="GHEA Grapalat" w:hAnsi="GHEA Grapalat" w:cs="Sylfaen"/>
        </w:rPr>
        <w:t>2</w:t>
      </w:r>
      <w:r w:rsidR="008A31CD">
        <w:rPr>
          <w:rFonts w:ascii="GHEA Grapalat" w:hAnsi="GHEA Grapalat" w:cs="Sylfaen"/>
        </w:rPr>
        <w:t>0.10</w:t>
      </w:r>
      <w:r w:rsidR="001176D8">
        <w:rPr>
          <w:rFonts w:ascii="GHEA Grapalat" w:hAnsi="GHEA Grapalat" w:cs="Sylfaen"/>
        </w:rPr>
        <w:t>.2021</w:t>
      </w:r>
      <w:r w:rsidR="001337CA" w:rsidRPr="004421E5">
        <w:rPr>
          <w:rFonts w:ascii="GHEA Grapalat" w:hAnsi="GHEA Grapalat" w:cs="Sylfaen"/>
        </w:rPr>
        <w:t>թ.</w:t>
      </w:r>
      <w:proofErr w:type="gramEnd"/>
      <w:r w:rsidR="0099518A">
        <w:rPr>
          <w:rFonts w:ascii="GHEA Grapalat" w:hAnsi="GHEA Grapalat" w:cs="Sylfaen"/>
        </w:rPr>
        <w:t xml:space="preserve"> </w:t>
      </w:r>
      <w:proofErr w:type="spellStart"/>
      <w:r w:rsidR="00A13798" w:rsidRPr="004421E5">
        <w:rPr>
          <w:rFonts w:ascii="GHEA Grapalat" w:hAnsi="GHEA Grapalat" w:cs="Sylfaen"/>
        </w:rPr>
        <w:t>տրամադրված</w:t>
      </w:r>
      <w:proofErr w:type="spellEnd"/>
      <w:r w:rsidR="00A13798" w:rsidRPr="004421E5">
        <w:rPr>
          <w:rFonts w:ascii="GHEA Grapalat" w:hAnsi="GHEA Grapalat" w:cs="Sylfaen"/>
        </w:rPr>
        <w:t xml:space="preserve"> </w:t>
      </w:r>
      <w:proofErr w:type="spellStart"/>
      <w:r w:rsidR="00A13798" w:rsidRPr="004421E5">
        <w:rPr>
          <w:rFonts w:ascii="GHEA Grapalat" w:hAnsi="GHEA Grapalat" w:cs="Sylfaen"/>
        </w:rPr>
        <w:t>պարզաբանումները</w:t>
      </w:r>
      <w:proofErr w:type="spellEnd"/>
      <w:r w:rsidR="00A13798" w:rsidRPr="004421E5">
        <w:rPr>
          <w:rFonts w:ascii="GHEA Grapalat" w:hAnsi="GHEA Grapalat" w:cs="Sylfaen"/>
        </w:rPr>
        <w:t>`</w:t>
      </w:r>
    </w:p>
    <w:p w:rsidR="001337CA" w:rsidRDefault="00A13798" w:rsidP="001337CA">
      <w:pPr>
        <w:pStyle w:val="BodyTextIndent3"/>
        <w:tabs>
          <w:tab w:val="left" w:pos="540"/>
        </w:tabs>
        <w:spacing w:line="240" w:lineRule="auto"/>
        <w:ind w:left="0"/>
        <w:jc w:val="both"/>
        <w:rPr>
          <w:rFonts w:ascii="GHEA Grapalat" w:hAnsi="GHEA Grapalat"/>
          <w:b/>
          <w:sz w:val="22"/>
          <w:lang w:val="af-ZA"/>
        </w:rPr>
      </w:pPr>
      <w:r w:rsidRPr="003B4447">
        <w:rPr>
          <w:rFonts w:ascii="GHEA Grapalat" w:hAnsi="GHEA Grapalat" w:cs="Sylfaen"/>
          <w:b/>
          <w:sz w:val="22"/>
          <w:lang w:val="af-ZA"/>
        </w:rPr>
        <w:t>Հարցադրում</w:t>
      </w:r>
      <w:r w:rsidRPr="003B4447">
        <w:rPr>
          <w:rFonts w:ascii="GHEA Grapalat" w:hAnsi="GHEA Grapalat"/>
          <w:b/>
          <w:sz w:val="22"/>
          <w:lang w:val="af-ZA"/>
        </w:rPr>
        <w:t xml:space="preserve"> </w:t>
      </w:r>
      <w:r w:rsidR="008B19DF">
        <w:rPr>
          <w:rFonts w:ascii="GHEA Grapalat" w:hAnsi="GHEA Grapalat"/>
          <w:b/>
          <w:sz w:val="22"/>
          <w:lang w:val="af-ZA"/>
        </w:rPr>
        <w:t>1</w:t>
      </w:r>
    </w:p>
    <w:p w:rsidR="008B19DF" w:rsidRPr="004F1BE5" w:rsidRDefault="008B19DF" w:rsidP="008B19DF">
      <w:pPr>
        <w:jc w:val="both"/>
        <w:rPr>
          <w:rFonts w:ascii="GHEA Grapalat" w:hAnsi="GHEA Grapalat"/>
        </w:rPr>
      </w:pPr>
      <w:r w:rsidRPr="004F1BE5">
        <w:rPr>
          <w:rFonts w:ascii="GHEA Grapalat" w:hAnsi="GHEA Grapalat"/>
        </w:rPr>
        <w:t>Will the contracting authority find original documents (including a bank guarantee) signed electronically with a qualified signature valid in the EU, by persons authorized to represent the organization.</w:t>
      </w:r>
    </w:p>
    <w:p w:rsidR="001337CA" w:rsidRPr="003B4447" w:rsidRDefault="00A13798" w:rsidP="001337CA">
      <w:pPr>
        <w:pStyle w:val="BodyTextIndent3"/>
        <w:tabs>
          <w:tab w:val="left" w:pos="540"/>
        </w:tabs>
        <w:spacing w:line="240" w:lineRule="auto"/>
        <w:ind w:left="0"/>
        <w:rPr>
          <w:rFonts w:ascii="GHEA Grapalat" w:hAnsi="GHEA Grapalat" w:cs="Sylfaen"/>
          <w:b/>
          <w:sz w:val="22"/>
          <w:szCs w:val="22"/>
          <w:lang w:val="af-ZA"/>
        </w:rPr>
      </w:pPr>
      <w:r w:rsidRPr="003B4447">
        <w:rPr>
          <w:rFonts w:ascii="GHEA Grapalat" w:hAnsi="GHEA Grapalat" w:cs="Sylfaen"/>
          <w:b/>
          <w:sz w:val="22"/>
          <w:szCs w:val="22"/>
          <w:lang w:val="af-ZA"/>
        </w:rPr>
        <w:t xml:space="preserve">Պարզաբանում  </w:t>
      </w:r>
    </w:p>
    <w:p w:rsidR="008B19DF" w:rsidRDefault="008B19DF" w:rsidP="008B19DF">
      <w:pPr>
        <w:jc w:val="both"/>
        <w:rPr>
          <w:rFonts w:ascii="GHEA Grapalat" w:hAnsi="GHEA Grapalat"/>
        </w:rPr>
      </w:pPr>
      <w:proofErr w:type="spellStart"/>
      <w:r>
        <w:rPr>
          <w:rFonts w:ascii="GHEA Grapalat" w:hAnsi="GHEA Grapalat"/>
        </w:rPr>
        <w:t>Պատվիրատուն</w:t>
      </w:r>
      <w:proofErr w:type="spellEnd"/>
      <w:r>
        <w:rPr>
          <w:rFonts w:ascii="GHEA Grapalat" w:hAnsi="GHEA Grapalat"/>
        </w:rPr>
        <w:t xml:space="preserve"> </w:t>
      </w:r>
      <w:proofErr w:type="spellStart"/>
      <w:r>
        <w:rPr>
          <w:rFonts w:ascii="GHEA Grapalat" w:hAnsi="GHEA Grapalat"/>
        </w:rPr>
        <w:t>ընդունում</w:t>
      </w:r>
      <w:proofErr w:type="spellEnd"/>
      <w:r>
        <w:rPr>
          <w:rFonts w:ascii="GHEA Grapalat" w:hAnsi="GHEA Grapalat"/>
        </w:rPr>
        <w:t xml:space="preserve"> է </w:t>
      </w:r>
      <w:proofErr w:type="spellStart"/>
      <w:r>
        <w:rPr>
          <w:rFonts w:ascii="GHEA Grapalat" w:hAnsi="GHEA Grapalat"/>
        </w:rPr>
        <w:t>լիազորված</w:t>
      </w:r>
      <w:proofErr w:type="spellEnd"/>
      <w:r>
        <w:rPr>
          <w:rFonts w:ascii="GHEA Grapalat" w:hAnsi="GHEA Grapalat"/>
        </w:rPr>
        <w:t xml:space="preserve"> </w:t>
      </w:r>
      <w:proofErr w:type="spellStart"/>
      <w:r>
        <w:rPr>
          <w:rFonts w:ascii="GHEA Grapalat" w:hAnsi="GHEA Grapalat"/>
        </w:rPr>
        <w:t>անձի</w:t>
      </w:r>
      <w:proofErr w:type="spellEnd"/>
      <w:r>
        <w:rPr>
          <w:rFonts w:ascii="GHEA Grapalat" w:hAnsi="GHEA Grapalat"/>
        </w:rPr>
        <w:t xml:space="preserve"> </w:t>
      </w:r>
      <w:proofErr w:type="spellStart"/>
      <w:proofErr w:type="gramStart"/>
      <w:r>
        <w:rPr>
          <w:rFonts w:ascii="GHEA Grapalat" w:hAnsi="GHEA Grapalat"/>
        </w:rPr>
        <w:t>կողմից</w:t>
      </w:r>
      <w:proofErr w:type="spellEnd"/>
      <w:r>
        <w:rPr>
          <w:rFonts w:ascii="GHEA Grapalat" w:hAnsi="GHEA Grapalat"/>
        </w:rPr>
        <w:t xml:space="preserve"> </w:t>
      </w:r>
      <w:r w:rsidRPr="00082256">
        <w:rPr>
          <w:rFonts w:ascii="GHEA Grapalat" w:hAnsi="GHEA Grapalat"/>
        </w:rPr>
        <w:t xml:space="preserve"> </w:t>
      </w:r>
      <w:proofErr w:type="spellStart"/>
      <w:r w:rsidRPr="00082256">
        <w:rPr>
          <w:rFonts w:ascii="GHEA Grapalat" w:hAnsi="GHEA Grapalat"/>
        </w:rPr>
        <w:t>էլեկտրոնային</w:t>
      </w:r>
      <w:proofErr w:type="spellEnd"/>
      <w:proofErr w:type="gramEnd"/>
      <w:r w:rsidRPr="00082256">
        <w:rPr>
          <w:rFonts w:ascii="GHEA Grapalat" w:hAnsi="GHEA Grapalat"/>
        </w:rPr>
        <w:t xml:space="preserve"> </w:t>
      </w:r>
      <w:proofErr w:type="spellStart"/>
      <w:r w:rsidRPr="00082256">
        <w:rPr>
          <w:rFonts w:ascii="GHEA Grapalat" w:hAnsi="GHEA Grapalat"/>
        </w:rPr>
        <w:t>եղանակով</w:t>
      </w:r>
      <w:proofErr w:type="spellEnd"/>
      <w:r w:rsidRPr="00082256">
        <w:rPr>
          <w:rFonts w:ascii="GHEA Grapalat" w:hAnsi="GHEA Grapalat"/>
        </w:rPr>
        <w:t xml:space="preserve"> </w:t>
      </w:r>
      <w:proofErr w:type="spellStart"/>
      <w:r w:rsidRPr="00082256">
        <w:rPr>
          <w:rFonts w:ascii="GHEA Grapalat" w:hAnsi="GHEA Grapalat"/>
        </w:rPr>
        <w:t>ստորագրվ</w:t>
      </w:r>
      <w:r>
        <w:rPr>
          <w:rFonts w:ascii="GHEA Grapalat" w:hAnsi="GHEA Grapalat"/>
        </w:rPr>
        <w:t>ած</w:t>
      </w:r>
      <w:proofErr w:type="spellEnd"/>
      <w:r>
        <w:rPr>
          <w:rFonts w:ascii="GHEA Grapalat" w:hAnsi="GHEA Grapalat"/>
        </w:rPr>
        <w:t xml:space="preserve"> </w:t>
      </w:r>
      <w:proofErr w:type="spellStart"/>
      <w:r>
        <w:rPr>
          <w:rFonts w:ascii="GHEA Grapalat" w:hAnsi="GHEA Grapalat"/>
        </w:rPr>
        <w:t>փաստաթղթերը</w:t>
      </w:r>
      <w:proofErr w:type="spellEnd"/>
      <w:r>
        <w:rPr>
          <w:rFonts w:ascii="GHEA Grapalat" w:hAnsi="GHEA Grapalat"/>
        </w:rPr>
        <w:t xml:space="preserve"> </w:t>
      </w:r>
      <w:proofErr w:type="spellStart"/>
      <w:r>
        <w:rPr>
          <w:rFonts w:ascii="GHEA Grapalat" w:hAnsi="GHEA Grapalat"/>
        </w:rPr>
        <w:t>որպես</w:t>
      </w:r>
      <w:proofErr w:type="spellEnd"/>
      <w:r>
        <w:rPr>
          <w:rFonts w:ascii="GHEA Grapalat" w:hAnsi="GHEA Grapalat"/>
        </w:rPr>
        <w:t xml:space="preserve"> </w:t>
      </w:r>
      <w:proofErr w:type="spellStart"/>
      <w:r>
        <w:rPr>
          <w:rFonts w:ascii="GHEA Grapalat" w:hAnsi="GHEA Grapalat"/>
        </w:rPr>
        <w:t>բնօրինակ</w:t>
      </w:r>
      <w:proofErr w:type="spellEnd"/>
      <w:r>
        <w:rPr>
          <w:rFonts w:ascii="GHEA Grapalat" w:hAnsi="GHEA Grapalat"/>
        </w:rPr>
        <w:t xml:space="preserve">, </w:t>
      </w:r>
      <w:proofErr w:type="spellStart"/>
      <w:r>
        <w:rPr>
          <w:rFonts w:ascii="GHEA Grapalat" w:hAnsi="GHEA Grapalat"/>
        </w:rPr>
        <w:t>եթե</w:t>
      </w:r>
      <w:proofErr w:type="spellEnd"/>
      <w:r>
        <w:rPr>
          <w:rFonts w:ascii="GHEA Grapalat" w:hAnsi="GHEA Grapalat"/>
        </w:rPr>
        <w:t xml:space="preserve"> </w:t>
      </w:r>
      <w:proofErr w:type="spellStart"/>
      <w:r>
        <w:rPr>
          <w:rFonts w:ascii="GHEA Grapalat" w:hAnsi="GHEA Grapalat"/>
        </w:rPr>
        <w:t>առկա</w:t>
      </w:r>
      <w:proofErr w:type="spellEnd"/>
      <w:r>
        <w:rPr>
          <w:rFonts w:ascii="GHEA Grapalat" w:hAnsi="GHEA Grapalat"/>
        </w:rPr>
        <w:t xml:space="preserve"> է </w:t>
      </w:r>
      <w:proofErr w:type="spellStart"/>
      <w:r>
        <w:rPr>
          <w:rFonts w:ascii="GHEA Grapalat" w:hAnsi="GHEA Grapalat"/>
        </w:rPr>
        <w:t>համապատասխան</w:t>
      </w:r>
      <w:proofErr w:type="spellEnd"/>
      <w:r>
        <w:rPr>
          <w:rFonts w:ascii="GHEA Grapalat" w:hAnsi="GHEA Grapalat"/>
        </w:rPr>
        <w:t xml:space="preserve"> </w:t>
      </w:r>
      <w:proofErr w:type="spellStart"/>
      <w:r>
        <w:rPr>
          <w:rFonts w:ascii="GHEA Grapalat" w:hAnsi="GHEA Grapalat"/>
        </w:rPr>
        <w:t>գործառույթներ</w:t>
      </w:r>
      <w:proofErr w:type="spellEnd"/>
      <w:r>
        <w:rPr>
          <w:rFonts w:ascii="GHEA Grapalat" w:hAnsi="GHEA Grapalat"/>
        </w:rPr>
        <w:t xml:space="preserve"> </w:t>
      </w:r>
      <w:proofErr w:type="spellStart"/>
      <w:r>
        <w:rPr>
          <w:rFonts w:ascii="GHEA Grapalat" w:hAnsi="GHEA Grapalat"/>
        </w:rPr>
        <w:t>իրականացնելու</w:t>
      </w:r>
      <w:proofErr w:type="spellEnd"/>
      <w:r>
        <w:rPr>
          <w:rFonts w:ascii="GHEA Grapalat" w:hAnsi="GHEA Grapalat"/>
        </w:rPr>
        <w:t xml:space="preserve"> </w:t>
      </w:r>
      <w:proofErr w:type="spellStart"/>
      <w:r>
        <w:rPr>
          <w:rFonts w:ascii="GHEA Grapalat" w:hAnsi="GHEA Grapalat"/>
        </w:rPr>
        <w:t>համար</w:t>
      </w:r>
      <w:proofErr w:type="spellEnd"/>
      <w:r>
        <w:rPr>
          <w:rFonts w:ascii="GHEA Grapalat" w:hAnsi="GHEA Grapalat"/>
        </w:rPr>
        <w:t xml:space="preserve"> </w:t>
      </w:r>
      <w:proofErr w:type="spellStart"/>
      <w:r>
        <w:rPr>
          <w:rFonts w:ascii="GHEA Grapalat" w:hAnsi="GHEA Grapalat"/>
        </w:rPr>
        <w:t>տրված</w:t>
      </w:r>
      <w:proofErr w:type="spellEnd"/>
      <w:r>
        <w:rPr>
          <w:rFonts w:ascii="GHEA Grapalat" w:hAnsi="GHEA Grapalat"/>
        </w:rPr>
        <w:t xml:space="preserve"> </w:t>
      </w:r>
      <w:proofErr w:type="spellStart"/>
      <w:r>
        <w:rPr>
          <w:rFonts w:ascii="GHEA Grapalat" w:hAnsi="GHEA Grapalat"/>
        </w:rPr>
        <w:t>լիազորագիր</w:t>
      </w:r>
      <w:proofErr w:type="spellEnd"/>
    </w:p>
    <w:p w:rsidR="00B90171" w:rsidRDefault="00B90171" w:rsidP="008B19DF">
      <w:pPr>
        <w:pStyle w:val="BodyTextIndent3"/>
        <w:tabs>
          <w:tab w:val="left" w:pos="540"/>
        </w:tabs>
        <w:spacing w:line="240" w:lineRule="auto"/>
        <w:ind w:left="0"/>
        <w:jc w:val="both"/>
        <w:rPr>
          <w:rFonts w:ascii="GHEA Grapalat" w:hAnsi="GHEA Grapalat" w:cs="Sylfaen"/>
          <w:b/>
          <w:sz w:val="22"/>
          <w:lang w:val="af-ZA"/>
        </w:rPr>
      </w:pPr>
    </w:p>
    <w:p w:rsidR="008B19DF" w:rsidRDefault="008B19DF" w:rsidP="008B19DF">
      <w:pPr>
        <w:pStyle w:val="BodyTextIndent3"/>
        <w:tabs>
          <w:tab w:val="left" w:pos="540"/>
        </w:tabs>
        <w:spacing w:line="240" w:lineRule="auto"/>
        <w:ind w:left="0"/>
        <w:jc w:val="both"/>
        <w:rPr>
          <w:rFonts w:ascii="GHEA Grapalat" w:hAnsi="GHEA Grapalat"/>
          <w:b/>
          <w:sz w:val="22"/>
          <w:lang w:val="af-ZA"/>
        </w:rPr>
      </w:pPr>
      <w:r w:rsidRPr="003B4447">
        <w:rPr>
          <w:rFonts w:ascii="GHEA Grapalat" w:hAnsi="GHEA Grapalat" w:cs="Sylfaen"/>
          <w:b/>
          <w:sz w:val="22"/>
          <w:lang w:val="af-ZA"/>
        </w:rPr>
        <w:t>Հարցադրում</w:t>
      </w:r>
      <w:r w:rsidRPr="003B4447">
        <w:rPr>
          <w:rFonts w:ascii="GHEA Grapalat" w:hAnsi="GHEA Grapalat"/>
          <w:b/>
          <w:sz w:val="22"/>
          <w:lang w:val="af-ZA"/>
        </w:rPr>
        <w:t xml:space="preserve"> </w:t>
      </w:r>
      <w:r>
        <w:rPr>
          <w:rFonts w:ascii="GHEA Grapalat" w:hAnsi="GHEA Grapalat"/>
          <w:b/>
          <w:sz w:val="22"/>
          <w:lang w:val="af-ZA"/>
        </w:rPr>
        <w:t>2</w:t>
      </w:r>
    </w:p>
    <w:p w:rsidR="008B19DF" w:rsidRPr="00260EE6" w:rsidRDefault="008B19DF" w:rsidP="008B19DF">
      <w:pPr>
        <w:jc w:val="both"/>
        <w:rPr>
          <w:rFonts w:ascii="GHEA Grapalat" w:hAnsi="GHEA Grapalat" w:cs="Sylfaen"/>
        </w:rPr>
      </w:pPr>
      <w:r w:rsidRPr="00260EE6">
        <w:rPr>
          <w:rFonts w:ascii="GHEA Grapalat" w:hAnsi="GHEA Grapalat" w:cs="Sylfaen"/>
        </w:rPr>
        <w:t xml:space="preserve">Due to the fact that the </w:t>
      </w:r>
      <w:proofErr w:type="spellStart"/>
      <w:r w:rsidRPr="00260EE6">
        <w:rPr>
          <w:rFonts w:ascii="GHEA Grapalat" w:hAnsi="GHEA Grapalat" w:cs="Sylfaen"/>
        </w:rPr>
        <w:t>tenderer's</w:t>
      </w:r>
      <w:proofErr w:type="spellEnd"/>
      <w:r w:rsidRPr="00260EE6">
        <w:rPr>
          <w:rFonts w:ascii="GHEA Grapalat" w:hAnsi="GHEA Grapalat" w:cs="Sylfaen"/>
        </w:rPr>
        <w:t xml:space="preserve"> bank has its own bank guarantee template and the approval of a different content requires additional time for approval by the bank's legal department, we ask: Will the contracting authority consider the bank guarantee, the template of which we enclose, to be sufficient?</w:t>
      </w:r>
    </w:p>
    <w:p w:rsidR="008B19DF" w:rsidRPr="003B4447" w:rsidRDefault="008B19DF" w:rsidP="008B19DF">
      <w:pPr>
        <w:pStyle w:val="BodyTextIndent3"/>
        <w:tabs>
          <w:tab w:val="left" w:pos="540"/>
        </w:tabs>
        <w:spacing w:line="240" w:lineRule="auto"/>
        <w:ind w:left="0"/>
        <w:rPr>
          <w:rFonts w:ascii="GHEA Grapalat" w:hAnsi="GHEA Grapalat" w:cs="Sylfaen"/>
          <w:b/>
          <w:sz w:val="22"/>
          <w:szCs w:val="22"/>
          <w:lang w:val="af-ZA"/>
        </w:rPr>
      </w:pPr>
      <w:r w:rsidRPr="003B4447">
        <w:rPr>
          <w:rFonts w:ascii="GHEA Grapalat" w:hAnsi="GHEA Grapalat" w:cs="Sylfaen"/>
          <w:b/>
          <w:sz w:val="22"/>
          <w:szCs w:val="22"/>
          <w:lang w:val="af-ZA"/>
        </w:rPr>
        <w:t xml:space="preserve">Պարզաբանում  </w:t>
      </w:r>
    </w:p>
    <w:p w:rsidR="008B19DF" w:rsidRPr="00260EE6" w:rsidRDefault="008B19DF" w:rsidP="008B19DF">
      <w:pPr>
        <w:jc w:val="both"/>
        <w:rPr>
          <w:rFonts w:ascii="GHEA Grapalat" w:hAnsi="GHEA Grapalat" w:cs="Sylfaen"/>
        </w:rPr>
      </w:pPr>
      <w:proofErr w:type="spellStart"/>
      <w:r>
        <w:rPr>
          <w:rFonts w:ascii="GHEA Grapalat" w:hAnsi="GHEA Grapalat" w:cs="Sylfaen"/>
        </w:rPr>
        <w:t>Պատվիրատուի</w:t>
      </w:r>
      <w:proofErr w:type="spellEnd"/>
      <w:r>
        <w:rPr>
          <w:rFonts w:ascii="GHEA Grapalat" w:hAnsi="GHEA Grapalat" w:cs="Sylfaen"/>
        </w:rPr>
        <w:t xml:space="preserve"> </w:t>
      </w:r>
      <w:proofErr w:type="spellStart"/>
      <w:r>
        <w:rPr>
          <w:rFonts w:ascii="GHEA Grapalat" w:hAnsi="GHEA Grapalat" w:cs="Sylfaen"/>
        </w:rPr>
        <w:t>համար</w:t>
      </w:r>
      <w:proofErr w:type="spellEnd"/>
      <w:r>
        <w:rPr>
          <w:rFonts w:ascii="GHEA Grapalat" w:hAnsi="GHEA Grapalat" w:cs="Sylfaen"/>
        </w:rPr>
        <w:t xml:space="preserve"> </w:t>
      </w:r>
      <w:proofErr w:type="spellStart"/>
      <w:r>
        <w:rPr>
          <w:rFonts w:ascii="GHEA Grapalat" w:hAnsi="GHEA Grapalat" w:cs="Sylfaen"/>
        </w:rPr>
        <w:t>ընդունելի</w:t>
      </w:r>
      <w:proofErr w:type="spellEnd"/>
      <w:r>
        <w:rPr>
          <w:rFonts w:ascii="GHEA Grapalat" w:hAnsi="GHEA Grapalat" w:cs="Sylfaen"/>
        </w:rPr>
        <w:t xml:space="preserve"> է, </w:t>
      </w:r>
      <w:proofErr w:type="spellStart"/>
      <w:r>
        <w:rPr>
          <w:rFonts w:ascii="GHEA Grapalat" w:hAnsi="GHEA Grapalat" w:cs="Sylfaen"/>
        </w:rPr>
        <w:t>եթե</w:t>
      </w:r>
      <w:proofErr w:type="spellEnd"/>
      <w:r>
        <w:rPr>
          <w:rFonts w:ascii="GHEA Grapalat" w:hAnsi="GHEA Grapalat" w:cs="Sylfaen"/>
        </w:rPr>
        <w:t xml:space="preserve"> </w:t>
      </w:r>
      <w:proofErr w:type="spellStart"/>
      <w:r>
        <w:rPr>
          <w:rFonts w:ascii="GHEA Grapalat" w:hAnsi="GHEA Grapalat" w:cs="Sylfaen"/>
        </w:rPr>
        <w:t>մասնակցի</w:t>
      </w:r>
      <w:proofErr w:type="spellEnd"/>
      <w:r>
        <w:rPr>
          <w:rFonts w:ascii="GHEA Grapalat" w:hAnsi="GHEA Grapalat" w:cs="Sylfaen"/>
        </w:rPr>
        <w:t xml:space="preserve"> </w:t>
      </w:r>
      <w:proofErr w:type="spellStart"/>
      <w:r>
        <w:rPr>
          <w:rFonts w:ascii="GHEA Grapalat" w:hAnsi="GHEA Grapalat" w:cs="Sylfaen"/>
        </w:rPr>
        <w:t>կողմից</w:t>
      </w:r>
      <w:proofErr w:type="spellEnd"/>
      <w:r>
        <w:rPr>
          <w:rFonts w:ascii="GHEA Grapalat" w:hAnsi="GHEA Grapalat" w:cs="Sylfaen"/>
        </w:rPr>
        <w:t xml:space="preserve"> </w:t>
      </w:r>
      <w:proofErr w:type="spellStart"/>
      <w:r>
        <w:rPr>
          <w:rFonts w:ascii="GHEA Grapalat" w:hAnsi="GHEA Grapalat" w:cs="Sylfaen"/>
        </w:rPr>
        <w:t>բանկային</w:t>
      </w:r>
      <w:proofErr w:type="spellEnd"/>
      <w:r>
        <w:rPr>
          <w:rFonts w:ascii="GHEA Grapalat" w:hAnsi="GHEA Grapalat" w:cs="Sylfaen"/>
        </w:rPr>
        <w:t xml:space="preserve"> </w:t>
      </w:r>
      <w:proofErr w:type="spellStart"/>
      <w:r>
        <w:rPr>
          <w:rFonts w:ascii="GHEA Grapalat" w:hAnsi="GHEA Grapalat" w:cs="Sylfaen"/>
        </w:rPr>
        <w:t>երաշխիքի</w:t>
      </w:r>
      <w:proofErr w:type="spellEnd"/>
      <w:r>
        <w:rPr>
          <w:rFonts w:ascii="GHEA Grapalat" w:hAnsi="GHEA Grapalat" w:cs="Sylfaen"/>
        </w:rPr>
        <w:t xml:space="preserve"> </w:t>
      </w:r>
      <w:proofErr w:type="spellStart"/>
      <w:r>
        <w:rPr>
          <w:rFonts w:ascii="GHEA Grapalat" w:hAnsi="GHEA Grapalat" w:cs="Sylfaen"/>
        </w:rPr>
        <w:t>ձևով</w:t>
      </w:r>
      <w:proofErr w:type="spellEnd"/>
      <w:r w:rsidRPr="00082256">
        <w:rPr>
          <w:rFonts w:ascii="GHEA Grapalat" w:hAnsi="GHEA Grapalat" w:cs="Sylfaen"/>
        </w:rPr>
        <w:t xml:space="preserve"> </w:t>
      </w:r>
      <w:proofErr w:type="spellStart"/>
      <w:r>
        <w:rPr>
          <w:rFonts w:ascii="GHEA Grapalat" w:hAnsi="GHEA Grapalat" w:cs="Sylfaen"/>
        </w:rPr>
        <w:t>ներկայացված</w:t>
      </w:r>
      <w:proofErr w:type="spellEnd"/>
      <w:r>
        <w:rPr>
          <w:rFonts w:ascii="GHEA Grapalat" w:hAnsi="GHEA Grapalat" w:cs="Sylfaen"/>
        </w:rPr>
        <w:t xml:space="preserve"> </w:t>
      </w:r>
      <w:proofErr w:type="spellStart"/>
      <w:r>
        <w:rPr>
          <w:rFonts w:ascii="GHEA Grapalat" w:hAnsi="GHEA Grapalat" w:cs="Sylfaen"/>
        </w:rPr>
        <w:t>փաստաթղթը</w:t>
      </w:r>
      <w:proofErr w:type="spellEnd"/>
      <w:r>
        <w:rPr>
          <w:rFonts w:ascii="GHEA Grapalat" w:hAnsi="GHEA Grapalat" w:cs="Sylfaen"/>
        </w:rPr>
        <w:t xml:space="preserve"> </w:t>
      </w:r>
      <w:proofErr w:type="spellStart"/>
      <w:r>
        <w:rPr>
          <w:rFonts w:ascii="GHEA Grapalat" w:hAnsi="GHEA Grapalat" w:cs="Sylfaen"/>
        </w:rPr>
        <w:t>համապատասխանում</w:t>
      </w:r>
      <w:proofErr w:type="spellEnd"/>
      <w:r>
        <w:rPr>
          <w:rFonts w:ascii="GHEA Grapalat" w:hAnsi="GHEA Grapalat" w:cs="Sylfaen"/>
        </w:rPr>
        <w:t xml:space="preserve"> է ՀՀ </w:t>
      </w:r>
      <w:proofErr w:type="spellStart"/>
      <w:r>
        <w:rPr>
          <w:rFonts w:ascii="GHEA Grapalat" w:hAnsi="GHEA Grapalat" w:cs="Sylfaen"/>
        </w:rPr>
        <w:t>գնումների</w:t>
      </w:r>
      <w:proofErr w:type="spellEnd"/>
      <w:r>
        <w:rPr>
          <w:rFonts w:ascii="GHEA Grapalat" w:hAnsi="GHEA Grapalat" w:cs="Sylfaen"/>
        </w:rPr>
        <w:t xml:space="preserve"> </w:t>
      </w:r>
      <w:proofErr w:type="spellStart"/>
      <w:r>
        <w:rPr>
          <w:rFonts w:ascii="GHEA Grapalat" w:hAnsi="GHEA Grapalat" w:cs="Sylfaen"/>
        </w:rPr>
        <w:t>մասին</w:t>
      </w:r>
      <w:proofErr w:type="spellEnd"/>
      <w:r>
        <w:rPr>
          <w:rFonts w:ascii="GHEA Grapalat" w:hAnsi="GHEA Grapalat" w:cs="Sylfaen"/>
        </w:rPr>
        <w:t xml:space="preserve"> </w:t>
      </w:r>
      <w:proofErr w:type="spellStart"/>
      <w:r>
        <w:rPr>
          <w:rFonts w:ascii="GHEA Grapalat" w:hAnsi="GHEA Grapalat" w:cs="Sylfaen"/>
        </w:rPr>
        <w:t>օրենքով</w:t>
      </w:r>
      <w:proofErr w:type="spellEnd"/>
      <w:r>
        <w:rPr>
          <w:rFonts w:ascii="GHEA Grapalat" w:hAnsi="GHEA Grapalat" w:cs="Sylfaen"/>
        </w:rPr>
        <w:t xml:space="preserve"> </w:t>
      </w:r>
      <w:proofErr w:type="spellStart"/>
      <w:r>
        <w:rPr>
          <w:rFonts w:ascii="GHEA Grapalat" w:hAnsi="GHEA Grapalat" w:cs="Sylfaen"/>
        </w:rPr>
        <w:t>սահմանված</w:t>
      </w:r>
      <w:proofErr w:type="spellEnd"/>
      <w:r>
        <w:rPr>
          <w:rFonts w:ascii="GHEA Grapalat" w:hAnsi="GHEA Grapalat" w:cs="Sylfaen"/>
        </w:rPr>
        <w:t xml:space="preserve"> </w:t>
      </w:r>
      <w:proofErr w:type="spellStart"/>
      <w:r>
        <w:rPr>
          <w:rFonts w:ascii="GHEA Grapalat" w:hAnsi="GHEA Grapalat" w:cs="Sylfaen"/>
        </w:rPr>
        <w:t>պահանջներին</w:t>
      </w:r>
      <w:proofErr w:type="spellEnd"/>
      <w:r>
        <w:rPr>
          <w:rFonts w:ascii="GHEA Grapalat" w:hAnsi="GHEA Grapalat" w:cs="Sylfaen"/>
        </w:rPr>
        <w:t xml:space="preserve"> և </w:t>
      </w:r>
      <w:proofErr w:type="spellStart"/>
      <w:r>
        <w:rPr>
          <w:rFonts w:ascii="GHEA Grapalat" w:hAnsi="GHEA Grapalat" w:cs="Sylfaen"/>
        </w:rPr>
        <w:t>հրավերով</w:t>
      </w:r>
      <w:proofErr w:type="spellEnd"/>
      <w:r>
        <w:rPr>
          <w:rFonts w:ascii="GHEA Grapalat" w:hAnsi="GHEA Grapalat" w:cs="Sylfaen"/>
        </w:rPr>
        <w:t xml:space="preserve"> </w:t>
      </w:r>
      <w:proofErr w:type="spellStart"/>
      <w:r>
        <w:rPr>
          <w:rFonts w:ascii="GHEA Grapalat" w:hAnsi="GHEA Grapalat" w:cs="Sylfaen"/>
        </w:rPr>
        <w:t>սահմանված</w:t>
      </w:r>
      <w:proofErr w:type="spellEnd"/>
      <w:r>
        <w:rPr>
          <w:rFonts w:ascii="GHEA Grapalat" w:hAnsi="GHEA Grapalat" w:cs="Sylfaen"/>
        </w:rPr>
        <w:t xml:space="preserve"> </w:t>
      </w:r>
      <w:proofErr w:type="spellStart"/>
      <w:r>
        <w:rPr>
          <w:rFonts w:ascii="GHEA Grapalat" w:hAnsi="GHEA Grapalat" w:cs="Sylfaen"/>
        </w:rPr>
        <w:t>երաշխիքի</w:t>
      </w:r>
      <w:proofErr w:type="spellEnd"/>
      <w:r>
        <w:rPr>
          <w:rFonts w:ascii="GHEA Grapalat" w:hAnsi="GHEA Grapalat" w:cs="Sylfaen"/>
        </w:rPr>
        <w:t xml:space="preserve"> </w:t>
      </w:r>
      <w:proofErr w:type="spellStart"/>
      <w:r>
        <w:rPr>
          <w:rFonts w:ascii="GHEA Grapalat" w:hAnsi="GHEA Grapalat" w:cs="Sylfaen"/>
        </w:rPr>
        <w:t>դրույթներին</w:t>
      </w:r>
      <w:proofErr w:type="spellEnd"/>
    </w:p>
    <w:p w:rsidR="00B90171" w:rsidRDefault="00B90171" w:rsidP="008B19DF">
      <w:pPr>
        <w:pStyle w:val="BodyTextIndent3"/>
        <w:tabs>
          <w:tab w:val="left" w:pos="540"/>
        </w:tabs>
        <w:spacing w:line="240" w:lineRule="auto"/>
        <w:ind w:left="0"/>
        <w:jc w:val="both"/>
        <w:rPr>
          <w:rFonts w:ascii="GHEA Grapalat" w:hAnsi="GHEA Grapalat" w:cs="Sylfaen"/>
          <w:b/>
          <w:sz w:val="22"/>
          <w:lang w:val="af-ZA"/>
        </w:rPr>
      </w:pPr>
    </w:p>
    <w:p w:rsidR="008B19DF" w:rsidRDefault="008B19DF" w:rsidP="008B19DF">
      <w:pPr>
        <w:pStyle w:val="BodyTextIndent3"/>
        <w:tabs>
          <w:tab w:val="left" w:pos="540"/>
        </w:tabs>
        <w:spacing w:line="240" w:lineRule="auto"/>
        <w:ind w:left="0"/>
        <w:jc w:val="both"/>
        <w:rPr>
          <w:rFonts w:ascii="GHEA Grapalat" w:hAnsi="GHEA Grapalat"/>
          <w:b/>
          <w:sz w:val="22"/>
          <w:lang w:val="af-ZA"/>
        </w:rPr>
      </w:pPr>
      <w:r w:rsidRPr="003B4447">
        <w:rPr>
          <w:rFonts w:ascii="GHEA Grapalat" w:hAnsi="GHEA Grapalat" w:cs="Sylfaen"/>
          <w:b/>
          <w:sz w:val="22"/>
          <w:lang w:val="af-ZA"/>
        </w:rPr>
        <w:t>Հարցադրում</w:t>
      </w:r>
      <w:r w:rsidRPr="003B4447">
        <w:rPr>
          <w:rFonts w:ascii="GHEA Grapalat" w:hAnsi="GHEA Grapalat"/>
          <w:b/>
          <w:sz w:val="22"/>
          <w:lang w:val="af-ZA"/>
        </w:rPr>
        <w:t xml:space="preserve"> </w:t>
      </w:r>
      <w:r>
        <w:rPr>
          <w:rFonts w:ascii="GHEA Grapalat" w:hAnsi="GHEA Grapalat"/>
          <w:b/>
          <w:sz w:val="22"/>
          <w:lang w:val="af-ZA"/>
        </w:rPr>
        <w:t>3</w:t>
      </w:r>
    </w:p>
    <w:p w:rsidR="008B19DF" w:rsidRDefault="008B19DF" w:rsidP="008B19DF">
      <w:pPr>
        <w:pStyle w:val="BodyTextIndent3"/>
        <w:tabs>
          <w:tab w:val="left" w:pos="540"/>
        </w:tabs>
        <w:spacing w:line="240" w:lineRule="auto"/>
        <w:ind w:left="0"/>
        <w:jc w:val="both"/>
        <w:rPr>
          <w:rFonts w:ascii="GHEA Grapalat" w:hAnsi="GHEA Grapalat"/>
          <w:b/>
          <w:sz w:val="22"/>
          <w:lang w:val="af-ZA"/>
        </w:rPr>
      </w:pPr>
      <w:r w:rsidRPr="005507AA">
        <w:rPr>
          <w:rFonts w:ascii="GHEA Grapalat" w:hAnsi="GHEA Grapalat"/>
          <w:sz w:val="24"/>
          <w:szCs w:val="24"/>
          <w:lang w:val="hy-AM"/>
        </w:rPr>
        <w:t>Շատ շնորհակալ ենք բարձրացված հարցերին տրված համապատասխան բացատրությունների համար: Մեր կողմից  մրցույթին մասնակցելու վերջնական որոշում կայացնելու նպատակով</w:t>
      </w:r>
      <w:r>
        <w:rPr>
          <w:rFonts w:ascii="GHEA Grapalat" w:hAnsi="GHEA Grapalat"/>
          <w:sz w:val="24"/>
          <w:szCs w:val="24"/>
          <w:lang w:val="hy-AM"/>
        </w:rPr>
        <w:t xml:space="preserve"> </w:t>
      </w:r>
      <w:r w:rsidRPr="005507AA">
        <w:rPr>
          <w:rFonts w:ascii="GHEA Grapalat" w:hAnsi="GHEA Grapalat"/>
          <w:sz w:val="24"/>
          <w:szCs w:val="24"/>
          <w:lang w:val="hy-AM"/>
        </w:rPr>
        <w:t xml:space="preserve">խնդրում ենք </w:t>
      </w:r>
      <w:r>
        <w:rPr>
          <w:rFonts w:ascii="GHEA Grapalat" w:hAnsi="GHEA Grapalat"/>
          <w:sz w:val="24"/>
          <w:szCs w:val="24"/>
          <w:lang w:val="hy-AM"/>
        </w:rPr>
        <w:t>լրացուցի</w:t>
      </w:r>
      <w:r w:rsidRPr="005507AA">
        <w:rPr>
          <w:rFonts w:ascii="GHEA Grapalat" w:hAnsi="GHEA Grapalat"/>
          <w:sz w:val="24"/>
          <w:szCs w:val="24"/>
          <w:lang w:val="hy-AM"/>
        </w:rPr>
        <w:t>չ մեկնաբանություն:  Մասնավորապես</w:t>
      </w:r>
      <w:r>
        <w:rPr>
          <w:rFonts w:ascii="GHEA Grapalat" w:hAnsi="GHEA Grapalat"/>
          <w:sz w:val="24"/>
          <w:szCs w:val="24"/>
          <w:lang w:val="hy-AM"/>
        </w:rPr>
        <w:t xml:space="preserve">՝ </w:t>
      </w:r>
      <w:r w:rsidRPr="005507AA">
        <w:rPr>
          <w:rFonts w:ascii="GHEA Grapalat" w:hAnsi="GHEA Grapalat"/>
          <w:sz w:val="24"/>
          <w:szCs w:val="24"/>
          <w:lang w:val="hy-AM"/>
        </w:rPr>
        <w:t>Լիցենզավորված ծրագրի վերաբերյալ, հայտնում ենք, որ լիցենզիայի ժամկետը լրանալուց հետո այն կդադարի գործել: Կպահպանվեն մուտքգրված բոլոր տվյալները: Լիցենցենզիան, ինչպես նաև ծրագրային սպասարկումը տրվում է պայմանագրով սահմանված, մինչև  3 տարի, նվազագույնը 1 տարի ժամկետով, հետագայում երկարաձգման հնարավորություններով: Ամեն տարվա դիմաց սահմանված վճարումների առկայության դեպքում</w:t>
      </w:r>
    </w:p>
    <w:p w:rsidR="008B19DF" w:rsidRPr="003B4447" w:rsidRDefault="008B19DF" w:rsidP="008B19DF">
      <w:pPr>
        <w:pStyle w:val="BodyTextIndent3"/>
        <w:tabs>
          <w:tab w:val="left" w:pos="540"/>
        </w:tabs>
        <w:spacing w:line="240" w:lineRule="auto"/>
        <w:ind w:left="0"/>
        <w:rPr>
          <w:rFonts w:ascii="GHEA Grapalat" w:hAnsi="GHEA Grapalat" w:cs="Sylfaen"/>
          <w:b/>
          <w:sz w:val="22"/>
          <w:szCs w:val="22"/>
          <w:lang w:val="af-ZA"/>
        </w:rPr>
      </w:pPr>
      <w:r w:rsidRPr="003B4447">
        <w:rPr>
          <w:rFonts w:ascii="GHEA Grapalat" w:hAnsi="GHEA Grapalat" w:cs="Sylfaen"/>
          <w:b/>
          <w:sz w:val="22"/>
          <w:szCs w:val="22"/>
          <w:lang w:val="af-ZA"/>
        </w:rPr>
        <w:lastRenderedPageBreak/>
        <w:t xml:space="preserve">Պարզաբանում  </w:t>
      </w:r>
    </w:p>
    <w:p w:rsidR="008B19DF" w:rsidRDefault="008B19DF" w:rsidP="008B19DF">
      <w:pPr>
        <w:jc w:val="both"/>
        <w:rPr>
          <w:rFonts w:ascii="GHEA Grapalat" w:hAnsi="GHEA Grapalat" w:cs="Sylfaen"/>
        </w:rPr>
      </w:pPr>
      <w:r w:rsidRPr="00557837">
        <w:rPr>
          <w:rFonts w:ascii="GHEA Grapalat" w:hAnsi="GHEA Grapalat"/>
          <w:sz w:val="24"/>
          <w:szCs w:val="24"/>
          <w:lang w:val="hy-AM"/>
        </w:rPr>
        <w:t xml:space="preserve">Ծրագիրը չի կարող դադարեցնել աշխատանքը ոչ մի օր՝ քանի որ </w:t>
      </w:r>
      <w:r>
        <w:rPr>
          <w:rFonts w:ascii="GHEA Grapalat" w:hAnsi="GHEA Grapalat"/>
          <w:sz w:val="24"/>
          <w:szCs w:val="24"/>
          <w:lang w:val="hy-AM"/>
        </w:rPr>
        <w:t>վերջինիս միջոցով</w:t>
      </w:r>
      <w:r w:rsidRPr="00557837">
        <w:rPr>
          <w:rFonts w:ascii="GHEA Grapalat" w:hAnsi="GHEA Grapalat"/>
          <w:sz w:val="24"/>
          <w:szCs w:val="24"/>
          <w:lang w:val="hy-AM"/>
        </w:rPr>
        <w:t xml:space="preserve"> </w:t>
      </w:r>
      <w:r>
        <w:rPr>
          <w:rFonts w:ascii="GHEA Grapalat" w:hAnsi="GHEA Grapalat"/>
          <w:sz w:val="24"/>
          <w:szCs w:val="24"/>
          <w:lang w:val="hy-AM"/>
        </w:rPr>
        <w:t>ապահովվում</w:t>
      </w:r>
      <w:r w:rsidRPr="00557837">
        <w:rPr>
          <w:rFonts w:ascii="GHEA Grapalat" w:hAnsi="GHEA Grapalat"/>
          <w:sz w:val="24"/>
          <w:szCs w:val="24"/>
          <w:lang w:val="hy-AM"/>
        </w:rPr>
        <w:t xml:space="preserve"> է դատական ակտի կատարում</w:t>
      </w:r>
      <w:r>
        <w:rPr>
          <w:rFonts w:ascii="GHEA Grapalat" w:hAnsi="GHEA Grapalat"/>
          <w:sz w:val="24"/>
          <w:szCs w:val="24"/>
          <w:lang w:val="hy-AM"/>
        </w:rPr>
        <w:t>ը</w:t>
      </w:r>
      <w:r w:rsidRPr="00557837">
        <w:rPr>
          <w:rFonts w:ascii="GHEA Grapalat" w:hAnsi="GHEA Grapalat"/>
          <w:sz w:val="24"/>
          <w:szCs w:val="24"/>
          <w:lang w:val="hy-AM"/>
        </w:rPr>
        <w:t>:</w:t>
      </w:r>
      <w:r>
        <w:rPr>
          <w:rFonts w:ascii="GHEA Grapalat" w:hAnsi="GHEA Grapalat"/>
          <w:sz w:val="24"/>
          <w:szCs w:val="24"/>
          <w:lang w:val="hy-AM"/>
        </w:rPr>
        <w:t xml:space="preserve"> Սակայն, հընթացս կիրականացվեն բոլոր անհրաժեշտ միջոցառումները ծրագրի նոր լիցենզիա ձեռք բերելու նպատակով</w:t>
      </w:r>
    </w:p>
    <w:p w:rsidR="00B90171" w:rsidRDefault="00B90171" w:rsidP="008B19DF">
      <w:pPr>
        <w:pStyle w:val="BodyTextIndent3"/>
        <w:tabs>
          <w:tab w:val="left" w:pos="540"/>
        </w:tabs>
        <w:spacing w:line="240" w:lineRule="auto"/>
        <w:ind w:left="0"/>
        <w:jc w:val="both"/>
        <w:rPr>
          <w:rFonts w:ascii="GHEA Grapalat" w:hAnsi="GHEA Grapalat" w:cs="Sylfaen"/>
          <w:b/>
          <w:sz w:val="22"/>
          <w:lang w:val="af-ZA"/>
        </w:rPr>
      </w:pPr>
    </w:p>
    <w:p w:rsidR="008B19DF" w:rsidRDefault="008B19DF" w:rsidP="008B19DF">
      <w:pPr>
        <w:pStyle w:val="BodyTextIndent3"/>
        <w:tabs>
          <w:tab w:val="left" w:pos="540"/>
        </w:tabs>
        <w:spacing w:line="240" w:lineRule="auto"/>
        <w:ind w:left="0"/>
        <w:jc w:val="both"/>
        <w:rPr>
          <w:rFonts w:ascii="GHEA Grapalat" w:hAnsi="GHEA Grapalat"/>
          <w:b/>
          <w:sz w:val="22"/>
          <w:lang w:val="af-ZA"/>
        </w:rPr>
      </w:pPr>
      <w:r w:rsidRPr="003B4447">
        <w:rPr>
          <w:rFonts w:ascii="GHEA Grapalat" w:hAnsi="GHEA Grapalat" w:cs="Sylfaen"/>
          <w:b/>
          <w:sz w:val="22"/>
          <w:lang w:val="af-ZA"/>
        </w:rPr>
        <w:t>Հարցադրում</w:t>
      </w:r>
      <w:r w:rsidRPr="003B4447">
        <w:rPr>
          <w:rFonts w:ascii="GHEA Grapalat" w:hAnsi="GHEA Grapalat"/>
          <w:b/>
          <w:sz w:val="22"/>
          <w:lang w:val="af-ZA"/>
        </w:rPr>
        <w:t xml:space="preserve"> </w:t>
      </w:r>
      <w:r>
        <w:rPr>
          <w:rFonts w:ascii="GHEA Grapalat" w:hAnsi="GHEA Grapalat"/>
          <w:b/>
          <w:sz w:val="22"/>
          <w:lang w:val="af-ZA"/>
        </w:rPr>
        <w:t>4</w:t>
      </w:r>
    </w:p>
    <w:p w:rsidR="008B19DF" w:rsidRPr="004F1BE5" w:rsidRDefault="008B19DF" w:rsidP="008B19DF">
      <w:pPr>
        <w:jc w:val="both"/>
        <w:rPr>
          <w:rFonts w:ascii="GHEA Grapalat" w:hAnsi="GHEA Grapalat"/>
        </w:rPr>
      </w:pPr>
      <w:r w:rsidRPr="004F1BE5">
        <w:rPr>
          <w:rFonts w:ascii="GHEA Grapalat" w:hAnsi="GHEA Grapalat"/>
        </w:rPr>
        <w:t>The contracting authority allows for the security of the contract in the form of cash, which must be paid to the treasury account "900008000664" opened with the State Treasury on behalf of the authorized body.</w:t>
      </w:r>
    </w:p>
    <w:p w:rsidR="008B19DF" w:rsidRPr="004F1BE5" w:rsidRDefault="008B19DF" w:rsidP="008B19DF">
      <w:pPr>
        <w:jc w:val="both"/>
        <w:rPr>
          <w:rFonts w:ascii="GHEA Grapalat" w:hAnsi="GHEA Grapalat"/>
        </w:rPr>
      </w:pPr>
      <w:r w:rsidRPr="004F1BE5">
        <w:rPr>
          <w:rFonts w:ascii="GHEA Grapalat" w:hAnsi="GHEA Grapalat"/>
        </w:rPr>
        <w:t>Please provide the data needed to perform the transfer of funds to secure the contract.</w:t>
      </w:r>
    </w:p>
    <w:p w:rsidR="008B19DF" w:rsidRPr="004F1BE5" w:rsidRDefault="008B19DF" w:rsidP="008B19DF">
      <w:pPr>
        <w:jc w:val="both"/>
        <w:rPr>
          <w:rFonts w:ascii="GHEA Grapalat" w:hAnsi="GHEA Grapalat"/>
        </w:rPr>
      </w:pPr>
      <w:r w:rsidRPr="004F1BE5">
        <w:rPr>
          <w:rFonts w:ascii="GHEA Grapalat" w:hAnsi="GHEA Grapalat"/>
        </w:rPr>
        <w:t>Please provide the name of the bank, international bank account number, owner of this account and the content that should be included in the transfer title.</w:t>
      </w:r>
    </w:p>
    <w:p w:rsidR="008B19DF" w:rsidRPr="003B4447" w:rsidRDefault="008B19DF" w:rsidP="008B19DF">
      <w:pPr>
        <w:pStyle w:val="BodyTextIndent3"/>
        <w:tabs>
          <w:tab w:val="left" w:pos="540"/>
        </w:tabs>
        <w:spacing w:line="240" w:lineRule="auto"/>
        <w:ind w:left="0"/>
        <w:rPr>
          <w:rFonts w:ascii="GHEA Grapalat" w:hAnsi="GHEA Grapalat" w:cs="Sylfaen"/>
          <w:b/>
          <w:sz w:val="22"/>
          <w:szCs w:val="22"/>
          <w:lang w:val="af-ZA"/>
        </w:rPr>
      </w:pPr>
      <w:r w:rsidRPr="003B4447">
        <w:rPr>
          <w:rFonts w:ascii="GHEA Grapalat" w:hAnsi="GHEA Grapalat" w:cs="Sylfaen"/>
          <w:b/>
          <w:sz w:val="22"/>
          <w:szCs w:val="22"/>
          <w:lang w:val="af-ZA"/>
        </w:rPr>
        <w:t xml:space="preserve">Պարզաբանում  </w:t>
      </w:r>
    </w:p>
    <w:p w:rsidR="008B19DF" w:rsidRDefault="008B19DF" w:rsidP="008B19DF">
      <w:pPr>
        <w:jc w:val="both"/>
        <w:rPr>
          <w:rFonts w:ascii="GHEA Grapalat" w:hAnsi="GHEA Grapalat" w:cs="Sylfaen"/>
        </w:rPr>
      </w:pPr>
      <w:proofErr w:type="spellStart"/>
      <w:r w:rsidRPr="005F625D">
        <w:rPr>
          <w:rFonts w:ascii="GHEA Grapalat" w:hAnsi="GHEA Grapalat"/>
        </w:rPr>
        <w:t>Կանխիկ</w:t>
      </w:r>
      <w:proofErr w:type="spellEnd"/>
      <w:r w:rsidRPr="005F625D">
        <w:rPr>
          <w:rFonts w:ascii="GHEA Grapalat" w:hAnsi="GHEA Grapalat"/>
        </w:rPr>
        <w:t xml:space="preserve"> </w:t>
      </w:r>
      <w:proofErr w:type="spellStart"/>
      <w:r w:rsidRPr="005F625D">
        <w:rPr>
          <w:rFonts w:ascii="GHEA Grapalat" w:hAnsi="GHEA Grapalat"/>
        </w:rPr>
        <w:t>փողի</w:t>
      </w:r>
      <w:proofErr w:type="spellEnd"/>
      <w:r w:rsidRPr="005F625D">
        <w:rPr>
          <w:rFonts w:ascii="GHEA Grapalat" w:hAnsi="GHEA Grapalat"/>
        </w:rPr>
        <w:t xml:space="preserve"> </w:t>
      </w:r>
      <w:proofErr w:type="spellStart"/>
      <w:r w:rsidRPr="005F625D">
        <w:rPr>
          <w:rFonts w:ascii="GHEA Grapalat" w:hAnsi="GHEA Grapalat"/>
        </w:rPr>
        <w:t>ձևով</w:t>
      </w:r>
      <w:proofErr w:type="spellEnd"/>
      <w:r w:rsidRPr="005F625D">
        <w:rPr>
          <w:rFonts w:ascii="GHEA Grapalat" w:hAnsi="GHEA Grapalat"/>
        </w:rPr>
        <w:t xml:space="preserve"> </w:t>
      </w:r>
      <w:proofErr w:type="spellStart"/>
      <w:r w:rsidRPr="005F625D">
        <w:rPr>
          <w:rFonts w:ascii="GHEA Grapalat" w:hAnsi="GHEA Grapalat"/>
        </w:rPr>
        <w:t>ներկայացված</w:t>
      </w:r>
      <w:proofErr w:type="spellEnd"/>
      <w:r w:rsidRPr="005F625D">
        <w:rPr>
          <w:rFonts w:ascii="GHEA Grapalat" w:hAnsi="GHEA Grapalat"/>
        </w:rPr>
        <w:t xml:space="preserve"> </w:t>
      </w:r>
      <w:proofErr w:type="spellStart"/>
      <w:r w:rsidRPr="005F625D">
        <w:rPr>
          <w:rFonts w:ascii="GHEA Grapalat" w:hAnsi="GHEA Grapalat"/>
        </w:rPr>
        <w:t>ապահովում</w:t>
      </w:r>
      <w:r>
        <w:rPr>
          <w:rFonts w:ascii="GHEA Grapalat" w:hAnsi="GHEA Grapalat"/>
        </w:rPr>
        <w:t>ներ</w:t>
      </w:r>
      <w:r w:rsidRPr="005F625D">
        <w:rPr>
          <w:rFonts w:ascii="GHEA Grapalat" w:hAnsi="GHEA Grapalat"/>
        </w:rPr>
        <w:t>ը</w:t>
      </w:r>
      <w:proofErr w:type="spellEnd"/>
      <w:r w:rsidRPr="005F625D">
        <w:rPr>
          <w:rFonts w:ascii="GHEA Grapalat" w:hAnsi="GHEA Grapalat"/>
        </w:rPr>
        <w:t xml:space="preserve"> </w:t>
      </w:r>
      <w:proofErr w:type="spellStart"/>
      <w:r w:rsidRPr="005F625D">
        <w:rPr>
          <w:rFonts w:ascii="GHEA Grapalat" w:hAnsi="GHEA Grapalat"/>
        </w:rPr>
        <w:t>պետք</w:t>
      </w:r>
      <w:proofErr w:type="spellEnd"/>
      <w:r w:rsidRPr="005F625D">
        <w:rPr>
          <w:rFonts w:ascii="GHEA Grapalat" w:hAnsi="GHEA Grapalat"/>
        </w:rPr>
        <w:t xml:space="preserve"> է </w:t>
      </w:r>
      <w:proofErr w:type="spellStart"/>
      <w:r w:rsidRPr="005F625D">
        <w:rPr>
          <w:rFonts w:ascii="GHEA Grapalat" w:hAnsi="GHEA Grapalat"/>
        </w:rPr>
        <w:t>փոխանցվ</w:t>
      </w:r>
      <w:r>
        <w:rPr>
          <w:rFonts w:ascii="GHEA Grapalat" w:hAnsi="GHEA Grapalat"/>
        </w:rPr>
        <w:t>են</w:t>
      </w:r>
      <w:proofErr w:type="spellEnd"/>
      <w:r w:rsidRPr="005F625D">
        <w:rPr>
          <w:rFonts w:ascii="GHEA Grapalat" w:hAnsi="GHEA Grapalat"/>
        </w:rPr>
        <w:t xml:space="preserve"> </w:t>
      </w:r>
      <w:proofErr w:type="spellStart"/>
      <w:r w:rsidRPr="005F625D">
        <w:rPr>
          <w:rFonts w:ascii="GHEA Grapalat" w:hAnsi="GHEA Grapalat"/>
        </w:rPr>
        <w:t>Կենտրոնական</w:t>
      </w:r>
      <w:proofErr w:type="spellEnd"/>
      <w:r w:rsidRPr="005F625D">
        <w:rPr>
          <w:rFonts w:ascii="GHEA Grapalat" w:hAnsi="GHEA Grapalat"/>
        </w:rPr>
        <w:t xml:space="preserve"> </w:t>
      </w:r>
      <w:proofErr w:type="spellStart"/>
      <w:r w:rsidRPr="005F625D">
        <w:rPr>
          <w:rFonts w:ascii="GHEA Grapalat" w:hAnsi="GHEA Grapalat"/>
        </w:rPr>
        <w:t>գանձապետարանում</w:t>
      </w:r>
      <w:proofErr w:type="spellEnd"/>
      <w:r w:rsidRPr="005F625D">
        <w:rPr>
          <w:rFonts w:ascii="GHEA Grapalat" w:hAnsi="GHEA Grapalat"/>
        </w:rPr>
        <w:t xml:space="preserve"> </w:t>
      </w:r>
      <w:proofErr w:type="spellStart"/>
      <w:r w:rsidRPr="005F625D">
        <w:rPr>
          <w:rFonts w:ascii="GHEA Grapalat" w:hAnsi="GHEA Grapalat"/>
        </w:rPr>
        <w:t>լիազորված</w:t>
      </w:r>
      <w:proofErr w:type="spellEnd"/>
      <w:r w:rsidRPr="005F625D">
        <w:rPr>
          <w:rFonts w:ascii="GHEA Grapalat" w:hAnsi="GHEA Grapalat"/>
        </w:rPr>
        <w:t xml:space="preserve"> </w:t>
      </w:r>
      <w:proofErr w:type="spellStart"/>
      <w:r w:rsidRPr="005F625D">
        <w:rPr>
          <w:rFonts w:ascii="GHEA Grapalat" w:hAnsi="GHEA Grapalat"/>
        </w:rPr>
        <w:t>մարմնի</w:t>
      </w:r>
      <w:proofErr w:type="spellEnd"/>
      <w:r w:rsidRPr="005F625D">
        <w:rPr>
          <w:rFonts w:ascii="GHEA Grapalat" w:hAnsi="GHEA Grapalat"/>
        </w:rPr>
        <w:t xml:space="preserve"> </w:t>
      </w:r>
      <w:proofErr w:type="spellStart"/>
      <w:r w:rsidRPr="005F625D">
        <w:rPr>
          <w:rFonts w:ascii="GHEA Grapalat" w:hAnsi="GHEA Grapalat"/>
        </w:rPr>
        <w:t>անվամբ</w:t>
      </w:r>
      <w:proofErr w:type="spellEnd"/>
      <w:r w:rsidRPr="005F625D">
        <w:rPr>
          <w:rFonts w:ascii="GHEA Grapalat" w:hAnsi="GHEA Grapalat"/>
        </w:rPr>
        <w:t xml:space="preserve"> </w:t>
      </w:r>
      <w:proofErr w:type="spellStart"/>
      <w:r w:rsidRPr="005F625D">
        <w:rPr>
          <w:rFonts w:ascii="GHEA Grapalat" w:hAnsi="GHEA Grapalat"/>
        </w:rPr>
        <w:t>բացված</w:t>
      </w:r>
      <w:proofErr w:type="spellEnd"/>
      <w:r w:rsidRPr="005F625D">
        <w:rPr>
          <w:rFonts w:ascii="GHEA Grapalat" w:hAnsi="GHEA Grapalat"/>
        </w:rPr>
        <w:t xml:space="preserve"> </w:t>
      </w:r>
      <w:proofErr w:type="spellStart"/>
      <w:r>
        <w:rPr>
          <w:rFonts w:ascii="GHEA Grapalat" w:hAnsi="GHEA Grapalat"/>
        </w:rPr>
        <w:t>համապատասխան</w:t>
      </w:r>
      <w:proofErr w:type="spellEnd"/>
      <w:r>
        <w:rPr>
          <w:rFonts w:ascii="GHEA Grapalat" w:hAnsi="GHEA Grapalat"/>
        </w:rPr>
        <w:t xml:space="preserve"> </w:t>
      </w:r>
      <w:proofErr w:type="spellStart"/>
      <w:r w:rsidRPr="005F625D">
        <w:rPr>
          <w:rFonts w:ascii="GHEA Grapalat" w:hAnsi="GHEA Grapalat"/>
        </w:rPr>
        <w:t>գանձապետական</w:t>
      </w:r>
      <w:proofErr w:type="spellEnd"/>
      <w:r w:rsidRPr="005F625D">
        <w:rPr>
          <w:rFonts w:ascii="GHEA Grapalat" w:hAnsi="GHEA Grapalat"/>
        </w:rPr>
        <w:t xml:space="preserve"> </w:t>
      </w:r>
      <w:proofErr w:type="spellStart"/>
      <w:r w:rsidRPr="005F625D">
        <w:rPr>
          <w:rFonts w:ascii="GHEA Grapalat" w:hAnsi="GHEA Grapalat"/>
        </w:rPr>
        <w:t>հաշ</w:t>
      </w:r>
      <w:r>
        <w:rPr>
          <w:rFonts w:ascii="GHEA Grapalat" w:hAnsi="GHEA Grapalat"/>
        </w:rPr>
        <w:t>ի</w:t>
      </w:r>
      <w:r w:rsidRPr="005F625D">
        <w:rPr>
          <w:rFonts w:ascii="GHEA Grapalat" w:hAnsi="GHEA Grapalat"/>
        </w:rPr>
        <w:t>վ</w:t>
      </w:r>
      <w:r>
        <w:rPr>
          <w:rFonts w:ascii="GHEA Grapalat" w:hAnsi="GHEA Grapalat"/>
        </w:rPr>
        <w:t>ներ</w:t>
      </w:r>
      <w:r w:rsidRPr="005F625D">
        <w:rPr>
          <w:rFonts w:ascii="GHEA Grapalat" w:hAnsi="GHEA Grapalat"/>
        </w:rPr>
        <w:t>ին</w:t>
      </w:r>
      <w:proofErr w:type="spellEnd"/>
      <w:r>
        <w:rPr>
          <w:rFonts w:ascii="GHEA Grapalat" w:hAnsi="GHEA Grapalat"/>
        </w:rPr>
        <w:t xml:space="preserve">, </w:t>
      </w:r>
      <w:proofErr w:type="spellStart"/>
      <w:r w:rsidRPr="00F01ACB">
        <w:rPr>
          <w:rFonts w:ascii="GHEA Grapalat" w:hAnsi="GHEA Grapalat"/>
        </w:rPr>
        <w:t>որոն</w:t>
      </w:r>
      <w:r>
        <w:rPr>
          <w:rFonts w:ascii="GHEA Grapalat" w:hAnsi="GHEA Grapalat"/>
        </w:rPr>
        <w:t>ց</w:t>
      </w:r>
      <w:proofErr w:type="spellEnd"/>
      <w:r w:rsidRPr="00F01ACB">
        <w:rPr>
          <w:rFonts w:ascii="GHEA Grapalat" w:hAnsi="GHEA Grapalat"/>
        </w:rPr>
        <w:t xml:space="preserve"> </w:t>
      </w:r>
      <w:proofErr w:type="spellStart"/>
      <w:r w:rsidRPr="00F01ACB">
        <w:rPr>
          <w:rFonts w:ascii="GHEA Grapalat" w:hAnsi="GHEA Grapalat"/>
        </w:rPr>
        <w:t>հնարավոր</w:t>
      </w:r>
      <w:proofErr w:type="spellEnd"/>
      <w:r w:rsidRPr="00F01ACB">
        <w:rPr>
          <w:rFonts w:ascii="GHEA Grapalat" w:hAnsi="GHEA Grapalat"/>
        </w:rPr>
        <w:t xml:space="preserve"> է </w:t>
      </w:r>
      <w:proofErr w:type="spellStart"/>
      <w:r w:rsidRPr="00F01ACB">
        <w:rPr>
          <w:rFonts w:ascii="GHEA Grapalat" w:hAnsi="GHEA Grapalat"/>
        </w:rPr>
        <w:t>իրականացն</w:t>
      </w:r>
      <w:r>
        <w:rPr>
          <w:rFonts w:ascii="GHEA Grapalat" w:hAnsi="GHEA Grapalat"/>
        </w:rPr>
        <w:t>ել</w:t>
      </w:r>
      <w:proofErr w:type="spellEnd"/>
      <w:r w:rsidRPr="00F01ACB">
        <w:rPr>
          <w:rFonts w:ascii="GHEA Grapalat" w:hAnsi="GHEA Grapalat"/>
        </w:rPr>
        <w:t xml:space="preserve"> </w:t>
      </w:r>
      <w:proofErr w:type="spellStart"/>
      <w:r w:rsidRPr="00F01ACB">
        <w:rPr>
          <w:rFonts w:ascii="GHEA Grapalat" w:hAnsi="GHEA Grapalat"/>
        </w:rPr>
        <w:t>նաև</w:t>
      </w:r>
      <w:proofErr w:type="spellEnd"/>
      <w:r w:rsidRPr="00F01ACB">
        <w:rPr>
          <w:rFonts w:ascii="GHEA Grapalat" w:hAnsi="GHEA Grapalat"/>
        </w:rPr>
        <w:t xml:space="preserve"> </w:t>
      </w:r>
      <w:proofErr w:type="spellStart"/>
      <w:r w:rsidRPr="00F01ACB">
        <w:rPr>
          <w:rFonts w:ascii="GHEA Grapalat" w:hAnsi="GHEA Grapalat"/>
        </w:rPr>
        <w:t>միջազգային</w:t>
      </w:r>
      <w:proofErr w:type="spellEnd"/>
      <w:r w:rsidRPr="00F01ACB">
        <w:rPr>
          <w:rFonts w:ascii="GHEA Grapalat" w:hAnsi="GHEA Grapalat"/>
        </w:rPr>
        <w:t xml:space="preserve"> </w:t>
      </w:r>
      <w:proofErr w:type="spellStart"/>
      <w:r w:rsidRPr="00F01ACB">
        <w:rPr>
          <w:rFonts w:ascii="GHEA Grapalat" w:hAnsi="GHEA Grapalat"/>
        </w:rPr>
        <w:t>փոխանցումներ</w:t>
      </w:r>
      <w:proofErr w:type="spellEnd"/>
      <w:r>
        <w:rPr>
          <w:rFonts w:ascii="GHEA Grapalat" w:hAnsi="GHEA Grapalat"/>
        </w:rPr>
        <w:t xml:space="preserve">, </w:t>
      </w:r>
      <w:proofErr w:type="spellStart"/>
      <w:r>
        <w:rPr>
          <w:rFonts w:ascii="GHEA Grapalat" w:hAnsi="GHEA Grapalat"/>
        </w:rPr>
        <w:t>իսկ</w:t>
      </w:r>
      <w:proofErr w:type="spellEnd"/>
      <w:r>
        <w:rPr>
          <w:rFonts w:ascii="GHEA Grapalat" w:hAnsi="GHEA Grapalat"/>
        </w:rPr>
        <w:t xml:space="preserve"> </w:t>
      </w:r>
      <w:proofErr w:type="spellStart"/>
      <w:r w:rsidRPr="005F625D">
        <w:rPr>
          <w:rFonts w:ascii="GHEA Grapalat" w:hAnsi="GHEA Grapalat"/>
        </w:rPr>
        <w:t>փոխանցման</w:t>
      </w:r>
      <w:proofErr w:type="spellEnd"/>
      <w:r w:rsidRPr="005F625D">
        <w:rPr>
          <w:rFonts w:ascii="GHEA Grapalat" w:hAnsi="GHEA Grapalat"/>
        </w:rPr>
        <w:t xml:space="preserve"> </w:t>
      </w:r>
      <w:proofErr w:type="spellStart"/>
      <w:r w:rsidRPr="005F625D">
        <w:rPr>
          <w:rFonts w:ascii="GHEA Grapalat" w:hAnsi="GHEA Grapalat"/>
        </w:rPr>
        <w:t>վերնագրում</w:t>
      </w:r>
      <w:proofErr w:type="spellEnd"/>
      <w:r>
        <w:rPr>
          <w:rFonts w:ascii="GHEA Grapalat" w:hAnsi="GHEA Grapalat"/>
        </w:rPr>
        <w:t xml:space="preserve"> </w:t>
      </w:r>
      <w:proofErr w:type="spellStart"/>
      <w:r>
        <w:rPr>
          <w:rFonts w:ascii="GHEA Grapalat" w:hAnsi="GHEA Grapalat"/>
        </w:rPr>
        <w:t>պետք</w:t>
      </w:r>
      <w:proofErr w:type="spellEnd"/>
      <w:r>
        <w:rPr>
          <w:rFonts w:ascii="GHEA Grapalat" w:hAnsi="GHEA Grapalat"/>
        </w:rPr>
        <w:t xml:space="preserve"> է </w:t>
      </w:r>
      <w:proofErr w:type="spellStart"/>
      <w:r>
        <w:rPr>
          <w:rFonts w:ascii="GHEA Grapalat" w:hAnsi="GHEA Grapalat"/>
        </w:rPr>
        <w:t>նշել</w:t>
      </w:r>
      <w:proofErr w:type="spellEnd"/>
      <w:r>
        <w:rPr>
          <w:rFonts w:ascii="GHEA Grapalat" w:hAnsi="GHEA Grapalat"/>
        </w:rPr>
        <w:t xml:space="preserve"> </w:t>
      </w:r>
      <w:proofErr w:type="spellStart"/>
      <w:r>
        <w:rPr>
          <w:rFonts w:ascii="GHEA Grapalat" w:hAnsi="GHEA Grapalat"/>
        </w:rPr>
        <w:t>ընթացակարգի</w:t>
      </w:r>
      <w:proofErr w:type="spellEnd"/>
      <w:r>
        <w:rPr>
          <w:rFonts w:ascii="GHEA Grapalat" w:hAnsi="GHEA Grapalat"/>
        </w:rPr>
        <w:t xml:space="preserve"> </w:t>
      </w:r>
      <w:proofErr w:type="spellStart"/>
      <w:r>
        <w:rPr>
          <w:rFonts w:ascii="GHEA Grapalat" w:hAnsi="GHEA Grapalat"/>
        </w:rPr>
        <w:t>ծածկագիրը</w:t>
      </w:r>
      <w:proofErr w:type="spellEnd"/>
      <w:r>
        <w:rPr>
          <w:rFonts w:ascii="GHEA Grapalat" w:hAnsi="GHEA Grapalat"/>
        </w:rPr>
        <w:t xml:space="preserve"> և </w:t>
      </w:r>
      <w:proofErr w:type="spellStart"/>
      <w:r>
        <w:rPr>
          <w:rFonts w:ascii="GHEA Grapalat" w:hAnsi="GHEA Grapalat"/>
        </w:rPr>
        <w:t>համապատասխան</w:t>
      </w:r>
      <w:proofErr w:type="spellEnd"/>
      <w:r>
        <w:rPr>
          <w:rFonts w:ascii="GHEA Grapalat" w:hAnsi="GHEA Grapalat"/>
        </w:rPr>
        <w:t xml:space="preserve"> </w:t>
      </w:r>
      <w:proofErr w:type="spellStart"/>
      <w:r>
        <w:rPr>
          <w:rFonts w:ascii="GHEA Grapalat" w:hAnsi="GHEA Grapalat"/>
        </w:rPr>
        <w:t>ապահովումը</w:t>
      </w:r>
      <w:proofErr w:type="spellEnd"/>
    </w:p>
    <w:p w:rsidR="00B90171" w:rsidRDefault="00B90171" w:rsidP="008B19DF">
      <w:pPr>
        <w:pStyle w:val="BodyTextIndent3"/>
        <w:tabs>
          <w:tab w:val="left" w:pos="540"/>
        </w:tabs>
        <w:spacing w:line="240" w:lineRule="auto"/>
        <w:ind w:left="0"/>
        <w:jc w:val="both"/>
        <w:rPr>
          <w:rFonts w:ascii="GHEA Grapalat" w:hAnsi="GHEA Grapalat" w:cs="Sylfaen"/>
          <w:b/>
          <w:sz w:val="22"/>
          <w:lang w:val="af-ZA"/>
        </w:rPr>
      </w:pPr>
    </w:p>
    <w:p w:rsidR="008B19DF" w:rsidRDefault="008B19DF" w:rsidP="008B19DF">
      <w:pPr>
        <w:pStyle w:val="BodyTextIndent3"/>
        <w:tabs>
          <w:tab w:val="left" w:pos="540"/>
        </w:tabs>
        <w:spacing w:line="240" w:lineRule="auto"/>
        <w:ind w:left="0"/>
        <w:jc w:val="both"/>
        <w:rPr>
          <w:rFonts w:ascii="GHEA Grapalat" w:hAnsi="GHEA Grapalat"/>
          <w:b/>
          <w:sz w:val="22"/>
          <w:lang w:val="af-ZA"/>
        </w:rPr>
      </w:pPr>
      <w:r w:rsidRPr="003B4447">
        <w:rPr>
          <w:rFonts w:ascii="GHEA Grapalat" w:hAnsi="GHEA Grapalat" w:cs="Sylfaen"/>
          <w:b/>
          <w:sz w:val="22"/>
          <w:lang w:val="af-ZA"/>
        </w:rPr>
        <w:t>Հարցադրում</w:t>
      </w:r>
      <w:r w:rsidRPr="003B4447">
        <w:rPr>
          <w:rFonts w:ascii="GHEA Grapalat" w:hAnsi="GHEA Grapalat"/>
          <w:b/>
          <w:sz w:val="22"/>
          <w:lang w:val="af-ZA"/>
        </w:rPr>
        <w:t xml:space="preserve"> </w:t>
      </w:r>
      <w:r>
        <w:rPr>
          <w:rFonts w:ascii="GHEA Grapalat" w:hAnsi="GHEA Grapalat"/>
          <w:b/>
          <w:sz w:val="22"/>
          <w:lang w:val="af-ZA"/>
        </w:rPr>
        <w:t>5</w:t>
      </w:r>
    </w:p>
    <w:p w:rsidR="008B19DF" w:rsidRPr="00C00084" w:rsidRDefault="008B19DF" w:rsidP="008B19DF">
      <w:pPr>
        <w:jc w:val="both"/>
        <w:rPr>
          <w:rFonts w:ascii="GHEA Grapalat" w:hAnsi="GHEA Grapalat"/>
          <w:sz w:val="24"/>
          <w:szCs w:val="24"/>
          <w:lang w:val="hy-AM"/>
        </w:rPr>
      </w:pPr>
      <w:r w:rsidRPr="00C00084">
        <w:rPr>
          <w:rFonts w:ascii="GHEA Grapalat" w:hAnsi="GHEA Grapalat"/>
          <w:sz w:val="24"/>
          <w:szCs w:val="24"/>
        </w:rPr>
        <w:t>T</w:t>
      </w:r>
      <w:r w:rsidRPr="00C00084">
        <w:rPr>
          <w:rFonts w:ascii="GHEA Grapalat" w:hAnsi="GHEA Grapalat"/>
          <w:sz w:val="24"/>
          <w:szCs w:val="24"/>
          <w:lang w:val="hy-AM"/>
        </w:rPr>
        <w:t>he ordering party requires charging the electronic bracelet with the provided mobile charger so that the convict can move safely during the charging process. The ordering party also requires different sizes to regulate the size of the electronic bracelet.</w:t>
      </w:r>
    </w:p>
    <w:p w:rsidR="008B19DF" w:rsidRDefault="008B19DF" w:rsidP="008B19DF">
      <w:pPr>
        <w:jc w:val="both"/>
        <w:rPr>
          <w:rFonts w:ascii="GHEA Grapalat" w:hAnsi="GHEA Grapalat"/>
          <w:sz w:val="24"/>
          <w:szCs w:val="24"/>
        </w:rPr>
      </w:pPr>
      <w:r w:rsidRPr="00C00084">
        <w:rPr>
          <w:rFonts w:ascii="GHEA Grapalat" w:hAnsi="GHEA Grapalat"/>
          <w:sz w:val="24"/>
          <w:szCs w:val="24"/>
          <w:lang w:val="hy-AM"/>
        </w:rPr>
        <w:t>Do we understand correctly that the required maximum weight of 250 grams applies to the entire set, including the charger and the heaviest type of attachment?</w:t>
      </w:r>
    </w:p>
    <w:p w:rsidR="008B19DF" w:rsidRPr="003B4447" w:rsidRDefault="008B19DF" w:rsidP="008B19DF">
      <w:pPr>
        <w:pStyle w:val="BodyTextIndent3"/>
        <w:tabs>
          <w:tab w:val="left" w:pos="540"/>
        </w:tabs>
        <w:spacing w:line="240" w:lineRule="auto"/>
        <w:ind w:left="0"/>
        <w:rPr>
          <w:rFonts w:ascii="GHEA Grapalat" w:hAnsi="GHEA Grapalat" w:cs="Sylfaen"/>
          <w:b/>
          <w:sz w:val="22"/>
          <w:szCs w:val="22"/>
          <w:lang w:val="af-ZA"/>
        </w:rPr>
      </w:pPr>
      <w:r w:rsidRPr="003B4447">
        <w:rPr>
          <w:rFonts w:ascii="GHEA Grapalat" w:hAnsi="GHEA Grapalat" w:cs="Sylfaen"/>
          <w:b/>
          <w:sz w:val="22"/>
          <w:szCs w:val="22"/>
          <w:lang w:val="af-ZA"/>
        </w:rPr>
        <w:t xml:space="preserve">Պարզաբանում  </w:t>
      </w:r>
    </w:p>
    <w:p w:rsidR="008B19DF" w:rsidRDefault="008B19DF" w:rsidP="008B19DF">
      <w:pPr>
        <w:jc w:val="both"/>
        <w:rPr>
          <w:rFonts w:ascii="GHEA Grapalat" w:hAnsi="GHEA Grapalat" w:cs="Sylfaen"/>
        </w:rPr>
      </w:pPr>
      <w:r w:rsidRPr="0020604B">
        <w:rPr>
          <w:rFonts w:ascii="GHEA Grapalat" w:hAnsi="GHEA Grapalat"/>
          <w:sz w:val="24"/>
          <w:szCs w:val="24"/>
          <w:lang w:val="hy-AM"/>
        </w:rPr>
        <w:t xml:space="preserve">Ըստ էության 250 գրամ քաշը վերաբերելի է միայն էլեկտրոնային շթղային, որն ամրացվում է պրոբացիայի շահառուի ոտքին կամ ձեռքին: Քաշի սահմնափակումը շղթային սպասարկող կամ օժանադակող սարքավորումներին, այդ թվում՝ </w:t>
      </w:r>
      <w:r w:rsidRPr="0020604B">
        <w:rPr>
          <w:rFonts w:ascii="GHEA Grapalat" w:hAnsi="GHEA Grapalat" w:cs="GHEA Grapalat"/>
          <w:color w:val="0D0D0D" w:themeColor="text1" w:themeTint="F2"/>
          <w:sz w:val="24"/>
          <w:szCs w:val="24"/>
          <w:lang w:val="hy-AM"/>
        </w:rPr>
        <w:t>շարժական սնուցման սարքին չի վերաբերում:</w:t>
      </w:r>
    </w:p>
    <w:p w:rsidR="00B90171" w:rsidRDefault="00B90171" w:rsidP="008B19DF">
      <w:pPr>
        <w:pStyle w:val="BodyTextIndent3"/>
        <w:tabs>
          <w:tab w:val="left" w:pos="540"/>
        </w:tabs>
        <w:spacing w:line="240" w:lineRule="auto"/>
        <w:ind w:left="0"/>
        <w:jc w:val="both"/>
        <w:rPr>
          <w:rFonts w:ascii="GHEA Grapalat" w:hAnsi="GHEA Grapalat" w:cs="Sylfaen"/>
          <w:b/>
          <w:sz w:val="22"/>
          <w:lang w:val="af-ZA"/>
        </w:rPr>
      </w:pPr>
    </w:p>
    <w:p w:rsidR="008B19DF" w:rsidRDefault="008B19DF" w:rsidP="008B19DF">
      <w:pPr>
        <w:pStyle w:val="BodyTextIndent3"/>
        <w:tabs>
          <w:tab w:val="left" w:pos="540"/>
        </w:tabs>
        <w:spacing w:line="240" w:lineRule="auto"/>
        <w:ind w:left="0"/>
        <w:jc w:val="both"/>
        <w:rPr>
          <w:rFonts w:ascii="GHEA Grapalat" w:hAnsi="GHEA Grapalat"/>
          <w:b/>
          <w:sz w:val="22"/>
          <w:lang w:val="af-ZA"/>
        </w:rPr>
      </w:pPr>
      <w:r w:rsidRPr="003B4447">
        <w:rPr>
          <w:rFonts w:ascii="GHEA Grapalat" w:hAnsi="GHEA Grapalat" w:cs="Sylfaen"/>
          <w:b/>
          <w:sz w:val="22"/>
          <w:lang w:val="af-ZA"/>
        </w:rPr>
        <w:t>Հարցադրում</w:t>
      </w:r>
      <w:r w:rsidRPr="003B4447">
        <w:rPr>
          <w:rFonts w:ascii="GHEA Grapalat" w:hAnsi="GHEA Grapalat"/>
          <w:b/>
          <w:sz w:val="22"/>
          <w:lang w:val="af-ZA"/>
        </w:rPr>
        <w:t xml:space="preserve"> </w:t>
      </w:r>
      <w:r>
        <w:rPr>
          <w:rFonts w:ascii="GHEA Grapalat" w:hAnsi="GHEA Grapalat"/>
          <w:b/>
          <w:sz w:val="22"/>
          <w:lang w:val="af-ZA"/>
        </w:rPr>
        <w:t>6</w:t>
      </w:r>
    </w:p>
    <w:p w:rsidR="008B19DF" w:rsidRPr="002347DC" w:rsidRDefault="008B19DF" w:rsidP="008B19DF">
      <w:pPr>
        <w:jc w:val="both"/>
        <w:rPr>
          <w:rFonts w:ascii="GHEA Grapalat" w:hAnsi="GHEA Grapalat"/>
          <w:sz w:val="24"/>
          <w:szCs w:val="24"/>
        </w:rPr>
      </w:pPr>
      <w:r w:rsidRPr="002347DC">
        <w:rPr>
          <w:rFonts w:ascii="GHEA Grapalat" w:hAnsi="GHEA Grapalat"/>
          <w:sz w:val="24"/>
          <w:szCs w:val="24"/>
        </w:rPr>
        <w:t>In point 3.3) of Annex 1 to the contract, the Ordering Party requires the indoor monitoring device to register and send to the monitoring center any attempts to open the housing, disconnect the power supply or in case of other violation.</w:t>
      </w:r>
    </w:p>
    <w:p w:rsidR="008B19DF" w:rsidRDefault="008B19DF" w:rsidP="008B19DF">
      <w:pPr>
        <w:jc w:val="both"/>
        <w:rPr>
          <w:rFonts w:ascii="GHEA Grapalat" w:hAnsi="GHEA Grapalat"/>
          <w:sz w:val="24"/>
          <w:szCs w:val="24"/>
          <w:lang w:val="hy-AM"/>
        </w:rPr>
      </w:pPr>
      <w:r w:rsidRPr="002347DC">
        <w:rPr>
          <w:rFonts w:ascii="GHEA Grapalat" w:hAnsi="GHEA Grapalat"/>
          <w:sz w:val="24"/>
          <w:szCs w:val="24"/>
        </w:rPr>
        <w:lastRenderedPageBreak/>
        <w:t>Should any intentional attempts to interfere with the RF signal (</w:t>
      </w:r>
      <w:proofErr w:type="spellStart"/>
      <w:r w:rsidRPr="002347DC">
        <w:rPr>
          <w:rFonts w:ascii="GHEA Grapalat" w:hAnsi="GHEA Grapalat"/>
          <w:sz w:val="24"/>
          <w:szCs w:val="24"/>
        </w:rPr>
        <w:t>jaming</w:t>
      </w:r>
      <w:proofErr w:type="spellEnd"/>
      <w:r w:rsidRPr="002347DC">
        <w:rPr>
          <w:rFonts w:ascii="GHEA Grapalat" w:hAnsi="GHEA Grapalat"/>
          <w:sz w:val="24"/>
          <w:szCs w:val="24"/>
        </w:rPr>
        <w:t>) or mechanical damage to the housing (e.g. drilled holes) performed without moving the device also be considered as other violations?</w:t>
      </w:r>
    </w:p>
    <w:p w:rsidR="008B19DF" w:rsidRPr="003B4447" w:rsidRDefault="008B19DF" w:rsidP="008B19DF">
      <w:pPr>
        <w:pStyle w:val="BodyTextIndent3"/>
        <w:tabs>
          <w:tab w:val="left" w:pos="540"/>
        </w:tabs>
        <w:spacing w:line="240" w:lineRule="auto"/>
        <w:ind w:left="0"/>
        <w:rPr>
          <w:rFonts w:ascii="GHEA Grapalat" w:hAnsi="GHEA Grapalat" w:cs="Sylfaen"/>
          <w:b/>
          <w:sz w:val="22"/>
          <w:szCs w:val="22"/>
          <w:lang w:val="af-ZA"/>
        </w:rPr>
      </w:pPr>
      <w:r w:rsidRPr="003B4447">
        <w:rPr>
          <w:rFonts w:ascii="GHEA Grapalat" w:hAnsi="GHEA Grapalat" w:cs="Sylfaen"/>
          <w:b/>
          <w:sz w:val="22"/>
          <w:szCs w:val="22"/>
          <w:lang w:val="af-ZA"/>
        </w:rPr>
        <w:t xml:space="preserve">Պարզաբանում  </w:t>
      </w:r>
    </w:p>
    <w:p w:rsidR="008B19DF" w:rsidRDefault="008B19DF" w:rsidP="008B19DF">
      <w:pPr>
        <w:jc w:val="both"/>
        <w:rPr>
          <w:rFonts w:ascii="GHEA Grapalat" w:hAnsi="GHEA Grapalat" w:cs="Sylfaen"/>
        </w:rPr>
      </w:pPr>
      <w:r w:rsidRPr="00450D80">
        <w:rPr>
          <w:rFonts w:ascii="GHEA Grapalat" w:hAnsi="GHEA Grapalat"/>
          <w:sz w:val="24"/>
          <w:szCs w:val="24"/>
          <w:lang w:val="hy-AM"/>
        </w:rPr>
        <w:t>Ենթադրվում է</w:t>
      </w:r>
      <w:r>
        <w:rPr>
          <w:rFonts w:ascii="GHEA Grapalat" w:hAnsi="GHEA Grapalat"/>
          <w:sz w:val="24"/>
          <w:szCs w:val="24"/>
          <w:lang w:val="hy-AM"/>
        </w:rPr>
        <w:t xml:space="preserve">, որ խափանելով </w:t>
      </w:r>
      <w:r w:rsidRPr="00450D80">
        <w:rPr>
          <w:rFonts w:ascii="GHEA Grapalat" w:hAnsi="GHEA Grapalat" w:cs="GHEA Grapalat"/>
          <w:color w:val="0D0D0D" w:themeColor="text1" w:themeTint="F2"/>
          <w:sz w:val="24"/>
          <w:szCs w:val="24"/>
          <w:lang w:val="hy-AM"/>
        </w:rPr>
        <w:t>ռադիոկապ</w:t>
      </w:r>
      <w:r>
        <w:rPr>
          <w:rFonts w:ascii="GHEA Grapalat" w:hAnsi="GHEA Grapalat" w:cs="GHEA Grapalat"/>
          <w:color w:val="0D0D0D" w:themeColor="text1" w:themeTint="F2"/>
          <w:sz w:val="24"/>
          <w:szCs w:val="24"/>
          <w:lang w:val="hy-AM"/>
        </w:rPr>
        <w:t xml:space="preserve">ը կամ վնասելով </w:t>
      </w:r>
      <w:r w:rsidRPr="0020604B">
        <w:rPr>
          <w:rFonts w:ascii="GHEA Grapalat" w:hAnsi="GHEA Grapalat"/>
          <w:sz w:val="24"/>
          <w:szCs w:val="24"/>
          <w:lang w:val="hy-AM"/>
        </w:rPr>
        <w:t>էլեկտրոնային շթղա</w:t>
      </w:r>
      <w:r>
        <w:rPr>
          <w:rFonts w:ascii="GHEA Grapalat" w:hAnsi="GHEA Grapalat"/>
          <w:sz w:val="24"/>
          <w:szCs w:val="24"/>
          <w:lang w:val="hy-AM"/>
        </w:rPr>
        <w:t>ն</w:t>
      </w:r>
      <w:r>
        <w:rPr>
          <w:rFonts w:ascii="GHEA Grapalat" w:hAnsi="GHEA Grapalat"/>
          <w:sz w:val="24"/>
          <w:szCs w:val="24"/>
        </w:rPr>
        <w:t>,</w:t>
      </w:r>
      <w:r>
        <w:rPr>
          <w:rFonts w:ascii="GHEA Grapalat" w:hAnsi="GHEA Grapalat"/>
          <w:sz w:val="24"/>
          <w:szCs w:val="24"/>
          <w:lang w:val="hy-AM"/>
        </w:rPr>
        <w:t xml:space="preserve"> անձը նպատակ է հետապնդում դիմել փախուստի և պարտադիր է նման խախտման փորձի նախապես կանխարգելումը՝ համապատասխան ազդանշան ստանալու միջոցով</w:t>
      </w:r>
    </w:p>
    <w:p w:rsidR="00B90171" w:rsidRDefault="00B90171" w:rsidP="008B19DF">
      <w:pPr>
        <w:pStyle w:val="BodyTextIndent3"/>
        <w:tabs>
          <w:tab w:val="left" w:pos="540"/>
        </w:tabs>
        <w:spacing w:line="240" w:lineRule="auto"/>
        <w:ind w:left="0"/>
        <w:jc w:val="both"/>
        <w:rPr>
          <w:rFonts w:ascii="GHEA Grapalat" w:hAnsi="GHEA Grapalat" w:cs="Sylfaen"/>
          <w:b/>
          <w:sz w:val="22"/>
          <w:lang w:val="af-ZA"/>
        </w:rPr>
      </w:pPr>
    </w:p>
    <w:p w:rsidR="008B19DF" w:rsidRDefault="008B19DF" w:rsidP="008B19DF">
      <w:pPr>
        <w:pStyle w:val="BodyTextIndent3"/>
        <w:tabs>
          <w:tab w:val="left" w:pos="540"/>
        </w:tabs>
        <w:spacing w:line="240" w:lineRule="auto"/>
        <w:ind w:left="0"/>
        <w:jc w:val="both"/>
        <w:rPr>
          <w:rFonts w:ascii="GHEA Grapalat" w:hAnsi="GHEA Grapalat"/>
          <w:b/>
          <w:sz w:val="22"/>
          <w:lang w:val="af-ZA"/>
        </w:rPr>
      </w:pPr>
      <w:r w:rsidRPr="003B4447">
        <w:rPr>
          <w:rFonts w:ascii="GHEA Grapalat" w:hAnsi="GHEA Grapalat" w:cs="Sylfaen"/>
          <w:b/>
          <w:sz w:val="22"/>
          <w:lang w:val="af-ZA"/>
        </w:rPr>
        <w:t>Հարցադրում</w:t>
      </w:r>
      <w:r w:rsidRPr="003B4447">
        <w:rPr>
          <w:rFonts w:ascii="GHEA Grapalat" w:hAnsi="GHEA Grapalat"/>
          <w:b/>
          <w:sz w:val="22"/>
          <w:lang w:val="af-ZA"/>
        </w:rPr>
        <w:t xml:space="preserve"> </w:t>
      </w:r>
      <w:r>
        <w:rPr>
          <w:rFonts w:ascii="GHEA Grapalat" w:hAnsi="GHEA Grapalat"/>
          <w:b/>
          <w:sz w:val="22"/>
          <w:lang w:val="af-ZA"/>
        </w:rPr>
        <w:t>7</w:t>
      </w:r>
    </w:p>
    <w:p w:rsidR="008B19DF" w:rsidRPr="00450D80" w:rsidRDefault="008B19DF" w:rsidP="008B19DF">
      <w:pPr>
        <w:jc w:val="both"/>
        <w:rPr>
          <w:rFonts w:ascii="GHEA Grapalat" w:hAnsi="GHEA Grapalat"/>
          <w:sz w:val="24"/>
          <w:szCs w:val="24"/>
          <w:lang w:val="hy-AM"/>
        </w:rPr>
      </w:pPr>
      <w:r w:rsidRPr="00450D80">
        <w:rPr>
          <w:rFonts w:ascii="GHEA Grapalat" w:hAnsi="GHEA Grapalat"/>
          <w:sz w:val="24"/>
          <w:szCs w:val="24"/>
          <w:lang w:val="hy-AM"/>
        </w:rPr>
        <w:t>The Ordering Party requires only 15 sets of tools for putting on and taking off electronic wedding rings. Does this mean that in an emergency, e.g. a road accident or other medical reasons (e.g. swollen leg), it must be possible for emergency services to remove the electronic bracelet without the tools provided by the supplier, despite the lack of contact with the monitoring station?</w:t>
      </w:r>
    </w:p>
    <w:p w:rsidR="008B19DF" w:rsidRDefault="008B19DF" w:rsidP="008B19DF">
      <w:pPr>
        <w:jc w:val="both"/>
        <w:rPr>
          <w:rFonts w:ascii="GHEA Grapalat" w:hAnsi="GHEA Grapalat"/>
          <w:sz w:val="24"/>
          <w:szCs w:val="24"/>
          <w:lang w:val="hy-AM"/>
        </w:rPr>
      </w:pPr>
      <w:r w:rsidRPr="00450D80">
        <w:rPr>
          <w:rFonts w:ascii="GHEA Grapalat" w:hAnsi="GHEA Grapalat"/>
          <w:sz w:val="24"/>
          <w:szCs w:val="24"/>
          <w:lang w:val="hy-AM"/>
        </w:rPr>
        <w:t>In the event of a failure of the electronic bracelet and the inability to open it with the provided (standard) toolkit, does the Ordering Party allow the use of specialized locksmith tools such as saws or electric cutting discs to open it (apart from commonly available e.g. scissors)?</w:t>
      </w:r>
    </w:p>
    <w:p w:rsidR="008B19DF" w:rsidRPr="003B4447" w:rsidRDefault="008B19DF" w:rsidP="008B19DF">
      <w:pPr>
        <w:pStyle w:val="BodyTextIndent3"/>
        <w:tabs>
          <w:tab w:val="left" w:pos="540"/>
        </w:tabs>
        <w:spacing w:line="240" w:lineRule="auto"/>
        <w:ind w:left="0"/>
        <w:rPr>
          <w:rFonts w:ascii="GHEA Grapalat" w:hAnsi="GHEA Grapalat" w:cs="Sylfaen"/>
          <w:b/>
          <w:sz w:val="22"/>
          <w:szCs w:val="22"/>
          <w:lang w:val="af-ZA"/>
        </w:rPr>
      </w:pPr>
      <w:r w:rsidRPr="003B4447">
        <w:rPr>
          <w:rFonts w:ascii="GHEA Grapalat" w:hAnsi="GHEA Grapalat" w:cs="Sylfaen"/>
          <w:b/>
          <w:sz w:val="22"/>
          <w:szCs w:val="22"/>
          <w:lang w:val="af-ZA"/>
        </w:rPr>
        <w:t xml:space="preserve">Պարզաբանում  </w:t>
      </w:r>
    </w:p>
    <w:p w:rsidR="008B19DF" w:rsidRDefault="008B19DF" w:rsidP="008B19DF">
      <w:pPr>
        <w:jc w:val="both"/>
        <w:rPr>
          <w:rFonts w:ascii="GHEA Grapalat" w:hAnsi="GHEA Grapalat" w:cs="Sylfaen"/>
        </w:rPr>
      </w:pPr>
      <w:r w:rsidRPr="00093DF1">
        <w:rPr>
          <w:rFonts w:ascii="GHEA Grapalat" w:hAnsi="GHEA Grapalat"/>
          <w:sz w:val="24"/>
          <w:szCs w:val="24"/>
          <w:lang w:val="hy-AM"/>
        </w:rPr>
        <w:t xml:space="preserve">Հարկ է փաստել, որ ՀՀ </w:t>
      </w:r>
      <w:r>
        <w:rPr>
          <w:rFonts w:ascii="GHEA Grapalat" w:hAnsi="GHEA Grapalat"/>
          <w:sz w:val="24"/>
          <w:szCs w:val="24"/>
          <w:lang w:val="hy-AM"/>
        </w:rPr>
        <w:t>Ս</w:t>
      </w:r>
      <w:r w:rsidRPr="00093DF1">
        <w:rPr>
          <w:rFonts w:ascii="GHEA Grapalat" w:hAnsi="GHEA Grapalat"/>
          <w:sz w:val="24"/>
          <w:szCs w:val="24"/>
          <w:lang w:val="hy-AM"/>
        </w:rPr>
        <w:t>ահմանադրության</w:t>
      </w:r>
      <w:r>
        <w:rPr>
          <w:rFonts w:ascii="GHEA Grapalat" w:hAnsi="GHEA Grapalat"/>
          <w:sz w:val="24"/>
          <w:szCs w:val="24"/>
          <w:lang w:val="hy-AM"/>
        </w:rPr>
        <w:t xml:space="preserve"> 3-րդ հոդվածի 1-ին մասի համաձայն՝ Հ</w:t>
      </w:r>
      <w:r w:rsidRPr="00093DF1">
        <w:rPr>
          <w:rFonts w:ascii="GHEA Grapalat" w:hAnsi="GHEA Grapalat"/>
          <w:sz w:val="24"/>
          <w:szCs w:val="24"/>
          <w:lang w:val="hy-AM"/>
        </w:rPr>
        <w:t>այաստանի Հանրապետությունում մարդը բարձրագույն արժեք է</w:t>
      </w:r>
      <w:r>
        <w:rPr>
          <w:rFonts w:ascii="GHEA Grapalat" w:hAnsi="GHEA Grapalat"/>
          <w:sz w:val="24"/>
          <w:szCs w:val="24"/>
          <w:lang w:val="hy-AM"/>
        </w:rPr>
        <w:t xml:space="preserve">: Ըստ այդմ, անտրամաբանական կլինի սահմանափակել պրոբացիայի շահառուին անհետաձգելի բուժօգնության տրամադրող բժշկին իր գործողությունների մեջ: Բժիշկը Պրոբացիայի ծառայության հետ կապ հաստատելու անհնարինության կամ պացիենտի </w:t>
      </w:r>
      <w:r>
        <w:rPr>
          <w:rFonts w:ascii="GHEA Grapalat" w:hAnsi="GHEA Grapalat"/>
          <w:sz w:val="24"/>
          <w:szCs w:val="24"/>
        </w:rPr>
        <w:t>(</w:t>
      </w:r>
      <w:r>
        <w:rPr>
          <w:rFonts w:ascii="GHEA Grapalat" w:hAnsi="GHEA Grapalat"/>
          <w:sz w:val="24"/>
          <w:szCs w:val="24"/>
          <w:lang w:val="hy-AM"/>
        </w:rPr>
        <w:t>պրոբացիայի շահառուին</w:t>
      </w:r>
      <w:r>
        <w:rPr>
          <w:rFonts w:ascii="GHEA Grapalat" w:hAnsi="GHEA Grapalat"/>
          <w:sz w:val="24"/>
          <w:szCs w:val="24"/>
        </w:rPr>
        <w:t>)</w:t>
      </w:r>
      <w:r>
        <w:rPr>
          <w:rFonts w:ascii="GHEA Grapalat" w:hAnsi="GHEA Grapalat"/>
          <w:sz w:val="24"/>
          <w:szCs w:val="24"/>
          <w:lang w:val="hy-AM"/>
        </w:rPr>
        <w:t xml:space="preserve"> կյանքին սպառնացող վտանգի առկայության դեպքում՝ կարող է ըստ անհրաժեշտության կիրառել ցանկացած միջոց էլեկտրոնային շղթան բացելու նպատակով</w:t>
      </w:r>
    </w:p>
    <w:p w:rsidR="00B90171" w:rsidRDefault="00B90171" w:rsidP="008B19DF">
      <w:pPr>
        <w:pStyle w:val="BodyTextIndent3"/>
        <w:tabs>
          <w:tab w:val="left" w:pos="540"/>
        </w:tabs>
        <w:spacing w:line="240" w:lineRule="auto"/>
        <w:ind w:left="0"/>
        <w:jc w:val="both"/>
        <w:rPr>
          <w:rFonts w:ascii="GHEA Grapalat" w:hAnsi="GHEA Grapalat" w:cs="Sylfaen"/>
          <w:b/>
          <w:sz w:val="22"/>
          <w:lang w:val="af-ZA"/>
        </w:rPr>
      </w:pPr>
    </w:p>
    <w:p w:rsidR="008B19DF" w:rsidRDefault="008B19DF" w:rsidP="008B19DF">
      <w:pPr>
        <w:pStyle w:val="BodyTextIndent3"/>
        <w:tabs>
          <w:tab w:val="left" w:pos="540"/>
        </w:tabs>
        <w:spacing w:line="240" w:lineRule="auto"/>
        <w:ind w:left="0"/>
        <w:jc w:val="both"/>
        <w:rPr>
          <w:rFonts w:ascii="GHEA Grapalat" w:hAnsi="GHEA Grapalat"/>
          <w:b/>
          <w:sz w:val="22"/>
          <w:lang w:val="af-ZA"/>
        </w:rPr>
      </w:pPr>
      <w:r w:rsidRPr="003B4447">
        <w:rPr>
          <w:rFonts w:ascii="GHEA Grapalat" w:hAnsi="GHEA Grapalat" w:cs="Sylfaen"/>
          <w:b/>
          <w:sz w:val="22"/>
          <w:lang w:val="af-ZA"/>
        </w:rPr>
        <w:t>Հարցադրում</w:t>
      </w:r>
      <w:r w:rsidRPr="003B4447">
        <w:rPr>
          <w:rFonts w:ascii="GHEA Grapalat" w:hAnsi="GHEA Grapalat"/>
          <w:b/>
          <w:sz w:val="22"/>
          <w:lang w:val="af-ZA"/>
        </w:rPr>
        <w:t xml:space="preserve"> </w:t>
      </w:r>
      <w:r>
        <w:rPr>
          <w:rFonts w:ascii="GHEA Grapalat" w:hAnsi="GHEA Grapalat"/>
          <w:b/>
          <w:sz w:val="22"/>
          <w:lang w:val="af-ZA"/>
        </w:rPr>
        <w:t>8</w:t>
      </w:r>
    </w:p>
    <w:p w:rsidR="008B19DF" w:rsidRDefault="008B19DF" w:rsidP="008B19DF">
      <w:pPr>
        <w:rPr>
          <w:rFonts w:ascii="GHEA Grapalat" w:hAnsi="GHEA Grapalat"/>
          <w:b/>
          <w:sz w:val="24"/>
          <w:szCs w:val="24"/>
          <w:lang w:val="hy-AM"/>
        </w:rPr>
      </w:pPr>
      <w:r w:rsidRPr="009D1AFD">
        <w:rPr>
          <w:rFonts w:ascii="GHEA Grapalat" w:hAnsi="GHEA Grapalat"/>
          <w:sz w:val="24"/>
          <w:szCs w:val="24"/>
          <w:lang w:val="hy-AM"/>
        </w:rPr>
        <w:t>The contracting authority requires the electronic bracelet to give warning signals about low batteries or violations (light, sound or vibration indicators) - does it also mean that the device is required to provide the monitored device with information about low battery or zone violation (e.g. entering a prohibited zone, or leaving the required zone) also in the case of loss / lack of connection of the device with the central system (loss of GSM signal)?</w:t>
      </w:r>
    </w:p>
    <w:p w:rsidR="008B19DF" w:rsidRPr="003B4447" w:rsidRDefault="008B19DF" w:rsidP="008B19DF">
      <w:pPr>
        <w:pStyle w:val="BodyTextIndent3"/>
        <w:tabs>
          <w:tab w:val="left" w:pos="540"/>
        </w:tabs>
        <w:spacing w:line="240" w:lineRule="auto"/>
        <w:ind w:left="0"/>
        <w:rPr>
          <w:rFonts w:ascii="GHEA Grapalat" w:hAnsi="GHEA Grapalat" w:cs="Sylfaen"/>
          <w:b/>
          <w:sz w:val="22"/>
          <w:szCs w:val="22"/>
          <w:lang w:val="af-ZA"/>
        </w:rPr>
      </w:pPr>
      <w:r w:rsidRPr="003B4447">
        <w:rPr>
          <w:rFonts w:ascii="GHEA Grapalat" w:hAnsi="GHEA Grapalat" w:cs="Sylfaen"/>
          <w:b/>
          <w:sz w:val="22"/>
          <w:szCs w:val="22"/>
          <w:lang w:val="af-ZA"/>
        </w:rPr>
        <w:t xml:space="preserve">Պարզաբանում  </w:t>
      </w:r>
    </w:p>
    <w:p w:rsidR="008B19DF" w:rsidRDefault="008B19DF" w:rsidP="008B19DF">
      <w:pPr>
        <w:jc w:val="both"/>
        <w:rPr>
          <w:rFonts w:ascii="GHEA Grapalat" w:hAnsi="GHEA Grapalat" w:cs="Sylfaen"/>
        </w:rPr>
      </w:pPr>
      <w:r w:rsidRPr="00B25FD2">
        <w:rPr>
          <w:rFonts w:ascii="GHEA Grapalat" w:hAnsi="GHEA Grapalat"/>
          <w:sz w:val="24"/>
          <w:szCs w:val="24"/>
          <w:lang w:val="hy-AM"/>
        </w:rPr>
        <w:t xml:space="preserve">Կապի կորստի պայմաններում անհրաժեշտ և բավարար է, որպեսզի </w:t>
      </w:r>
      <w:r w:rsidRPr="00B25FD2">
        <w:rPr>
          <w:rFonts w:ascii="GHEA Grapalat" w:hAnsi="GHEA Grapalat" w:cs="GHEA Grapalat"/>
          <w:color w:val="0D0D0D" w:themeColor="text1" w:themeTint="F2"/>
          <w:sz w:val="24"/>
          <w:szCs w:val="24"/>
          <w:lang w:val="hy-AM"/>
        </w:rPr>
        <w:t>մոնիթորինգ կենտրոնի կառավարման համակարգում ազդանշան ստացվի կապի կորստի վերաբերյալ</w:t>
      </w:r>
      <w:r>
        <w:rPr>
          <w:rFonts w:ascii="GHEA Grapalat" w:hAnsi="GHEA Grapalat" w:cs="GHEA Grapalat"/>
          <w:color w:val="0D0D0D" w:themeColor="text1" w:themeTint="F2"/>
          <w:sz w:val="24"/>
          <w:szCs w:val="24"/>
          <w:lang w:val="hy-AM"/>
        </w:rPr>
        <w:t>, ըստ այդմ, կձեռնարկվեն համապատասխան միջոցներ իրավիճակը պարզելու նպատակով</w:t>
      </w:r>
    </w:p>
    <w:p w:rsidR="00B90171" w:rsidRDefault="00B90171" w:rsidP="008B19DF">
      <w:pPr>
        <w:pStyle w:val="BodyTextIndent3"/>
        <w:tabs>
          <w:tab w:val="left" w:pos="540"/>
        </w:tabs>
        <w:spacing w:line="240" w:lineRule="auto"/>
        <w:ind w:left="0"/>
        <w:jc w:val="both"/>
        <w:rPr>
          <w:rFonts w:ascii="GHEA Grapalat" w:hAnsi="GHEA Grapalat" w:cs="Sylfaen"/>
          <w:b/>
          <w:sz w:val="22"/>
          <w:lang w:val="af-ZA"/>
        </w:rPr>
      </w:pPr>
    </w:p>
    <w:p w:rsidR="008B19DF" w:rsidRDefault="008B19DF" w:rsidP="008B19DF">
      <w:pPr>
        <w:pStyle w:val="BodyTextIndent3"/>
        <w:tabs>
          <w:tab w:val="left" w:pos="540"/>
        </w:tabs>
        <w:spacing w:line="240" w:lineRule="auto"/>
        <w:ind w:left="0"/>
        <w:jc w:val="both"/>
        <w:rPr>
          <w:rFonts w:ascii="GHEA Grapalat" w:hAnsi="GHEA Grapalat"/>
          <w:b/>
          <w:sz w:val="22"/>
          <w:lang w:val="af-ZA"/>
        </w:rPr>
      </w:pPr>
      <w:r w:rsidRPr="003B4447">
        <w:rPr>
          <w:rFonts w:ascii="GHEA Grapalat" w:hAnsi="GHEA Grapalat" w:cs="Sylfaen"/>
          <w:b/>
          <w:sz w:val="22"/>
          <w:lang w:val="af-ZA"/>
        </w:rPr>
        <w:lastRenderedPageBreak/>
        <w:t>Հարցադրում</w:t>
      </w:r>
      <w:r w:rsidRPr="003B4447">
        <w:rPr>
          <w:rFonts w:ascii="GHEA Grapalat" w:hAnsi="GHEA Grapalat"/>
          <w:b/>
          <w:sz w:val="22"/>
          <w:lang w:val="af-ZA"/>
        </w:rPr>
        <w:t xml:space="preserve"> </w:t>
      </w:r>
      <w:r>
        <w:rPr>
          <w:rFonts w:ascii="GHEA Grapalat" w:hAnsi="GHEA Grapalat"/>
          <w:b/>
          <w:sz w:val="22"/>
          <w:lang w:val="af-ZA"/>
        </w:rPr>
        <w:t>9</w:t>
      </w:r>
    </w:p>
    <w:p w:rsidR="008B19DF" w:rsidRPr="003B43DD" w:rsidRDefault="008B19DF" w:rsidP="008B19DF">
      <w:pPr>
        <w:jc w:val="both"/>
        <w:rPr>
          <w:rFonts w:ascii="GHEA Grapalat" w:hAnsi="GHEA Grapalat"/>
          <w:sz w:val="24"/>
          <w:szCs w:val="24"/>
          <w:lang w:val="hy-AM"/>
        </w:rPr>
      </w:pPr>
      <w:r w:rsidRPr="003B43DD">
        <w:rPr>
          <w:rFonts w:ascii="GHEA Grapalat" w:hAnsi="GHEA Grapalat"/>
          <w:sz w:val="24"/>
          <w:szCs w:val="24"/>
          <w:lang w:val="hy-AM"/>
        </w:rPr>
        <w:t>Each of the suppliers of systems for monitoring convicts has its own central system with its own specificity and different hardware requirements to achieve efficient and stable work.</w:t>
      </w:r>
    </w:p>
    <w:p w:rsidR="008B19DF" w:rsidRPr="003B43DD" w:rsidRDefault="008B19DF" w:rsidP="008B19DF">
      <w:pPr>
        <w:jc w:val="both"/>
        <w:rPr>
          <w:rFonts w:ascii="GHEA Grapalat" w:hAnsi="GHEA Grapalat"/>
          <w:sz w:val="24"/>
          <w:szCs w:val="24"/>
          <w:lang w:val="hy-AM"/>
        </w:rPr>
      </w:pPr>
      <w:r w:rsidRPr="003B43DD">
        <w:rPr>
          <w:rFonts w:ascii="GHEA Grapalat" w:hAnsi="GHEA Grapalat"/>
          <w:sz w:val="24"/>
          <w:szCs w:val="24"/>
          <w:lang w:val="hy-AM"/>
        </w:rPr>
        <w:t>The ordering party specified a specific configuration of the server environment required by one of the manufacturers (Geosatis), which does not have to ensure optimal operation of systems from other manufacturers with different requirements.</w:t>
      </w:r>
    </w:p>
    <w:p w:rsidR="008B19DF" w:rsidRDefault="008B19DF" w:rsidP="008B19DF">
      <w:pPr>
        <w:jc w:val="both"/>
        <w:rPr>
          <w:rFonts w:ascii="GHEA Grapalat" w:hAnsi="GHEA Grapalat"/>
          <w:sz w:val="24"/>
          <w:szCs w:val="24"/>
          <w:lang w:val="hy-AM"/>
        </w:rPr>
      </w:pPr>
      <w:r w:rsidRPr="003B43DD">
        <w:rPr>
          <w:rFonts w:ascii="GHEA Grapalat" w:hAnsi="GHEA Grapalat"/>
          <w:sz w:val="24"/>
          <w:szCs w:val="24"/>
          <w:lang w:val="hy-AM"/>
        </w:rPr>
        <w:t>Will the contracting authority allow the offering of an equivalent IT environment (with no worse parameters), ensuring a higher degree of reliability while maintaining all the functionalities expected by the contracting authority.</w:t>
      </w:r>
    </w:p>
    <w:p w:rsidR="008B19DF" w:rsidRPr="003B4447" w:rsidRDefault="008B19DF" w:rsidP="008B19DF">
      <w:pPr>
        <w:pStyle w:val="BodyTextIndent3"/>
        <w:tabs>
          <w:tab w:val="left" w:pos="540"/>
        </w:tabs>
        <w:spacing w:line="240" w:lineRule="auto"/>
        <w:ind w:left="0"/>
        <w:rPr>
          <w:rFonts w:ascii="GHEA Grapalat" w:hAnsi="GHEA Grapalat" w:cs="Sylfaen"/>
          <w:b/>
          <w:sz w:val="22"/>
          <w:szCs w:val="22"/>
          <w:lang w:val="af-ZA"/>
        </w:rPr>
      </w:pPr>
      <w:r w:rsidRPr="003B4447">
        <w:rPr>
          <w:rFonts w:ascii="GHEA Grapalat" w:hAnsi="GHEA Grapalat" w:cs="Sylfaen"/>
          <w:b/>
          <w:sz w:val="22"/>
          <w:szCs w:val="22"/>
          <w:lang w:val="af-ZA"/>
        </w:rPr>
        <w:t xml:space="preserve">Պարզաբանում  </w:t>
      </w:r>
    </w:p>
    <w:p w:rsidR="008B19DF" w:rsidRPr="00260EE6" w:rsidRDefault="008B19DF" w:rsidP="008B19DF">
      <w:pPr>
        <w:jc w:val="both"/>
        <w:rPr>
          <w:rFonts w:ascii="GHEA Grapalat" w:hAnsi="GHEA Grapalat" w:cs="Sylfaen"/>
        </w:rPr>
      </w:pPr>
      <w:r w:rsidRPr="008B6146">
        <w:rPr>
          <w:rFonts w:ascii="GHEA Grapalat" w:hAnsi="GHEA Grapalat"/>
          <w:sz w:val="24"/>
          <w:szCs w:val="24"/>
          <w:lang w:val="hy-AM"/>
        </w:rPr>
        <w:t>Հարկ է</w:t>
      </w:r>
      <w:r>
        <w:rPr>
          <w:rFonts w:ascii="GHEA Grapalat" w:hAnsi="GHEA Grapalat"/>
          <w:b/>
          <w:sz w:val="24"/>
          <w:szCs w:val="24"/>
          <w:lang w:val="hy-AM"/>
        </w:rPr>
        <w:t xml:space="preserve"> </w:t>
      </w:r>
      <w:r w:rsidRPr="008B6146">
        <w:rPr>
          <w:rFonts w:ascii="GHEA Grapalat" w:hAnsi="GHEA Grapalat"/>
          <w:sz w:val="24"/>
          <w:szCs w:val="24"/>
          <w:lang w:val="hy-AM"/>
        </w:rPr>
        <w:t>արձանագրել</w:t>
      </w:r>
      <w:r>
        <w:rPr>
          <w:rFonts w:ascii="GHEA Grapalat" w:hAnsi="GHEA Grapalat"/>
          <w:sz w:val="24"/>
          <w:szCs w:val="24"/>
          <w:lang w:val="hy-AM"/>
        </w:rPr>
        <w:t xml:space="preserve">, որ մրցույթի տեխնիկական բնութագիրը մշակելիս ՀՀ արդարադատության նախարարությունը չափանիշները մշակել է առաջնորդվելով միմիայն իր կարիքներով և հիմնվելով արդար մրցակցության սկզբունքի վրա: Ինչ վերաբերում է </w:t>
      </w:r>
      <w:r w:rsidRPr="008447CD">
        <w:rPr>
          <w:rFonts w:ascii="GHEA Grapalat" w:hAnsi="GHEA Grapalat"/>
          <w:sz w:val="24"/>
          <w:szCs w:val="24"/>
          <w:lang w:val="hy-AM"/>
        </w:rPr>
        <w:t>կ</w:t>
      </w:r>
      <w:r w:rsidRPr="008447CD">
        <w:rPr>
          <w:rFonts w:ascii="GHEA Grapalat" w:hAnsi="GHEA Grapalat" w:cs="GHEA Grapalat"/>
          <w:color w:val="0D0D0D" w:themeColor="text1" w:themeTint="F2"/>
          <w:sz w:val="24"/>
          <w:szCs w:val="24"/>
          <w:lang w:val="hy-AM"/>
        </w:rPr>
        <w:t xml:space="preserve">առավարման ծրագրային </w:t>
      </w:r>
      <w:r>
        <w:rPr>
          <w:rFonts w:ascii="GHEA Grapalat" w:hAnsi="GHEA Grapalat"/>
          <w:sz w:val="24"/>
          <w:szCs w:val="24"/>
          <w:lang w:val="hy-AM"/>
        </w:rPr>
        <w:t>համարժեք</w:t>
      </w:r>
      <w:r w:rsidRPr="008447CD">
        <w:rPr>
          <w:rFonts w:ascii="GHEA Grapalat" w:hAnsi="GHEA Grapalat" w:cs="GHEA Grapalat"/>
          <w:color w:val="0D0D0D" w:themeColor="text1" w:themeTint="F2"/>
          <w:sz w:val="24"/>
          <w:szCs w:val="24"/>
          <w:lang w:val="hy-AM"/>
        </w:rPr>
        <w:t xml:space="preserve"> համակարգ</w:t>
      </w:r>
      <w:r>
        <w:rPr>
          <w:rFonts w:ascii="GHEA Grapalat" w:hAnsi="GHEA Grapalat" w:cs="GHEA Grapalat"/>
          <w:color w:val="0D0D0D" w:themeColor="text1" w:themeTint="F2"/>
          <w:sz w:val="24"/>
          <w:szCs w:val="24"/>
          <w:lang w:val="hy-AM"/>
        </w:rPr>
        <w:t xml:space="preserve">ին </w:t>
      </w:r>
      <w:r>
        <w:rPr>
          <w:rFonts w:ascii="GHEA Grapalat" w:hAnsi="GHEA Grapalat" w:cs="GHEA Grapalat"/>
          <w:color w:val="0D0D0D" w:themeColor="text1" w:themeTint="F2"/>
          <w:sz w:val="24"/>
          <w:szCs w:val="24"/>
        </w:rPr>
        <w:t>(</w:t>
      </w:r>
      <w:r>
        <w:rPr>
          <w:rFonts w:ascii="GHEA Grapalat" w:hAnsi="GHEA Grapalat" w:cs="GHEA Grapalat"/>
          <w:color w:val="0D0D0D" w:themeColor="text1" w:themeTint="F2"/>
          <w:sz w:val="24"/>
          <w:szCs w:val="24"/>
          <w:lang w:val="hy-AM"/>
        </w:rPr>
        <w:t>կից սարքավորումներով</w:t>
      </w:r>
      <w:r>
        <w:rPr>
          <w:rFonts w:ascii="GHEA Grapalat" w:hAnsi="GHEA Grapalat" w:cs="GHEA Grapalat"/>
          <w:color w:val="0D0D0D" w:themeColor="text1" w:themeTint="F2"/>
          <w:sz w:val="24"/>
          <w:szCs w:val="24"/>
        </w:rPr>
        <w:t>)</w:t>
      </w:r>
      <w:r>
        <w:rPr>
          <w:rFonts w:ascii="GHEA Grapalat" w:hAnsi="GHEA Grapalat" w:cs="GHEA Grapalat"/>
          <w:color w:val="0D0D0D" w:themeColor="text1" w:themeTint="F2"/>
          <w:sz w:val="24"/>
          <w:szCs w:val="24"/>
          <w:lang w:val="hy-AM"/>
        </w:rPr>
        <w:t>, հարկ է նշել, որ ՀՀ արդարադատության նախարարությունն որևէ խնդիր չի տեսնում դրա մեջ, եթե այն կգործի նախատեսվածի պես</w:t>
      </w:r>
      <w:r>
        <w:rPr>
          <w:rFonts w:ascii="GHEA Grapalat" w:hAnsi="GHEA Grapalat" w:cs="GHEA Grapalat"/>
          <w:color w:val="0D0D0D" w:themeColor="text1" w:themeTint="F2"/>
          <w:sz w:val="24"/>
          <w:szCs w:val="24"/>
        </w:rPr>
        <w:t xml:space="preserve"> </w:t>
      </w:r>
      <w:r>
        <w:rPr>
          <w:rFonts w:ascii="GHEA Grapalat" w:hAnsi="GHEA Grapalat" w:cs="GHEA Grapalat"/>
          <w:color w:val="0D0D0D" w:themeColor="text1" w:themeTint="F2"/>
          <w:sz w:val="24"/>
          <w:szCs w:val="24"/>
          <w:lang w:val="hy-AM"/>
        </w:rPr>
        <w:t>և պատշաճ կերպով կապահովվի էլեկտրոնային հսկողության միջոցների բնականոն գործունեությունը</w:t>
      </w:r>
    </w:p>
    <w:p w:rsidR="008B19DF" w:rsidRDefault="008B19DF" w:rsidP="001176D8">
      <w:pPr>
        <w:pStyle w:val="NormalWeb"/>
        <w:shd w:val="clear" w:color="auto" w:fill="FFFFFF"/>
        <w:spacing w:before="0" w:beforeAutospacing="0" w:after="0" w:afterAutospacing="0"/>
        <w:ind w:firstLine="270"/>
        <w:jc w:val="both"/>
        <w:rPr>
          <w:rFonts w:ascii="GHEA Grapalat" w:eastAsiaTheme="minorEastAsia" w:hAnsi="GHEA Grapalat" w:cs="Sylfaen"/>
          <w:sz w:val="22"/>
          <w:szCs w:val="22"/>
          <w:lang w:val="af-ZA"/>
        </w:rPr>
      </w:pPr>
    </w:p>
    <w:p w:rsidR="00A13798" w:rsidRPr="004125ED" w:rsidRDefault="00A13798" w:rsidP="001176D8">
      <w:pPr>
        <w:pStyle w:val="NormalWeb"/>
        <w:shd w:val="clear" w:color="auto" w:fill="FFFFFF"/>
        <w:spacing w:before="0" w:beforeAutospacing="0" w:after="0" w:afterAutospacing="0"/>
        <w:ind w:firstLine="270"/>
        <w:jc w:val="both"/>
        <w:rPr>
          <w:rFonts w:ascii="GHEA Grapalat" w:eastAsiaTheme="minorEastAsia" w:hAnsi="GHEA Grapalat" w:cs="Sylfaen"/>
          <w:sz w:val="22"/>
          <w:szCs w:val="22"/>
          <w:lang w:val="af-ZA"/>
        </w:rPr>
      </w:pPr>
      <w:r w:rsidRPr="004125ED">
        <w:rPr>
          <w:rFonts w:ascii="GHEA Grapalat" w:eastAsiaTheme="minorEastAsia" w:hAnsi="GHEA Grapalat" w:cs="Sylfaen"/>
          <w:sz w:val="22"/>
          <w:szCs w:val="22"/>
          <w:lang w:val="af-ZA"/>
        </w:rPr>
        <w:t xml:space="preserve">Սույն հայտարարության հետ կապված լրացուցիչ տեղեկություններ ստանալու համար կարող եք դիմել </w:t>
      </w:r>
      <w:r w:rsidR="00DA2B8F" w:rsidRPr="00DA2B8F">
        <w:rPr>
          <w:rFonts w:ascii="GHEA Grapalat" w:eastAsiaTheme="minorEastAsia" w:hAnsi="GHEA Grapalat" w:cs="Sylfaen"/>
          <w:sz w:val="22"/>
          <w:szCs w:val="22"/>
          <w:lang w:val="af-ZA"/>
        </w:rPr>
        <w:t>ՀՀԱՆ-ԲՄԱՊՁԲ-21/32</w:t>
      </w:r>
      <w:r w:rsidR="00DA2B8F">
        <w:rPr>
          <w:rFonts w:ascii="GHEA Grapalat" w:eastAsiaTheme="minorEastAsia" w:hAnsi="GHEA Grapalat" w:cs="Sylfaen"/>
          <w:sz w:val="22"/>
          <w:szCs w:val="22"/>
          <w:lang w:val="af-ZA"/>
        </w:rPr>
        <w:t xml:space="preserve"> </w:t>
      </w:r>
      <w:r w:rsidRPr="004125ED">
        <w:rPr>
          <w:rFonts w:ascii="GHEA Grapalat" w:eastAsiaTheme="minorEastAsia" w:hAnsi="GHEA Grapalat" w:cs="Sylfaen"/>
          <w:sz w:val="22"/>
          <w:szCs w:val="22"/>
          <w:lang w:val="af-ZA"/>
        </w:rPr>
        <w:t>ծածկագրով գնահատող հանձնաժողովի քարտուղար</w:t>
      </w:r>
      <w:r w:rsidR="001337CA" w:rsidRPr="004125ED">
        <w:rPr>
          <w:rFonts w:ascii="GHEA Grapalat" w:eastAsiaTheme="minorEastAsia" w:hAnsi="GHEA Grapalat" w:cs="Sylfaen"/>
          <w:sz w:val="22"/>
          <w:szCs w:val="22"/>
          <w:lang w:val="af-ZA"/>
        </w:rPr>
        <w:t xml:space="preserve"> </w:t>
      </w:r>
      <w:r w:rsidR="00EC56CD">
        <w:rPr>
          <w:rFonts w:ascii="GHEA Grapalat" w:eastAsiaTheme="minorEastAsia" w:hAnsi="GHEA Grapalat" w:cs="Sylfaen"/>
          <w:sz w:val="22"/>
          <w:szCs w:val="22"/>
          <w:lang w:val="af-ZA"/>
        </w:rPr>
        <w:t>Ա</w:t>
      </w:r>
      <w:r w:rsidR="002C1CB0" w:rsidRPr="004125ED">
        <w:rPr>
          <w:rFonts w:ascii="GHEA Grapalat" w:eastAsiaTheme="minorEastAsia" w:hAnsi="GHEA Grapalat" w:cs="Sylfaen"/>
          <w:sz w:val="22"/>
          <w:szCs w:val="22"/>
          <w:lang w:val="af-ZA"/>
        </w:rPr>
        <w:t xml:space="preserve">. </w:t>
      </w:r>
      <w:r w:rsidR="00EC56CD">
        <w:rPr>
          <w:rFonts w:ascii="GHEA Grapalat" w:eastAsiaTheme="minorEastAsia" w:hAnsi="GHEA Grapalat" w:cs="Sylfaen"/>
          <w:sz w:val="22"/>
          <w:szCs w:val="22"/>
          <w:lang w:val="af-ZA"/>
        </w:rPr>
        <w:t>Ավետիսյանին</w:t>
      </w:r>
      <w:r w:rsidR="002C1CB0" w:rsidRPr="004125ED">
        <w:rPr>
          <w:rFonts w:ascii="GHEA Grapalat" w:eastAsiaTheme="minorEastAsia" w:hAnsi="GHEA Grapalat" w:cs="Sylfaen"/>
          <w:sz w:val="22"/>
          <w:szCs w:val="22"/>
          <w:lang w:val="af-ZA"/>
        </w:rPr>
        <w:t>:</w:t>
      </w:r>
    </w:p>
    <w:p w:rsidR="00A13798" w:rsidRPr="004421E5" w:rsidRDefault="00A13798" w:rsidP="00A13798">
      <w:pPr>
        <w:ind w:firstLine="709"/>
        <w:jc w:val="both"/>
        <w:rPr>
          <w:rFonts w:ascii="GHEA Grapalat" w:hAnsi="GHEA Grapalat"/>
          <w:szCs w:val="24"/>
          <w:lang w:val="hy-AM"/>
        </w:rPr>
      </w:pP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r w:rsidRPr="004421E5">
        <w:rPr>
          <w:rFonts w:ascii="GHEA Grapalat" w:hAnsi="GHEA Grapalat"/>
          <w:szCs w:val="24"/>
          <w:lang w:val="hy-AM"/>
        </w:rPr>
        <w:tab/>
      </w:r>
    </w:p>
    <w:p w:rsidR="00A13798" w:rsidRPr="00EC56CD" w:rsidRDefault="00A13798" w:rsidP="00A13798">
      <w:pPr>
        <w:spacing w:after="240" w:line="360" w:lineRule="auto"/>
        <w:ind w:firstLine="709"/>
        <w:jc w:val="both"/>
        <w:rPr>
          <w:rFonts w:ascii="GHEA Grapalat" w:hAnsi="GHEA Grapalat"/>
          <w:szCs w:val="24"/>
          <w:lang w:val="hy-AM"/>
        </w:rPr>
      </w:pPr>
      <w:r w:rsidRPr="004421E5">
        <w:rPr>
          <w:rFonts w:ascii="GHEA Grapalat" w:hAnsi="GHEA Grapalat"/>
          <w:szCs w:val="24"/>
          <w:lang w:val="hy-AM"/>
        </w:rPr>
        <w:t xml:space="preserve">Հեռախոս՝ </w:t>
      </w:r>
      <w:r w:rsidR="00EC56CD" w:rsidRPr="00EC56CD">
        <w:rPr>
          <w:rFonts w:ascii="GHEA Grapalat" w:hAnsi="GHEA Grapalat"/>
          <w:szCs w:val="24"/>
          <w:lang w:val="hy-AM"/>
        </w:rPr>
        <w:t xml:space="preserve">010594104 </w:t>
      </w:r>
      <w:r w:rsidRPr="004421E5">
        <w:rPr>
          <w:rFonts w:ascii="GHEA Grapalat" w:hAnsi="GHEA Grapalat"/>
          <w:szCs w:val="24"/>
          <w:lang w:val="hy-AM"/>
        </w:rPr>
        <w:t>։</w:t>
      </w:r>
      <w:r w:rsidR="00EC56CD" w:rsidRPr="00EC56CD">
        <w:rPr>
          <w:rFonts w:ascii="GHEA Grapalat" w:hAnsi="GHEA Grapalat"/>
          <w:szCs w:val="24"/>
          <w:lang w:val="hy-AM"/>
        </w:rPr>
        <w:t xml:space="preserve">  041500987</w:t>
      </w:r>
    </w:p>
    <w:p w:rsidR="00AC37A6" w:rsidRDefault="00A13798" w:rsidP="00000F02">
      <w:pPr>
        <w:spacing w:after="0" w:line="240" w:lineRule="auto"/>
        <w:ind w:firstLine="709"/>
        <w:jc w:val="both"/>
        <w:rPr>
          <w:rFonts w:ascii="GHEA Grapalat" w:hAnsi="GHEA Grapalat" w:cs="Sylfaen"/>
          <w:sz w:val="12"/>
          <w:lang w:val="af-ZA"/>
        </w:rPr>
      </w:pPr>
      <w:r w:rsidRPr="004421E5">
        <w:rPr>
          <w:rFonts w:ascii="GHEA Grapalat" w:hAnsi="GHEA Grapalat"/>
          <w:szCs w:val="24"/>
          <w:lang w:val="hy-AM"/>
        </w:rPr>
        <w:t xml:space="preserve">Էլեկոտրանային փոստ՝ </w:t>
      </w:r>
      <w:r w:rsidR="00EC56CD" w:rsidRPr="00EC56CD">
        <w:rPr>
          <w:rFonts w:ascii="GHEA Grapalat" w:hAnsi="GHEA Grapalat"/>
          <w:szCs w:val="24"/>
          <w:lang w:val="hy-AM"/>
        </w:rPr>
        <w:t>artur.avetisyan@moj.am</w:t>
      </w:r>
      <w:r w:rsidRPr="00EC56CD">
        <w:rPr>
          <w:rFonts w:ascii="GHEA Grapalat" w:hAnsi="GHEA Grapalat"/>
          <w:szCs w:val="24"/>
          <w:lang w:val="hy-AM"/>
        </w:rPr>
        <w:tab/>
      </w:r>
      <w:r w:rsidR="00233D97">
        <w:rPr>
          <w:rFonts w:ascii="GHEA Grapalat" w:hAnsi="GHEA Grapalat" w:cs="Sylfaen"/>
          <w:sz w:val="12"/>
          <w:lang w:val="af-ZA"/>
        </w:rPr>
        <w:t xml:space="preserve"> </w:t>
      </w: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8C3762" w:rsidRDefault="008C3762" w:rsidP="00000F02">
      <w:pPr>
        <w:spacing w:after="0" w:line="240" w:lineRule="auto"/>
        <w:ind w:firstLine="709"/>
        <w:jc w:val="both"/>
        <w:rPr>
          <w:rFonts w:ascii="GHEA Grapalat" w:hAnsi="GHEA Grapalat" w:cs="Sylfaen"/>
          <w:sz w:val="12"/>
          <w:lang w:val="af-ZA"/>
        </w:rPr>
      </w:pPr>
    </w:p>
    <w:p w:rsidR="00B90171" w:rsidRDefault="00B90171" w:rsidP="008C3762">
      <w:pPr>
        <w:spacing w:line="230" w:lineRule="atLeast"/>
        <w:jc w:val="center"/>
        <w:rPr>
          <w:rFonts w:ascii="GHEA Grapalat" w:eastAsia="Times New Roman" w:hAnsi="GHEA Grapalat" w:cs="Calibri"/>
          <w:b/>
          <w:bCs/>
          <w:color w:val="000000"/>
          <w:sz w:val="20"/>
          <w:szCs w:val="20"/>
        </w:rPr>
      </w:pPr>
    </w:p>
    <w:p w:rsidR="00B90171" w:rsidRDefault="00B90171" w:rsidP="008C3762">
      <w:pPr>
        <w:spacing w:line="230" w:lineRule="atLeast"/>
        <w:jc w:val="center"/>
        <w:rPr>
          <w:rFonts w:ascii="GHEA Grapalat" w:eastAsia="Times New Roman" w:hAnsi="GHEA Grapalat" w:cs="Calibri"/>
          <w:b/>
          <w:bCs/>
          <w:color w:val="000000"/>
          <w:sz w:val="20"/>
          <w:szCs w:val="20"/>
        </w:rPr>
      </w:pPr>
    </w:p>
    <w:p w:rsidR="00B90171" w:rsidRDefault="00B90171" w:rsidP="008C3762">
      <w:pPr>
        <w:spacing w:line="230" w:lineRule="atLeast"/>
        <w:jc w:val="center"/>
        <w:rPr>
          <w:rFonts w:ascii="GHEA Grapalat" w:eastAsia="Times New Roman" w:hAnsi="GHEA Grapalat" w:cs="Calibri"/>
          <w:b/>
          <w:bCs/>
          <w:color w:val="000000"/>
          <w:sz w:val="20"/>
          <w:szCs w:val="20"/>
        </w:rPr>
      </w:pPr>
    </w:p>
    <w:p w:rsidR="00B90171" w:rsidRDefault="00B90171" w:rsidP="008C3762">
      <w:pPr>
        <w:spacing w:line="230" w:lineRule="atLeast"/>
        <w:jc w:val="center"/>
        <w:rPr>
          <w:rFonts w:ascii="GHEA Grapalat" w:eastAsia="Times New Roman" w:hAnsi="GHEA Grapalat" w:cs="Calibri"/>
          <w:b/>
          <w:bCs/>
          <w:color w:val="000000"/>
          <w:sz w:val="20"/>
          <w:szCs w:val="20"/>
        </w:rPr>
      </w:pPr>
    </w:p>
    <w:p w:rsidR="00B90171" w:rsidRDefault="00B90171" w:rsidP="008C3762">
      <w:pPr>
        <w:spacing w:line="230" w:lineRule="atLeast"/>
        <w:jc w:val="center"/>
        <w:rPr>
          <w:rFonts w:ascii="GHEA Grapalat" w:eastAsia="Times New Roman" w:hAnsi="GHEA Grapalat" w:cs="Calibri"/>
          <w:b/>
          <w:bCs/>
          <w:color w:val="000000"/>
          <w:sz w:val="20"/>
          <w:szCs w:val="20"/>
        </w:rPr>
      </w:pPr>
    </w:p>
    <w:p w:rsidR="00B90171" w:rsidRDefault="00B90171" w:rsidP="008C3762">
      <w:pPr>
        <w:spacing w:line="230" w:lineRule="atLeast"/>
        <w:jc w:val="center"/>
        <w:rPr>
          <w:rFonts w:ascii="GHEA Grapalat" w:eastAsia="Times New Roman" w:hAnsi="GHEA Grapalat" w:cs="Calibri"/>
          <w:b/>
          <w:bCs/>
          <w:color w:val="000000"/>
          <w:sz w:val="20"/>
          <w:szCs w:val="20"/>
        </w:rPr>
      </w:pPr>
    </w:p>
    <w:p w:rsidR="00B90171" w:rsidRDefault="00B90171" w:rsidP="008C3762">
      <w:pPr>
        <w:spacing w:line="230" w:lineRule="atLeast"/>
        <w:jc w:val="center"/>
        <w:rPr>
          <w:rFonts w:ascii="GHEA Grapalat" w:eastAsia="Times New Roman" w:hAnsi="GHEA Grapalat" w:cs="Calibri"/>
          <w:b/>
          <w:bCs/>
          <w:color w:val="000000"/>
          <w:sz w:val="20"/>
          <w:szCs w:val="20"/>
        </w:rPr>
      </w:pPr>
    </w:p>
    <w:p w:rsidR="00B90171" w:rsidRDefault="00B90171" w:rsidP="008C3762">
      <w:pPr>
        <w:spacing w:line="230" w:lineRule="atLeast"/>
        <w:jc w:val="center"/>
        <w:rPr>
          <w:rFonts w:ascii="GHEA Grapalat" w:eastAsia="Times New Roman" w:hAnsi="GHEA Grapalat" w:cs="Calibri"/>
          <w:b/>
          <w:bCs/>
          <w:color w:val="000000"/>
          <w:sz w:val="20"/>
          <w:szCs w:val="20"/>
        </w:rPr>
      </w:pPr>
    </w:p>
    <w:p w:rsidR="001E1EC3" w:rsidRDefault="001E1EC3" w:rsidP="008C3762">
      <w:pPr>
        <w:spacing w:line="230" w:lineRule="atLeast"/>
        <w:jc w:val="center"/>
        <w:rPr>
          <w:rFonts w:ascii="GHEA Grapalat" w:eastAsia="Times New Roman" w:hAnsi="GHEA Grapalat" w:cs="Calibri"/>
          <w:b/>
          <w:bCs/>
          <w:color w:val="000000"/>
          <w:sz w:val="20"/>
          <w:szCs w:val="20"/>
        </w:rPr>
      </w:pPr>
    </w:p>
    <w:p w:rsidR="008C3762" w:rsidRPr="008C3762" w:rsidRDefault="008C3762" w:rsidP="008C3762">
      <w:pPr>
        <w:spacing w:line="230" w:lineRule="atLeast"/>
        <w:jc w:val="center"/>
        <w:rPr>
          <w:rFonts w:ascii="Calibri" w:eastAsia="Times New Roman" w:hAnsi="Calibri" w:cs="Calibri"/>
          <w:color w:val="000000"/>
          <w:sz w:val="20"/>
          <w:szCs w:val="20"/>
          <w:lang w:val="ru-RU"/>
        </w:rPr>
      </w:pPr>
      <w:r w:rsidRPr="008C3762">
        <w:rPr>
          <w:rFonts w:ascii="GHEA Grapalat" w:eastAsia="Times New Roman" w:hAnsi="GHEA Grapalat" w:cs="Calibri"/>
          <w:b/>
          <w:bCs/>
          <w:color w:val="000000"/>
          <w:sz w:val="20"/>
          <w:szCs w:val="20"/>
          <w:lang w:val="ru-RU"/>
        </w:rPr>
        <w:t>ОБЪЯВЛЕНИЕ:</w:t>
      </w:r>
    </w:p>
    <w:p w:rsidR="008C3762" w:rsidRPr="008C3762" w:rsidRDefault="008C3762" w:rsidP="008C3762">
      <w:pPr>
        <w:spacing w:line="230" w:lineRule="atLeast"/>
        <w:jc w:val="center"/>
        <w:rPr>
          <w:rFonts w:ascii="Calibri" w:eastAsia="Times New Roman" w:hAnsi="Calibri" w:cs="Calibri"/>
          <w:color w:val="000000"/>
          <w:sz w:val="20"/>
          <w:szCs w:val="20"/>
          <w:lang w:val="ru-RU"/>
        </w:rPr>
      </w:pPr>
      <w:r w:rsidRPr="008C3762">
        <w:rPr>
          <w:rFonts w:ascii="GHEA Grapalat" w:eastAsia="Times New Roman" w:hAnsi="GHEA Grapalat" w:cs="Calibri"/>
          <w:b/>
          <w:bCs/>
          <w:color w:val="000000"/>
          <w:sz w:val="20"/>
          <w:szCs w:val="20"/>
          <w:lang w:val="ru-RU"/>
        </w:rPr>
        <w:t>по разъяснению приглашения</w:t>
      </w:r>
    </w:p>
    <w:p w:rsidR="008C3762" w:rsidRPr="008C3762" w:rsidRDefault="008C3762" w:rsidP="008C3762">
      <w:pPr>
        <w:spacing w:after="0" w:line="240" w:lineRule="auto"/>
        <w:jc w:val="center"/>
        <w:outlineLvl w:val="2"/>
        <w:rPr>
          <w:rFonts w:ascii="Calibri" w:eastAsia="Times New Roman" w:hAnsi="Calibri" w:cs="Calibri"/>
          <w:b/>
          <w:bCs/>
          <w:color w:val="000000"/>
          <w:lang w:val="ru-RU"/>
        </w:rPr>
      </w:pPr>
      <w:r w:rsidRPr="008C3762">
        <w:rPr>
          <w:rFonts w:ascii="GHEA Grapalat" w:eastAsia="Times New Roman" w:hAnsi="GHEA Grapalat" w:cs="Calibri"/>
          <w:color w:val="000000"/>
          <w:lang w:val="ru-RU"/>
        </w:rPr>
        <w:t>Данный текст объявления одобрен оценочной комиссией.</w:t>
      </w:r>
    </w:p>
    <w:p w:rsidR="008C3762" w:rsidRPr="008C3762" w:rsidRDefault="008C3762" w:rsidP="008C3762">
      <w:pPr>
        <w:spacing w:after="0" w:line="240" w:lineRule="auto"/>
        <w:jc w:val="center"/>
        <w:outlineLvl w:val="2"/>
        <w:rPr>
          <w:rFonts w:ascii="Calibri" w:eastAsia="Times New Roman" w:hAnsi="Calibri" w:cs="Calibri"/>
          <w:b/>
          <w:bCs/>
          <w:color w:val="000000"/>
          <w:lang w:val="ru-RU"/>
        </w:rPr>
      </w:pPr>
      <w:r w:rsidRPr="008C3762">
        <w:rPr>
          <w:rFonts w:ascii="Calibri" w:eastAsia="Times New Roman" w:hAnsi="Calibri" w:cs="Calibri"/>
          <w:color w:val="000000"/>
        </w:rPr>
        <w:t> </w:t>
      </w:r>
      <w:r w:rsidRPr="008C3762">
        <w:rPr>
          <w:rFonts w:ascii="GHEA Grapalat" w:eastAsia="Times New Roman" w:hAnsi="GHEA Grapalat" w:cs="GHEA Grapalat"/>
          <w:color w:val="000000"/>
          <w:lang w:val="ru-RU"/>
        </w:rPr>
        <w:t>Опубликовано</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Решением</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w:t>
      </w:r>
      <w:r w:rsidRPr="008C3762">
        <w:rPr>
          <w:rFonts w:ascii="GHEA Grapalat" w:eastAsia="Times New Roman" w:hAnsi="GHEA Grapalat" w:cs="Calibri"/>
          <w:color w:val="000000"/>
          <w:lang w:val="ru-RU"/>
        </w:rPr>
        <w:t xml:space="preserve"> </w:t>
      </w:r>
      <w:r w:rsidR="00B90171">
        <w:rPr>
          <w:rFonts w:ascii="GHEA Grapalat" w:eastAsia="Times New Roman" w:hAnsi="GHEA Grapalat" w:cs="Calibri"/>
          <w:color w:val="000000"/>
        </w:rPr>
        <w:t>3</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от</w:t>
      </w:r>
      <w:r w:rsidRPr="008C3762">
        <w:rPr>
          <w:rFonts w:ascii="GHEA Grapalat" w:eastAsia="Times New Roman" w:hAnsi="GHEA Grapalat" w:cs="Calibri"/>
          <w:color w:val="000000"/>
          <w:lang w:val="ru-RU"/>
        </w:rPr>
        <w:t xml:space="preserve"> 2</w:t>
      </w:r>
      <w:r w:rsidR="00B90171">
        <w:rPr>
          <w:rFonts w:ascii="GHEA Grapalat" w:eastAsia="Times New Roman" w:hAnsi="GHEA Grapalat" w:cs="Calibri"/>
          <w:color w:val="000000"/>
        </w:rPr>
        <w:t>0</w:t>
      </w:r>
      <w:r w:rsidRPr="008C3762">
        <w:rPr>
          <w:rFonts w:ascii="GHEA Grapalat" w:eastAsia="Times New Roman" w:hAnsi="GHEA Grapalat" w:cs="Calibri"/>
          <w:color w:val="000000"/>
          <w:lang w:val="ru-RU"/>
        </w:rPr>
        <w:t xml:space="preserve"> </w:t>
      </w:r>
      <w:r w:rsidR="001E1EC3">
        <w:rPr>
          <w:rFonts w:ascii="GHEA Grapalat" w:eastAsia="Times New Roman" w:hAnsi="GHEA Grapalat" w:cs="GHEA Grapalat"/>
          <w:color w:val="000000"/>
          <w:lang w:val="ru-RU"/>
        </w:rPr>
        <w:t>о</w:t>
      </w:r>
      <w:proofErr w:type="spellStart"/>
      <w:r w:rsidR="001E1EC3">
        <w:rPr>
          <w:rFonts w:ascii="GHEA Grapalat" w:eastAsia="Times New Roman" w:hAnsi="GHEA Grapalat" w:cs="GHEA Grapalat"/>
          <w:color w:val="000000"/>
        </w:rPr>
        <w:t>ктября</w:t>
      </w:r>
      <w:proofErr w:type="spellEnd"/>
      <w:r w:rsidRPr="008C3762">
        <w:rPr>
          <w:rFonts w:ascii="GHEA Grapalat" w:eastAsia="Times New Roman" w:hAnsi="GHEA Grapalat" w:cs="Calibri"/>
          <w:color w:val="000000"/>
          <w:lang w:val="ru-RU"/>
        </w:rPr>
        <w:t xml:space="preserve"> 2021 </w:t>
      </w:r>
      <w:r w:rsidRPr="008C3762">
        <w:rPr>
          <w:rFonts w:ascii="GHEA Grapalat" w:eastAsia="Times New Roman" w:hAnsi="GHEA Grapalat" w:cs="GHEA Grapalat"/>
          <w:color w:val="000000"/>
          <w:lang w:val="ru-RU"/>
        </w:rPr>
        <w:t>г</w:t>
      </w:r>
      <w:r w:rsidRPr="008C3762">
        <w:rPr>
          <w:rFonts w:ascii="GHEA Grapalat" w:eastAsia="Times New Roman" w:hAnsi="GHEA Grapalat" w:cs="Calibri"/>
          <w:color w:val="000000"/>
          <w:lang w:val="ru-RU"/>
        </w:rPr>
        <w:t>.</w:t>
      </w:r>
    </w:p>
    <w:p w:rsidR="008C3762" w:rsidRPr="008C3762" w:rsidRDefault="008C3762" w:rsidP="008C3762">
      <w:pPr>
        <w:spacing w:after="0" w:line="240" w:lineRule="auto"/>
        <w:jc w:val="center"/>
        <w:outlineLvl w:val="2"/>
        <w:rPr>
          <w:rFonts w:ascii="Calibri" w:eastAsia="Times New Roman" w:hAnsi="Calibri" w:cs="Calibri"/>
          <w:b/>
          <w:bCs/>
          <w:color w:val="000000"/>
          <w:lang w:val="ru-RU"/>
        </w:rPr>
      </w:pPr>
      <w:r w:rsidRPr="008C3762">
        <w:rPr>
          <w:rFonts w:ascii="GHEA Grapalat" w:eastAsia="Times New Roman" w:hAnsi="GHEA Grapalat" w:cs="Calibri"/>
          <w:color w:val="000000"/>
          <w:lang w:val="ru-RU"/>
        </w:rPr>
        <w:t>Согласно статье 29 Закона РА «О закупках»</w:t>
      </w:r>
    </w:p>
    <w:p w:rsidR="008C3762" w:rsidRPr="008C3762" w:rsidRDefault="008C3762" w:rsidP="008C3762">
      <w:pPr>
        <w:spacing w:after="0" w:line="240" w:lineRule="auto"/>
        <w:jc w:val="center"/>
        <w:outlineLvl w:val="2"/>
        <w:rPr>
          <w:rFonts w:ascii="Calibri" w:eastAsia="Times New Roman" w:hAnsi="Calibri" w:cs="Calibri"/>
          <w:b/>
          <w:bCs/>
          <w:color w:val="000000"/>
          <w:lang w:val="ru-RU"/>
        </w:rPr>
      </w:pPr>
      <w:r w:rsidRPr="008C3762">
        <w:rPr>
          <w:rFonts w:ascii="Calibri" w:eastAsia="Times New Roman" w:hAnsi="Calibri" w:cs="Calibri"/>
          <w:color w:val="000000"/>
        </w:rPr>
        <w:t> </w:t>
      </w:r>
    </w:p>
    <w:p w:rsidR="008C3762" w:rsidRPr="008C3762" w:rsidRDefault="008C3762" w:rsidP="008C3762">
      <w:pPr>
        <w:spacing w:line="240" w:lineRule="auto"/>
        <w:jc w:val="center"/>
        <w:rPr>
          <w:rFonts w:ascii="Calibri" w:eastAsia="Times New Roman" w:hAnsi="Calibri" w:cs="Calibri"/>
          <w:color w:val="000000"/>
          <w:lang w:val="ru-RU"/>
        </w:rPr>
      </w:pPr>
      <w:r w:rsidRPr="008C3762">
        <w:rPr>
          <w:rFonts w:ascii="GHEA Grapalat" w:eastAsia="Times New Roman" w:hAnsi="GHEA Grapalat" w:cs="Calibri"/>
          <w:color w:val="000000"/>
          <w:lang w:val="ru-RU"/>
        </w:rPr>
        <w:t xml:space="preserve">Код открытого конкурса: </w:t>
      </w:r>
      <w:r w:rsidRPr="008C3762">
        <w:rPr>
          <w:rFonts w:ascii="GHEA Grapalat" w:eastAsia="Times New Roman" w:hAnsi="GHEA Grapalat" w:cs="Calibri"/>
          <w:color w:val="000000"/>
        </w:rPr>
        <w:t>HHAN</w:t>
      </w:r>
      <w:r w:rsidRPr="008C3762">
        <w:rPr>
          <w:rFonts w:ascii="GHEA Grapalat" w:eastAsia="Times New Roman" w:hAnsi="GHEA Grapalat" w:cs="Calibri"/>
          <w:color w:val="000000"/>
          <w:lang w:val="ru-RU"/>
        </w:rPr>
        <w:t>-</w:t>
      </w:r>
      <w:r w:rsidRPr="008C3762">
        <w:rPr>
          <w:rFonts w:ascii="GHEA Grapalat" w:eastAsia="Times New Roman" w:hAnsi="GHEA Grapalat" w:cs="Calibri"/>
          <w:color w:val="000000"/>
        </w:rPr>
        <w:t>BMAPDZB</w:t>
      </w:r>
      <w:r w:rsidRPr="008C3762">
        <w:rPr>
          <w:rFonts w:ascii="GHEA Grapalat" w:eastAsia="Times New Roman" w:hAnsi="GHEA Grapalat" w:cs="Calibri"/>
          <w:color w:val="000000"/>
          <w:lang w:val="ru-RU"/>
        </w:rPr>
        <w:t>-21/32.</w:t>
      </w:r>
    </w:p>
    <w:p w:rsidR="008C3762" w:rsidRPr="008C3762" w:rsidRDefault="008C3762" w:rsidP="008C3762">
      <w:pPr>
        <w:spacing w:line="240" w:lineRule="auto"/>
        <w:ind w:firstLine="709"/>
        <w:jc w:val="both"/>
        <w:rPr>
          <w:rFonts w:ascii="Calibri" w:eastAsia="Times New Roman" w:hAnsi="Calibri" w:cs="Calibri"/>
          <w:color w:val="000000"/>
          <w:lang w:val="ru-RU"/>
        </w:rPr>
      </w:pPr>
      <w:r w:rsidRPr="008C3762">
        <w:rPr>
          <w:rFonts w:ascii="GHEA Grapalat" w:eastAsia="Times New Roman" w:hAnsi="GHEA Grapalat" w:cs="Calibri"/>
          <w:color w:val="000000"/>
          <w:lang w:val="ru-RU"/>
        </w:rPr>
        <w:t>Для нужд Министерства юстиции Республики Армения</w:t>
      </w:r>
      <w:r w:rsidRPr="008C3762">
        <w:rPr>
          <w:rFonts w:ascii="Calibri" w:eastAsia="Times New Roman" w:hAnsi="Calibri" w:cs="Calibri"/>
          <w:color w:val="000000"/>
        </w:rPr>
        <w:t> </w:t>
      </w:r>
      <w:r w:rsidRPr="008C3762">
        <w:rPr>
          <w:rFonts w:ascii="GHEA Grapalat" w:eastAsia="Times New Roman" w:hAnsi="GHEA Grapalat" w:cs="GHEA Grapalat"/>
          <w:color w:val="000000"/>
          <w:lang w:val="ru-RU"/>
        </w:rPr>
        <w:t>Комитет</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по</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оценк</w:t>
      </w:r>
      <w:r w:rsidRPr="008C3762">
        <w:rPr>
          <w:rFonts w:ascii="GHEA Grapalat" w:eastAsia="Times New Roman" w:hAnsi="GHEA Grapalat" w:cs="Calibri"/>
          <w:color w:val="000000"/>
          <w:lang w:val="ru-RU"/>
        </w:rPr>
        <w:t>е процедуры закупки компьютерной / электронной / контрольной системы под</w:t>
      </w:r>
      <w:r w:rsidRPr="008C3762">
        <w:rPr>
          <w:rFonts w:ascii="Calibri" w:eastAsia="Times New Roman" w:hAnsi="Calibri" w:cs="Calibri"/>
          <w:color w:val="000000"/>
        </w:rPr>
        <w:t> </w:t>
      </w:r>
      <w:r w:rsidRPr="008C3762">
        <w:rPr>
          <w:rFonts w:ascii="GHEA Grapalat" w:eastAsia="Times New Roman" w:hAnsi="GHEA Grapalat" w:cs="GHEA Grapalat"/>
          <w:color w:val="000000"/>
          <w:lang w:val="ru-RU"/>
        </w:rPr>
        <w:t>кодом</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Calibri"/>
          <w:color w:val="000000"/>
        </w:rPr>
        <w:t>HHAN</w:t>
      </w:r>
      <w:r w:rsidRPr="008C3762">
        <w:rPr>
          <w:rFonts w:ascii="GHEA Grapalat" w:eastAsia="Times New Roman" w:hAnsi="GHEA Grapalat" w:cs="Calibri"/>
          <w:color w:val="000000"/>
          <w:lang w:val="ru-RU"/>
        </w:rPr>
        <w:t>-</w:t>
      </w:r>
      <w:r w:rsidRPr="008C3762">
        <w:rPr>
          <w:rFonts w:ascii="GHEA Grapalat" w:eastAsia="Times New Roman" w:hAnsi="GHEA Grapalat" w:cs="Calibri"/>
          <w:color w:val="000000"/>
        </w:rPr>
        <w:t>BMAPZB</w:t>
      </w:r>
      <w:r w:rsidRPr="008C3762">
        <w:rPr>
          <w:rFonts w:ascii="GHEA Grapalat" w:eastAsia="Times New Roman" w:hAnsi="GHEA Grapalat" w:cs="Calibri"/>
          <w:color w:val="000000"/>
          <w:lang w:val="ru-RU"/>
        </w:rPr>
        <w:t>-21/32</w:t>
      </w:r>
      <w:r w:rsidRPr="008C3762">
        <w:rPr>
          <w:rFonts w:ascii="Calibri" w:eastAsia="Times New Roman" w:hAnsi="Calibri" w:cs="Calibri"/>
          <w:color w:val="000000"/>
        </w:rPr>
        <w:t> </w:t>
      </w:r>
      <w:r w:rsidRPr="008C3762">
        <w:rPr>
          <w:rFonts w:ascii="GHEA Grapalat" w:eastAsia="Times New Roman" w:hAnsi="GHEA Grapalat" w:cs="GHEA Grapalat"/>
          <w:color w:val="000000"/>
          <w:lang w:val="ru-RU"/>
        </w:rPr>
        <w:t>направляет</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вопросы</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полученные</w:t>
      </w:r>
      <w:r w:rsidRPr="008C3762">
        <w:rPr>
          <w:rFonts w:ascii="GHEA Grapalat" w:eastAsia="Times New Roman" w:hAnsi="GHEA Grapalat" w:cs="Calibri"/>
          <w:color w:val="000000"/>
          <w:lang w:val="ru-RU"/>
        </w:rPr>
        <w:t xml:space="preserve"> </w:t>
      </w:r>
      <w:r w:rsidR="001E1EC3">
        <w:rPr>
          <w:rFonts w:ascii="GHEA Grapalat" w:eastAsia="Times New Roman" w:hAnsi="GHEA Grapalat" w:cs="Calibri"/>
          <w:color w:val="000000"/>
        </w:rPr>
        <w:t>15</w:t>
      </w:r>
      <w:r w:rsidRPr="008C3762">
        <w:rPr>
          <w:rFonts w:ascii="GHEA Grapalat" w:eastAsia="Times New Roman" w:hAnsi="GHEA Grapalat" w:cs="Calibri"/>
          <w:color w:val="000000"/>
          <w:lang w:val="ru-RU"/>
        </w:rPr>
        <w:t>.10.2021</w:t>
      </w:r>
      <w:r w:rsidR="001E1EC3">
        <w:rPr>
          <w:rFonts w:ascii="GHEA Grapalat" w:eastAsia="Times New Roman" w:hAnsi="GHEA Grapalat" w:cs="Calibri"/>
          <w:color w:val="000000"/>
        </w:rPr>
        <w:t>г</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по</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поводу</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приглашения</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с</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таким</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же</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кодом</w:t>
      </w:r>
      <w:r w:rsidRPr="008C3762">
        <w:rPr>
          <w:rFonts w:ascii="GHEA Grapalat" w:eastAsia="Times New Roman" w:hAnsi="GHEA Grapalat" w:cs="Calibri"/>
          <w:color w:val="000000"/>
          <w:lang w:val="ru-RU"/>
        </w:rPr>
        <w:t>.</w:t>
      </w:r>
      <w:r w:rsidRPr="008C3762">
        <w:rPr>
          <w:rFonts w:ascii="Calibri" w:eastAsia="Times New Roman" w:hAnsi="Calibri" w:cs="Calibri"/>
          <w:color w:val="000000"/>
        </w:rPr>
        <w:t> </w:t>
      </w:r>
      <w:r w:rsidRPr="008C3762">
        <w:rPr>
          <w:rFonts w:ascii="GHEA Grapalat" w:eastAsia="Times New Roman" w:hAnsi="GHEA Grapalat" w:cs="GHEA Grapalat"/>
          <w:color w:val="000000"/>
          <w:lang w:val="ru-RU"/>
        </w:rPr>
        <w:t>Предоставлены</w:t>
      </w:r>
      <w:r w:rsidRPr="008C3762">
        <w:rPr>
          <w:rFonts w:ascii="GHEA Grapalat" w:eastAsia="Times New Roman" w:hAnsi="GHEA Grapalat" w:cs="Calibri"/>
          <w:color w:val="000000"/>
          <w:lang w:val="ru-RU"/>
        </w:rPr>
        <w:t xml:space="preserve"> </w:t>
      </w:r>
      <w:r w:rsidRPr="008C3762">
        <w:rPr>
          <w:rFonts w:ascii="GHEA Grapalat" w:eastAsia="Times New Roman" w:hAnsi="GHEA Grapalat" w:cs="GHEA Grapalat"/>
          <w:color w:val="000000"/>
          <w:lang w:val="ru-RU"/>
        </w:rPr>
        <w:t>разъяснения</w:t>
      </w:r>
      <w:r w:rsidR="001E1EC3">
        <w:rPr>
          <w:rFonts w:ascii="GHEA Grapalat" w:eastAsia="Times New Roman" w:hAnsi="GHEA Grapalat" w:cs="GHEA Grapalat"/>
          <w:color w:val="000000"/>
        </w:rPr>
        <w:t xml:space="preserve"> в </w:t>
      </w:r>
      <w:r w:rsidR="001E1EC3">
        <w:rPr>
          <w:rFonts w:ascii="GHEA Grapalat" w:eastAsia="Times New Roman" w:hAnsi="GHEA Grapalat" w:cs="Calibri"/>
          <w:color w:val="000000"/>
        </w:rPr>
        <w:t>20</w:t>
      </w:r>
      <w:r w:rsidR="001E1EC3" w:rsidRPr="008C3762">
        <w:rPr>
          <w:rFonts w:ascii="GHEA Grapalat" w:eastAsia="Times New Roman" w:hAnsi="GHEA Grapalat" w:cs="Calibri"/>
          <w:color w:val="000000"/>
          <w:lang w:val="ru-RU"/>
        </w:rPr>
        <w:t>.10.2021</w:t>
      </w:r>
      <w:r w:rsidR="001E1EC3">
        <w:rPr>
          <w:rFonts w:ascii="GHEA Grapalat" w:eastAsia="Times New Roman" w:hAnsi="GHEA Grapalat" w:cs="Calibri"/>
          <w:color w:val="000000"/>
        </w:rPr>
        <w:t>г</w:t>
      </w:r>
      <w:r w:rsidR="001E1EC3" w:rsidRPr="008C3762">
        <w:rPr>
          <w:rFonts w:ascii="GHEA Grapalat" w:eastAsia="Times New Roman" w:hAnsi="GHEA Grapalat" w:cs="Calibri"/>
          <w:color w:val="000000"/>
          <w:lang w:val="ru-RU"/>
        </w:rPr>
        <w:t>.</w:t>
      </w:r>
      <w:r w:rsidRPr="008C3762">
        <w:rPr>
          <w:rFonts w:ascii="GHEA Grapalat" w:eastAsia="Times New Roman" w:hAnsi="GHEA Grapalat" w:cs="Calibri"/>
          <w:color w:val="000000"/>
          <w:lang w:val="ru-RU"/>
        </w:rPr>
        <w:t>:</w:t>
      </w:r>
      <w:r w:rsidRPr="008C3762">
        <w:rPr>
          <w:rFonts w:ascii="Calibri" w:eastAsia="Times New Roman" w:hAnsi="Calibri" w:cs="Calibri"/>
          <w:color w:val="000000"/>
        </w:rPr>
        <w:t>   </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Вопрос 1</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Will the contracting authority find original documents (including a bank guarantee) signed electronically with a qualified signature valid in the EU, by persons authorized to represent the organization.</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Пояснение</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Заказчик принимает документы, подписанные уполномоченным лицом электронным способом, в качестве оригинала, если имеется доверенность, выданная для осуществления соответствующих функций</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Вопрос 2</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Due to the fact that the tenderer's bank has its own bank guarantee template and the approval of a different content requires additional time for approval by the bank's legal department, we ask: Will the contracting authority consider the bank guarantee, the template of which we enclose, to be sufficient?</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Пояснение</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Для заказчика приемлемо, если документ, представленный участником в виде банковской гарантии, соответствует требованиям, установленным Законом РА "О закупках", и положениям гарантий, установленных приглашением</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Вопрос 3</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Лицензионное обслуживание, а также программное обслуживание предоставляются на срок до 3 лет, минимум 1 год, с возможностью дальнейшего продления.</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Пояснение</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Программа не может прекращать работу ни на один день, поскольку посредством последнего обеспечивается исполнение судебного акта.</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Вопрос 4</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The contracting authority allows for the security of the contract in the form of cash, which must be paid to the treasury account "900008000664" opened with the State Treasury on behalf of the authorized body.</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Please provide the data needed to perform the transfer of funds to secure the contract.</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Please provide the name of the bank, international bank account number, owner of this account and the content that should be included in the transfer title.</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Пояснение</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Обеспечение, представленное в виде наличных денег, должно быть передано на соответствующие казначейские счета, открытые в Центральном казначействе на имя уполномоченного органа, на которые можно осуществлять также международные переводы, а в названии перевода следует указать код процедуры и соответствующее обеспечение</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Вопрос 5</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The ordering party requires charging the electronic bracelet with the provided mobile charger so that the convict can move safely during the charging process. The ordering party also requires different sizes to regulate the size of the electronic bracelet.</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Do we understand correctly that the required maximum weight of 250 grams applies to the entire set, including the charger and the heaviest type of attachment?</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Пояснение</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По сути, вес 250 граммов относится только к электронному шзвезду, который крепится к ноге или руке выгодоприобретателя пробации.:</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Вопрос 6</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In point 3.3) of Annex 1 to the contract, the Ordering Party requires the indoor monitoring device to register and send to the monitoring center any attempts to open the housing, disconnect the power supply or in case of other violation.</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Should any intentional attempts to interfere with the RF signal (jaming) or mechanical damage to the housing (e.g. drilled holes) performed without moving the device also be considered as other violations?</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Пояснение</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Предполагается, что нарушая радиосвязь или повреждая электронную штуку, человек преследует цель сбежать и обязательно заранее предупредить попытку подобного нарушения посредством получения соответствующего сигнала</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Вопрос 7</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The Ordering Party requires only 15 sets of tools for putting on and taking off electronic wedding rings. Does this mean that in an emergency, e.g. a road accident or other medical reasons (e.g. swollen leg), it must be possible for emergency services to remove the electronic bracelet without the tools provided by the supplier, despite the lack of contact with the monitoring station?</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In the event of a failure of the electronic bracelet and the inability to open it with the provided (standard) toolkit, does the Ordering Party allow the use of specialized locksmith tools such as saws or electric cutting discs to open it (apart from commonly available e.g. scissors)?</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Пояснение</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Врач в случае невозможности установления связи со службой пробации или наличия угрозы для жизни пациента (выгодоприобретателя пробации) может при необходимости применять любые средства для открытия электронной цепи.</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Вопрос 8</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The contracting authority requires the electronic bracelet to give warning signals about low batteries or violations (light, sound or vibration indicators) - does it also mean that the device is required to provide the monitored device with information about low battery or zone violation (e.g. entering a prohibited zone, or leaving the required zone) also in the case of loss / lack of connection of the device with the central system (loss of GSM signal)?</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Пояснение</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В условиях утраты связи необходимо и достаточно, чтобы в системе управления мониторингового центра был получен сигнал о потере связи, соответственно, будут предприняты соответствующие меры для выяснения ситуации</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Вопрос 9</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Each of the suppliers of systems for monitoring convicts has its own central system with its own specificity and different hardware requirements to achieve efficient and stable work.</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The ordering party specified a specific configuration of the server environment required by one of the manufacturers (Geosatis), which does not have to ensure optimal operation of systems from other manufacturers with different requirements.</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lastRenderedPageBreak/>
        <w:t>Will the contracting authority allow the offering of an equivalent IT environment (with no worse parameters), ensuring a higher degree of reliability while maintaining all the functionalities expected by the contracting authority.</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b/>
          <w:bCs/>
          <w:color w:val="000000"/>
          <w:lang w:val="ru-RU"/>
        </w:rPr>
      </w:pPr>
      <w:r w:rsidRPr="001E1EC3">
        <w:rPr>
          <w:rFonts w:ascii="GHEA Grapalat" w:eastAsia="Times New Roman" w:hAnsi="GHEA Grapalat" w:cs="Calibri"/>
          <w:b/>
          <w:bCs/>
          <w:color w:val="000000"/>
          <w:lang w:val="ru-RU"/>
        </w:rPr>
        <w:t>Пояснение</w:t>
      </w:r>
    </w:p>
    <w:p w:rsidR="001E1EC3" w:rsidRPr="001E1EC3" w:rsidRDefault="001E1EC3" w:rsidP="001E1EC3">
      <w:pPr>
        <w:shd w:val="clear" w:color="auto" w:fill="FFFFFF"/>
        <w:spacing w:after="0" w:line="240" w:lineRule="auto"/>
        <w:ind w:firstLine="270"/>
        <w:jc w:val="both"/>
        <w:rPr>
          <w:rFonts w:ascii="GHEA Grapalat" w:eastAsia="Times New Roman" w:hAnsi="GHEA Grapalat" w:cs="Calibri"/>
          <w:color w:val="000000"/>
          <w:lang w:val="ru-RU"/>
        </w:rPr>
      </w:pPr>
      <w:r w:rsidRPr="001E1EC3">
        <w:rPr>
          <w:rFonts w:ascii="GHEA Grapalat" w:eastAsia="Times New Roman" w:hAnsi="GHEA Grapalat" w:cs="Calibri"/>
          <w:color w:val="000000"/>
          <w:lang w:val="ru-RU"/>
        </w:rPr>
        <w:t>Что касается эквивалентной программной системы управления (с приложенным оборудованием), то следует отметить, что Министерство юстиции РА не видит в этом каких-либо проблем, если она будет действовать как предусмотрено и будет должным образом обеспечена нормальная деятельность средств электронного контроля</w:t>
      </w:r>
    </w:p>
    <w:p w:rsidR="001E1EC3" w:rsidRDefault="001E1EC3" w:rsidP="001E1EC3">
      <w:pPr>
        <w:shd w:val="clear" w:color="auto" w:fill="FFFFFF"/>
        <w:spacing w:after="0" w:line="240" w:lineRule="auto"/>
        <w:ind w:firstLine="270"/>
        <w:jc w:val="both"/>
        <w:rPr>
          <w:rFonts w:ascii="GHEA Grapalat" w:eastAsia="Times New Roman" w:hAnsi="GHEA Grapalat" w:cs="Calibri"/>
          <w:b/>
          <w:bCs/>
          <w:color w:val="000000"/>
        </w:rPr>
      </w:pPr>
    </w:p>
    <w:p w:rsidR="008C3762" w:rsidRPr="008C3762" w:rsidRDefault="008C3762" w:rsidP="001E1EC3">
      <w:pPr>
        <w:shd w:val="clear" w:color="auto" w:fill="FFFFFF"/>
        <w:spacing w:after="0" w:line="240" w:lineRule="auto"/>
        <w:ind w:firstLine="270"/>
        <w:jc w:val="both"/>
        <w:rPr>
          <w:rFonts w:ascii="Calibri" w:eastAsia="Times New Roman" w:hAnsi="Calibri" w:cs="Calibri"/>
          <w:color w:val="000000"/>
          <w:lang w:val="ru-RU"/>
        </w:rPr>
      </w:pPr>
      <w:r w:rsidRPr="008C3762">
        <w:rPr>
          <w:rFonts w:ascii="GHEA Grapalat" w:eastAsia="Times New Roman" w:hAnsi="GHEA Grapalat" w:cs="Calibri"/>
          <w:color w:val="000000"/>
          <w:lang w:val="ru-RU"/>
        </w:rPr>
        <w:t xml:space="preserve">Для получения дополнительной информации, связанной с этим объявлением, обращайтесь к секретарю оценочного комитета под кодом </w:t>
      </w:r>
      <w:r w:rsidRPr="008C3762">
        <w:rPr>
          <w:rFonts w:ascii="GHEA Grapalat" w:eastAsia="Times New Roman" w:hAnsi="GHEA Grapalat" w:cs="Calibri"/>
          <w:color w:val="000000"/>
        </w:rPr>
        <w:t>HHAN</w:t>
      </w:r>
      <w:r w:rsidRPr="008C3762">
        <w:rPr>
          <w:rFonts w:ascii="GHEA Grapalat" w:eastAsia="Times New Roman" w:hAnsi="GHEA Grapalat" w:cs="Calibri"/>
          <w:color w:val="000000"/>
          <w:lang w:val="ru-RU"/>
        </w:rPr>
        <w:t>-</w:t>
      </w:r>
      <w:r w:rsidRPr="008C3762">
        <w:rPr>
          <w:rFonts w:ascii="GHEA Grapalat" w:eastAsia="Times New Roman" w:hAnsi="GHEA Grapalat" w:cs="Calibri"/>
          <w:color w:val="000000"/>
        </w:rPr>
        <w:t>BMAPDZB</w:t>
      </w:r>
      <w:r w:rsidRPr="008C3762">
        <w:rPr>
          <w:rFonts w:ascii="GHEA Grapalat" w:eastAsia="Times New Roman" w:hAnsi="GHEA Grapalat" w:cs="Calibri"/>
          <w:color w:val="000000"/>
          <w:lang w:val="ru-RU"/>
        </w:rPr>
        <w:t xml:space="preserve">-21/32 </w:t>
      </w:r>
      <w:r w:rsidRPr="008C3762">
        <w:rPr>
          <w:rFonts w:ascii="GHEA Grapalat" w:eastAsia="Times New Roman" w:hAnsi="GHEA Grapalat" w:cs="Calibri"/>
          <w:color w:val="000000"/>
        </w:rPr>
        <w:t>A</w:t>
      </w:r>
      <w:r w:rsidRPr="008C3762">
        <w:rPr>
          <w:rFonts w:ascii="GHEA Grapalat" w:eastAsia="Times New Roman" w:hAnsi="GHEA Grapalat" w:cs="Calibri"/>
          <w:color w:val="000000"/>
          <w:lang w:val="ru-RU"/>
        </w:rPr>
        <w:t>.</w:t>
      </w:r>
      <w:r w:rsidRPr="008C3762">
        <w:rPr>
          <w:rFonts w:ascii="Calibri" w:eastAsia="Times New Roman" w:hAnsi="Calibri" w:cs="Calibri"/>
          <w:color w:val="000000"/>
        </w:rPr>
        <w:t> </w:t>
      </w:r>
      <w:r w:rsidRPr="008C3762">
        <w:rPr>
          <w:rFonts w:ascii="GHEA Grapalat" w:eastAsia="Times New Roman" w:hAnsi="GHEA Grapalat" w:cs="GHEA Grapalat"/>
          <w:color w:val="000000"/>
          <w:lang w:val="ru-RU"/>
        </w:rPr>
        <w:t>Аветисян</w:t>
      </w:r>
      <w:r w:rsidRPr="008C3762">
        <w:rPr>
          <w:rFonts w:ascii="GHEA Grapalat" w:eastAsia="Times New Roman" w:hAnsi="GHEA Grapalat" w:cs="Calibri"/>
          <w:color w:val="000000"/>
          <w:lang w:val="ru-RU"/>
        </w:rPr>
        <w:t>.</w:t>
      </w:r>
    </w:p>
    <w:p w:rsidR="008C3762" w:rsidRPr="008C3762" w:rsidRDefault="008C3762" w:rsidP="008C3762">
      <w:pPr>
        <w:spacing w:line="240" w:lineRule="auto"/>
        <w:ind w:firstLine="709"/>
        <w:jc w:val="both"/>
        <w:rPr>
          <w:rFonts w:ascii="Calibri" w:eastAsia="Times New Roman" w:hAnsi="Calibri" w:cs="Calibri"/>
          <w:color w:val="000000"/>
          <w:lang w:val="ru-RU"/>
        </w:rPr>
      </w:pPr>
      <w:r w:rsidRPr="008C3762">
        <w:rPr>
          <w:rFonts w:ascii="Calibri" w:eastAsia="Times New Roman" w:hAnsi="Calibri" w:cs="Calibri"/>
          <w:color w:val="000000"/>
        </w:rPr>
        <w:t>         </w:t>
      </w:r>
    </w:p>
    <w:p w:rsidR="008C3762" w:rsidRPr="008C3762" w:rsidRDefault="008C3762" w:rsidP="008C3762">
      <w:pPr>
        <w:spacing w:after="240" w:line="330" w:lineRule="atLeast"/>
        <w:ind w:firstLine="709"/>
        <w:jc w:val="both"/>
        <w:rPr>
          <w:rFonts w:ascii="Calibri" w:eastAsia="Times New Roman" w:hAnsi="Calibri" w:cs="Calibri"/>
          <w:color w:val="000000"/>
          <w:lang w:val="ru-RU"/>
        </w:rPr>
      </w:pPr>
      <w:r w:rsidRPr="008C3762">
        <w:rPr>
          <w:rFonts w:ascii="GHEA Grapalat" w:eastAsia="Times New Roman" w:hAnsi="GHEA Grapalat" w:cs="Calibri"/>
          <w:color w:val="000000"/>
          <w:lang w:val="ru-RU"/>
        </w:rPr>
        <w:t>Телефон: 010594104.</w:t>
      </w:r>
      <w:r w:rsidRPr="008C3762">
        <w:rPr>
          <w:rFonts w:ascii="Calibri" w:eastAsia="Times New Roman" w:hAnsi="Calibri" w:cs="Calibri"/>
          <w:color w:val="000000"/>
        </w:rPr>
        <w:t> </w:t>
      </w:r>
      <w:r w:rsidRPr="008C3762">
        <w:rPr>
          <w:rFonts w:ascii="GHEA Grapalat" w:eastAsia="Times New Roman" w:hAnsi="GHEA Grapalat" w:cs="Calibri"/>
          <w:color w:val="000000"/>
          <w:lang w:val="ru-RU"/>
        </w:rPr>
        <w:t>041500987:</w:t>
      </w:r>
      <w:r w:rsidRPr="008C3762">
        <w:rPr>
          <w:rFonts w:ascii="Calibri" w:eastAsia="Times New Roman" w:hAnsi="Calibri" w:cs="Calibri"/>
          <w:color w:val="000000"/>
        </w:rPr>
        <w:t> </w:t>
      </w:r>
    </w:p>
    <w:p w:rsidR="008C3762" w:rsidRPr="008C3762" w:rsidRDefault="008C3762" w:rsidP="008C3762">
      <w:pPr>
        <w:spacing w:after="0" w:line="240" w:lineRule="auto"/>
        <w:ind w:firstLine="709"/>
        <w:jc w:val="both"/>
        <w:rPr>
          <w:rFonts w:ascii="Calibri" w:eastAsia="Times New Roman" w:hAnsi="Calibri" w:cs="Calibri"/>
          <w:color w:val="000000"/>
          <w:lang w:val="ru-RU"/>
        </w:rPr>
      </w:pPr>
      <w:r w:rsidRPr="008C3762">
        <w:rPr>
          <w:rFonts w:ascii="GHEA Grapalat" w:eastAsia="Times New Roman" w:hAnsi="GHEA Grapalat" w:cs="Calibri"/>
          <w:color w:val="000000"/>
          <w:lang w:val="ru-RU"/>
        </w:rPr>
        <w:t xml:space="preserve">Почта: </w:t>
      </w:r>
      <w:proofErr w:type="spellStart"/>
      <w:r w:rsidRPr="008C3762">
        <w:rPr>
          <w:rFonts w:ascii="GHEA Grapalat" w:eastAsia="Times New Roman" w:hAnsi="GHEA Grapalat" w:cs="Calibri"/>
          <w:color w:val="000000"/>
        </w:rPr>
        <w:t>artur</w:t>
      </w:r>
      <w:proofErr w:type="spellEnd"/>
      <w:r w:rsidRPr="008C3762">
        <w:rPr>
          <w:rFonts w:ascii="GHEA Grapalat" w:eastAsia="Times New Roman" w:hAnsi="GHEA Grapalat" w:cs="Calibri"/>
          <w:color w:val="000000"/>
          <w:lang w:val="ru-RU"/>
        </w:rPr>
        <w:t>.</w:t>
      </w:r>
      <w:proofErr w:type="spellStart"/>
      <w:r w:rsidRPr="008C3762">
        <w:rPr>
          <w:rFonts w:ascii="GHEA Grapalat" w:eastAsia="Times New Roman" w:hAnsi="GHEA Grapalat" w:cs="Calibri"/>
          <w:color w:val="000000"/>
        </w:rPr>
        <w:t>avetisyan</w:t>
      </w:r>
      <w:proofErr w:type="spellEnd"/>
      <w:r w:rsidRPr="008C3762">
        <w:rPr>
          <w:rFonts w:ascii="GHEA Grapalat" w:eastAsia="Times New Roman" w:hAnsi="GHEA Grapalat" w:cs="Calibri"/>
          <w:color w:val="000000"/>
          <w:lang w:val="ru-RU"/>
        </w:rPr>
        <w:t>@</w:t>
      </w:r>
      <w:proofErr w:type="spellStart"/>
      <w:r w:rsidRPr="008C3762">
        <w:rPr>
          <w:rFonts w:ascii="GHEA Grapalat" w:eastAsia="Times New Roman" w:hAnsi="GHEA Grapalat" w:cs="Calibri"/>
          <w:color w:val="000000"/>
        </w:rPr>
        <w:t>moj</w:t>
      </w:r>
      <w:proofErr w:type="spellEnd"/>
      <w:r w:rsidRPr="008C3762">
        <w:rPr>
          <w:rFonts w:ascii="GHEA Grapalat" w:eastAsia="Times New Roman" w:hAnsi="GHEA Grapalat" w:cs="Calibri"/>
          <w:color w:val="000000"/>
          <w:lang w:val="ru-RU"/>
        </w:rPr>
        <w:t>.</w:t>
      </w:r>
      <w:r w:rsidRPr="008C3762">
        <w:rPr>
          <w:rFonts w:ascii="GHEA Grapalat" w:eastAsia="Times New Roman" w:hAnsi="GHEA Grapalat" w:cs="Calibri"/>
          <w:color w:val="000000"/>
        </w:rPr>
        <w:t>am</w:t>
      </w:r>
      <w:r w:rsidRPr="008C3762">
        <w:rPr>
          <w:rFonts w:ascii="Calibri" w:eastAsia="Times New Roman" w:hAnsi="Calibri" w:cs="Calibri"/>
          <w:color w:val="000000"/>
        </w:rPr>
        <w:t> </w:t>
      </w:r>
    </w:p>
    <w:p w:rsidR="008C3762" w:rsidRPr="008C3762" w:rsidRDefault="008C3762" w:rsidP="008C3762">
      <w:pPr>
        <w:spacing w:after="0" w:line="240" w:lineRule="auto"/>
        <w:rPr>
          <w:rFonts w:ascii="Calibri" w:eastAsia="Times New Roman" w:hAnsi="Calibri" w:cs="Calibri"/>
          <w:color w:val="000000"/>
          <w:sz w:val="20"/>
          <w:szCs w:val="20"/>
          <w:lang w:val="ru-RU"/>
        </w:rPr>
      </w:pPr>
      <w:r w:rsidRPr="008C3762">
        <w:rPr>
          <w:rFonts w:ascii="Times New Roman" w:eastAsia="Times New Roman" w:hAnsi="Times New Roman" w:cs="Times New Roman"/>
          <w:color w:val="000000"/>
          <w:sz w:val="20"/>
          <w:szCs w:val="20"/>
        </w:rPr>
        <w:t> </w:t>
      </w:r>
    </w:p>
    <w:p w:rsidR="008C3762" w:rsidRPr="008C3762" w:rsidRDefault="008C3762" w:rsidP="008C3762">
      <w:pPr>
        <w:spacing w:after="0" w:line="240" w:lineRule="auto"/>
        <w:ind w:right="360"/>
        <w:rPr>
          <w:rFonts w:ascii="Calibri" w:eastAsia="Times New Roman" w:hAnsi="Calibri" w:cs="Calibri"/>
          <w:color w:val="000000"/>
          <w:sz w:val="20"/>
          <w:szCs w:val="20"/>
          <w:lang w:val="ru-RU"/>
        </w:rPr>
      </w:pPr>
      <w:r w:rsidRPr="008C3762">
        <w:rPr>
          <w:rFonts w:ascii="Times New Roman" w:eastAsia="Times New Roman" w:hAnsi="Times New Roman" w:cs="Times New Roman"/>
          <w:color w:val="000000"/>
          <w:sz w:val="20"/>
          <w:szCs w:val="20"/>
        </w:rPr>
        <w:t> </w:t>
      </w:r>
    </w:p>
    <w:p w:rsidR="008C3762" w:rsidRPr="008C3762" w:rsidRDefault="008C3762" w:rsidP="00000F02">
      <w:pPr>
        <w:spacing w:after="0" w:line="240" w:lineRule="auto"/>
        <w:ind w:firstLine="709"/>
        <w:jc w:val="both"/>
        <w:rPr>
          <w:lang w:val="ru-RU"/>
        </w:rPr>
      </w:pPr>
    </w:p>
    <w:sectPr w:rsidR="008C3762" w:rsidRPr="008C3762" w:rsidSect="0015626E">
      <w:footerReference w:type="even" r:id="rId7"/>
      <w:footerReference w:type="default" r:id="rId8"/>
      <w:pgSz w:w="11906" w:h="16838"/>
      <w:pgMar w:top="450"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DB0" w:rsidRDefault="002F5DB0" w:rsidP="001805F6">
      <w:pPr>
        <w:spacing w:after="0" w:line="240" w:lineRule="auto"/>
      </w:pPr>
      <w:r>
        <w:separator/>
      </w:r>
    </w:p>
  </w:endnote>
  <w:endnote w:type="continuationSeparator" w:id="0">
    <w:p w:rsidR="002F5DB0" w:rsidRDefault="002F5DB0" w:rsidP="001805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altName w:val="Courier LatRus"/>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64" w:rsidRDefault="0045292E"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rsidR="00B21464" w:rsidRDefault="002F5DB0" w:rsidP="00B214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64" w:rsidRDefault="002F5DB0" w:rsidP="00717888">
    <w:pPr>
      <w:pStyle w:val="Footer"/>
      <w:framePr w:wrap="around" w:vAnchor="text" w:hAnchor="margin" w:xAlign="right" w:y="1"/>
      <w:rPr>
        <w:rStyle w:val="PageNumber"/>
      </w:rPr>
    </w:pPr>
  </w:p>
  <w:p w:rsidR="00B21464" w:rsidRDefault="002F5DB0" w:rsidP="00B2146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DB0" w:rsidRDefault="002F5DB0" w:rsidP="001805F6">
      <w:pPr>
        <w:spacing w:after="0" w:line="240" w:lineRule="auto"/>
      </w:pPr>
      <w:r>
        <w:separator/>
      </w:r>
    </w:p>
  </w:footnote>
  <w:footnote w:type="continuationSeparator" w:id="0">
    <w:p w:rsidR="002F5DB0" w:rsidRDefault="002F5DB0" w:rsidP="001805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94747"/>
    <w:multiLevelType w:val="hybridMultilevel"/>
    <w:tmpl w:val="DDFA7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0A7695"/>
    <w:multiLevelType w:val="hybridMultilevel"/>
    <w:tmpl w:val="66425186"/>
    <w:lvl w:ilvl="0" w:tplc="EC42302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7F565883"/>
    <w:multiLevelType w:val="hybridMultilevel"/>
    <w:tmpl w:val="50D8DBF4"/>
    <w:lvl w:ilvl="0" w:tplc="0D944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1"/>
    <w:footnote w:id="0"/>
  </w:footnotePr>
  <w:endnotePr>
    <w:endnote w:id="-1"/>
    <w:endnote w:id="0"/>
  </w:endnotePr>
  <w:compat>
    <w:useFELayout/>
  </w:compat>
  <w:rsids>
    <w:rsidRoot w:val="00A13798"/>
    <w:rsid w:val="00000F02"/>
    <w:rsid w:val="0006798B"/>
    <w:rsid w:val="001176D8"/>
    <w:rsid w:val="00130930"/>
    <w:rsid w:val="001337CA"/>
    <w:rsid w:val="0015626E"/>
    <w:rsid w:val="00172D24"/>
    <w:rsid w:val="001805F6"/>
    <w:rsid w:val="001A53F7"/>
    <w:rsid w:val="001B396B"/>
    <w:rsid w:val="001E1EC3"/>
    <w:rsid w:val="001E71ED"/>
    <w:rsid w:val="001F6E5D"/>
    <w:rsid w:val="001F71D9"/>
    <w:rsid w:val="0021671A"/>
    <w:rsid w:val="00233D97"/>
    <w:rsid w:val="002534C3"/>
    <w:rsid w:val="002C10BF"/>
    <w:rsid w:val="002C1CB0"/>
    <w:rsid w:val="002F5DB0"/>
    <w:rsid w:val="00325451"/>
    <w:rsid w:val="003448CF"/>
    <w:rsid w:val="00373C76"/>
    <w:rsid w:val="003B4447"/>
    <w:rsid w:val="003D577F"/>
    <w:rsid w:val="004125ED"/>
    <w:rsid w:val="004421E5"/>
    <w:rsid w:val="0045292E"/>
    <w:rsid w:val="00475011"/>
    <w:rsid w:val="00476AF7"/>
    <w:rsid w:val="00477E29"/>
    <w:rsid w:val="00496A12"/>
    <w:rsid w:val="004D0C09"/>
    <w:rsid w:val="004F61C8"/>
    <w:rsid w:val="0056354B"/>
    <w:rsid w:val="005740DA"/>
    <w:rsid w:val="00596637"/>
    <w:rsid w:val="005B7D27"/>
    <w:rsid w:val="00614290"/>
    <w:rsid w:val="00645F93"/>
    <w:rsid w:val="00670F9C"/>
    <w:rsid w:val="006E5533"/>
    <w:rsid w:val="00706374"/>
    <w:rsid w:val="007216B5"/>
    <w:rsid w:val="007361C9"/>
    <w:rsid w:val="00841527"/>
    <w:rsid w:val="008815C8"/>
    <w:rsid w:val="008A2EC4"/>
    <w:rsid w:val="008A31CD"/>
    <w:rsid w:val="008B19DF"/>
    <w:rsid w:val="008C3762"/>
    <w:rsid w:val="0099518A"/>
    <w:rsid w:val="009A578D"/>
    <w:rsid w:val="009A6BC1"/>
    <w:rsid w:val="009C5474"/>
    <w:rsid w:val="009E0D8A"/>
    <w:rsid w:val="009E24D6"/>
    <w:rsid w:val="00A13798"/>
    <w:rsid w:val="00A537A8"/>
    <w:rsid w:val="00A609E8"/>
    <w:rsid w:val="00A62523"/>
    <w:rsid w:val="00A6391D"/>
    <w:rsid w:val="00A82A81"/>
    <w:rsid w:val="00AA3603"/>
    <w:rsid w:val="00AC1248"/>
    <w:rsid w:val="00AC37A6"/>
    <w:rsid w:val="00B11EDE"/>
    <w:rsid w:val="00B90171"/>
    <w:rsid w:val="00BA1ADE"/>
    <w:rsid w:val="00BD2371"/>
    <w:rsid w:val="00BE3A36"/>
    <w:rsid w:val="00C118E7"/>
    <w:rsid w:val="00C47418"/>
    <w:rsid w:val="00C52F77"/>
    <w:rsid w:val="00C71E62"/>
    <w:rsid w:val="00C81EC0"/>
    <w:rsid w:val="00CB467E"/>
    <w:rsid w:val="00CD469C"/>
    <w:rsid w:val="00CE471D"/>
    <w:rsid w:val="00CE7E5D"/>
    <w:rsid w:val="00D61D3E"/>
    <w:rsid w:val="00DA2B8F"/>
    <w:rsid w:val="00E71479"/>
    <w:rsid w:val="00EC56CD"/>
    <w:rsid w:val="00EF0261"/>
    <w:rsid w:val="00F90269"/>
    <w:rsid w:val="00F947C0"/>
    <w:rsid w:val="00FA4C57"/>
    <w:rsid w:val="00FB7BB0"/>
    <w:rsid w:val="00FF4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5F6"/>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BodyText2">
    <w:name w:val="Body Text 2"/>
    <w:basedOn w:val="Normal"/>
    <w:link w:val="BodyText2Char"/>
    <w:uiPriority w:val="99"/>
    <w:semiHidden/>
    <w:unhideWhenUsed/>
    <w:rsid w:val="00477E29"/>
    <w:pPr>
      <w:spacing w:after="120" w:line="480" w:lineRule="auto"/>
    </w:pPr>
  </w:style>
  <w:style w:type="character" w:customStyle="1" w:styleId="BodyText2Char">
    <w:name w:val="Body Text 2 Char"/>
    <w:basedOn w:val="DefaultParagraphFont"/>
    <w:link w:val="BodyText2"/>
    <w:uiPriority w:val="99"/>
    <w:semiHidden/>
    <w:rsid w:val="00477E29"/>
  </w:style>
  <w:style w:type="paragraph" w:styleId="BalloonText">
    <w:name w:val="Balloon Text"/>
    <w:basedOn w:val="Normal"/>
    <w:link w:val="BalloonTextChar"/>
    <w:uiPriority w:val="99"/>
    <w:semiHidden/>
    <w:unhideWhenUsed/>
    <w:rsid w:val="00C71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62"/>
    <w:rPr>
      <w:rFonts w:ascii="Segoe UI" w:hAnsi="Segoe UI" w:cs="Segoe UI"/>
      <w:sz w:val="18"/>
      <w:szCs w:val="18"/>
    </w:rPr>
  </w:style>
  <w:style w:type="paragraph" w:styleId="NormalWeb">
    <w:name w:val="Normal (Web)"/>
    <w:basedOn w:val="Normal"/>
    <w:uiPriority w:val="99"/>
    <w:unhideWhenUsed/>
    <w:rsid w:val="00172D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4076087">
      <w:bodyDiv w:val="1"/>
      <w:marLeft w:val="0"/>
      <w:marRight w:val="0"/>
      <w:marTop w:val="0"/>
      <w:marBottom w:val="0"/>
      <w:divBdr>
        <w:top w:val="none" w:sz="0" w:space="0" w:color="auto"/>
        <w:left w:val="none" w:sz="0" w:space="0" w:color="auto"/>
        <w:bottom w:val="none" w:sz="0" w:space="0" w:color="auto"/>
        <w:right w:val="none" w:sz="0" w:space="0" w:color="auto"/>
      </w:divBdr>
      <w:divsChild>
        <w:div w:id="275333551">
          <w:marLeft w:val="0"/>
          <w:marRight w:val="0"/>
          <w:marTop w:val="0"/>
          <w:marBottom w:val="0"/>
          <w:divBdr>
            <w:top w:val="none" w:sz="0" w:space="0" w:color="auto"/>
            <w:left w:val="none" w:sz="0" w:space="0" w:color="auto"/>
            <w:bottom w:val="none" w:sz="0" w:space="0" w:color="auto"/>
            <w:right w:val="none" w:sz="0" w:space="0" w:color="auto"/>
          </w:divBdr>
          <w:divsChild>
            <w:div w:id="3414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F-Mangyan</cp:lastModifiedBy>
  <cp:revision>19</cp:revision>
  <cp:lastPrinted>2020-12-23T11:05:00Z</cp:lastPrinted>
  <dcterms:created xsi:type="dcterms:W3CDTF">2020-12-24T12:17:00Z</dcterms:created>
  <dcterms:modified xsi:type="dcterms:W3CDTF">2021-10-20T13:29:00Z</dcterms:modified>
</cp:coreProperties>
</file>