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316763B2" w:rsidR="0022631D" w:rsidRPr="000D62F5" w:rsidRDefault="000D62F5" w:rsidP="000D62F5">
      <w:pPr>
        <w:spacing w:before="0" w:line="360" w:lineRule="auto"/>
        <w:ind w:left="0" w:firstLine="709"/>
        <w:jc w:val="both"/>
        <w:rPr>
          <w:rFonts w:ascii="GHEA Grapalat" w:eastAsia="Times New Roman" w:hAnsi="GHEA Grapalat"/>
          <w:sz w:val="20"/>
          <w:szCs w:val="24"/>
          <w:lang w:val="af-ZA"/>
        </w:rPr>
      </w:pP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Պատվիրատուն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` </w:t>
      </w:r>
      <w:r w:rsidR="001C027B" w:rsidRPr="001C027B">
        <w:rPr>
          <w:rFonts w:ascii="GHEA Grapalat" w:eastAsia="Times New Roman" w:hAnsi="GHEA Grapalat"/>
          <w:sz w:val="20"/>
          <w:szCs w:val="24"/>
          <w:lang w:val="hy-AM"/>
        </w:rPr>
        <w:t>ՀՀ արտաքին գործերի նախարարություն</w:t>
      </w:r>
      <w:r w:rsidRPr="000D62F5">
        <w:rPr>
          <w:rFonts w:ascii="GHEA Grapalat" w:eastAsia="Times New Roman" w:hAnsi="GHEA Grapalat"/>
          <w:sz w:val="20"/>
          <w:szCs w:val="24"/>
        </w:rPr>
        <w:t>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որը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գտնվում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ք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>.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Երևան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Վազգեն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Սարգսյան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3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հասցեում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ստորև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ներկայացնում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0"/>
          <w:lang w:val="pt-BR" w:eastAsia="zh-CN"/>
        </w:rPr>
        <w:t xml:space="preserve">N </w:t>
      </w:r>
      <w:r w:rsidR="00AF3261" w:rsidRPr="00AF3261">
        <w:rPr>
          <w:rFonts w:ascii="GHEA Grapalat" w:eastAsia="Times New Roman" w:hAnsi="GHEA Grapalat"/>
          <w:sz w:val="20"/>
          <w:szCs w:val="20"/>
          <w:lang w:val="pt-BR" w:eastAsia="zh-CN"/>
        </w:rPr>
        <w:t>ԱԳՆ-ԲԳԾՁԲ-03/07</w:t>
      </w:r>
      <w:r w:rsidR="0004032C" w:rsidRPr="0004032C">
        <w:rPr>
          <w:rFonts w:ascii="GHEA Grapalat" w:eastAsia="Times New Roman" w:hAnsi="GHEA Grapalat"/>
          <w:sz w:val="20"/>
          <w:szCs w:val="20"/>
          <w:lang w:val="pt-BR" w:eastAsia="zh-CN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ծածկագրով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կազմակերպված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ընթացակարգի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արդյունքում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կնքված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պայմանագրի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մասին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տեղեկատվությունը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522"/>
        <w:gridCol w:w="494"/>
        <w:gridCol w:w="144"/>
        <w:gridCol w:w="785"/>
        <w:gridCol w:w="190"/>
        <w:gridCol w:w="382"/>
        <w:gridCol w:w="254"/>
        <w:gridCol w:w="160"/>
        <w:gridCol w:w="48"/>
        <w:gridCol w:w="603"/>
        <w:gridCol w:w="8"/>
        <w:gridCol w:w="864"/>
        <w:gridCol w:w="37"/>
        <w:gridCol w:w="294"/>
        <w:gridCol w:w="67"/>
        <w:gridCol w:w="14"/>
        <w:gridCol w:w="519"/>
        <w:gridCol w:w="205"/>
        <w:gridCol w:w="340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22631D" w14:paraId="3BCB0F4A" w14:textId="77777777" w:rsidTr="000D62F5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D62F5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D62F5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D62F5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31BC" w:rsidRPr="0022631D" w14:paraId="6CB0AC86" w14:textId="77777777" w:rsidTr="00A5372D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4B31BC" w:rsidRPr="0022631D" w:rsidRDefault="004B31BC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4420F6A" w:rsidR="004B31BC" w:rsidRPr="0022631D" w:rsidRDefault="00AF3261" w:rsidP="004B31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ծառայություններ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C2E5F0A" w:rsidR="004B31BC" w:rsidRPr="0022631D" w:rsidRDefault="004B31BC" w:rsidP="004B31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350D9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EC637BD" w:rsidR="004B31BC" w:rsidRPr="0022631D" w:rsidRDefault="004B31BC" w:rsidP="004B31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50D9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15A2E7B" w:rsidR="004B31BC" w:rsidRPr="0022631D" w:rsidRDefault="004B31BC" w:rsidP="004B31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50D9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79DA561" w:rsidR="004B31BC" w:rsidRPr="003E26A9" w:rsidRDefault="00AF3261" w:rsidP="004B31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F3261">
              <w:rPr>
                <w:rFonts w:ascii="GHEA Grapalat" w:hAnsi="GHEA Grapalat" w:cs="Sylfaen"/>
                <w:sz w:val="18"/>
                <w:szCs w:val="18"/>
              </w:rPr>
              <w:t>121000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7894712" w:rsidR="004B31BC" w:rsidRPr="003E26A9" w:rsidRDefault="00AF3261" w:rsidP="004B31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F3261">
              <w:rPr>
                <w:rFonts w:ascii="GHEA Grapalat" w:hAnsi="GHEA Grapalat" w:cs="Sylfaen"/>
                <w:sz w:val="18"/>
                <w:szCs w:val="18"/>
              </w:rPr>
              <w:t>121000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F140D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ք.Երևան</w:t>
            </w:r>
            <w:proofErr w:type="spellEnd"/>
            <w:proofErr w:type="gram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Վ</w:t>
            </w:r>
            <w:r w:rsidRPr="00AF3261">
              <w:rPr>
                <w:rFonts w:ascii="Cambria Math" w:hAnsi="Cambria Math" w:cs="Cambria Math"/>
                <w:color w:val="333333"/>
                <w:sz w:val="18"/>
                <w:szCs w:val="18"/>
                <w:shd w:val="clear" w:color="auto" w:fill="FFFFFF"/>
              </w:rPr>
              <w:t>․</w:t>
            </w: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Սարգսյան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3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հասցեում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տեղակայված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շենքի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ընթացիկ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նորոգման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աշխատանքներ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իորակի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խորհրդատվական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ծառայությունների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ձեռք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բերում</w:t>
            </w:r>
            <w:proofErr w:type="spellEnd"/>
          </w:p>
          <w:p w14:paraId="798110EF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մատուցման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ընդհանուր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պահանջների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7739556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հսկողությունը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պետք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է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իրականացվի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պատվիրատուի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կողմից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տրամադրվող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նախագծանախահաշվային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փաստաթղթերի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հիման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վրա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պետք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է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ապահովի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վերանորոգման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աշխատանքների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իրականացումը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անհրաժեշտ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որակով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ինժեներական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նախագծերին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առանձնահատկություններին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այլ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պայմանագրային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փաստաթղթերին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համապատասխան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  <w:p w14:paraId="5834EF77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2.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ծառայությունները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պետք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է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իրականացվեն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ՀՀ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Քաղաքաշինության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նախարարի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28.04.1998</w:t>
            </w:r>
            <w:proofErr w:type="gram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թ.-</w:t>
            </w:r>
            <w:proofErr w:type="gram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ի N44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հրամանով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հաստատված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շինարարության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որակի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հրահանգով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Պատվիրատուի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կողմից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տրամադրվող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պարտականությունների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շրջանակներում:</w:t>
            </w:r>
          </w:p>
          <w:p w14:paraId="01D37F4D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013593A" w14:textId="27859E1A" w:rsidR="004B31BC" w:rsidRPr="00E67D35" w:rsidRDefault="004B31BC" w:rsidP="004B31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EC704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ք.Երևան</w:t>
            </w:r>
            <w:proofErr w:type="spellEnd"/>
            <w:proofErr w:type="gram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Վ</w:t>
            </w:r>
            <w:r w:rsidRPr="00AF3261">
              <w:rPr>
                <w:rFonts w:ascii="Cambria Math" w:hAnsi="Cambria Math" w:cs="Cambria Math"/>
                <w:color w:val="333333"/>
                <w:sz w:val="18"/>
                <w:szCs w:val="18"/>
                <w:shd w:val="clear" w:color="auto" w:fill="FFFFFF"/>
              </w:rPr>
              <w:t>․</w:t>
            </w: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Սարգսյան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3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հասցեում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տեղակայված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շենքի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ընթացիկ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նորոգման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աշխատանքներ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իորակի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խորհրդատվական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ծառայությունների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ձեռք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բերում</w:t>
            </w:r>
            <w:proofErr w:type="spellEnd"/>
          </w:p>
          <w:p w14:paraId="7C0598F9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մատուցման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ընդհանուր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պահանջների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DCA9552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հսկողությունը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պետք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է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իրականացվի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պատվիրատուի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կողմից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տրամադրվող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նախագծանախահաշվային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փաստաթղթերի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հիման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վրա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պետք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է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ապահովի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վերանորոգման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աշխատանքների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իրականացումը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անհրաժեշտ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որակով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ինժեներական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նախագծերին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առանձնահատկություններին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այլ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պայմանագրային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փաստաթղթերին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համապատասխան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  <w:p w14:paraId="5FCF5735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2.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ծառայությունները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պետք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է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իրականացվեն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ՀՀ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Քաղաքաշինության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նախարարի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28.04.1998</w:t>
            </w:r>
            <w:proofErr w:type="gram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թ.-</w:t>
            </w:r>
            <w:proofErr w:type="gram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ի N44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հրամանով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հաստատված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շինարարության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որակի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տեխնիկական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հսկողության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իրականացման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հրահանգով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Պատվիրատուի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կողմից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տրամադրվող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>պարտականությունների</w:t>
            </w:r>
            <w:proofErr w:type="spellEnd"/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շրջանակներում:</w:t>
            </w:r>
          </w:p>
          <w:p w14:paraId="3051862A" w14:textId="77777777" w:rsidR="00AF3261" w:rsidRPr="00AF3261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3261">
              <w:rPr>
                <w:rFonts w:ascii="GHEA Grapalat" w:hAnsi="GHEA Grapalat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152B32D" w14:textId="6FCFC8FF" w:rsidR="004B31BC" w:rsidRPr="00E67D35" w:rsidRDefault="004B31BC" w:rsidP="004B31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D62F5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4B70390" w:rsidR="0022631D" w:rsidRPr="0022631D" w:rsidRDefault="00E67D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ՙՙԳնումների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՚՚ ՀՀ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23-րդ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1-րդ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4-րդ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(ՀՀ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կառավ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N526-Ն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23-րդ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ենթակետ</w:t>
            </w:r>
            <w:proofErr w:type="spellEnd"/>
            <w:r w:rsidRPr="00E67D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6F8F52E" w:rsidR="0022631D" w:rsidRPr="0022631D" w:rsidRDefault="00AF3261" w:rsidP="00AF32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0B4301" w:rsidRPr="000B43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0B4301" w:rsidRPr="000B43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</w:t>
            </w:r>
          </w:p>
        </w:tc>
      </w:tr>
      <w:tr w:rsidR="0022631D" w:rsidRPr="0022631D" w14:paraId="199F948A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0D62F5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4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0D62F5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29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259F3C98" w14:textId="5C61F09F" w:rsidR="00012170" w:rsidRPr="0022631D" w:rsidRDefault="00AF326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ԲՈՒԼԳԱՐՈ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1D4EE20A" w:rsidR="00012170" w:rsidRPr="0022631D" w:rsidRDefault="00AF3261" w:rsidP="00E257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121000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7215D8B3" w:rsidR="00012170" w:rsidRPr="0022631D" w:rsidRDefault="001E34DF" w:rsidP="00E257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35353DC7" w:rsidR="00012170" w:rsidRPr="0022631D" w:rsidRDefault="00AF326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121000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30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4E3DF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4E3DF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E3DF2">
        <w:trPr>
          <w:trHeight w:val="331"/>
        </w:trPr>
        <w:tc>
          <w:tcPr>
            <w:tcW w:w="1906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306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D62F5">
        <w:trPr>
          <w:trHeight w:val="346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413991A" w:rsidR="0022631D" w:rsidRPr="0022631D" w:rsidRDefault="00AF3261" w:rsidP="000B43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02.07.2024</w:t>
            </w:r>
          </w:p>
        </w:tc>
      </w:tr>
      <w:tr w:rsidR="0022631D" w:rsidRPr="0022631D" w14:paraId="71BEA872" w14:textId="77777777" w:rsidTr="000D62F5">
        <w:trPr>
          <w:trHeight w:val="92"/>
        </w:trPr>
        <w:tc>
          <w:tcPr>
            <w:tcW w:w="4974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D62F5">
        <w:trPr>
          <w:trHeight w:val="92"/>
        </w:trPr>
        <w:tc>
          <w:tcPr>
            <w:tcW w:w="4974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05FB404" w:rsidR="0022631D" w:rsidRPr="000D62F5" w:rsidRDefault="0022631D" w:rsidP="000B43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AF3261" w:rsidRPr="00AF3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02.07.2024</w:t>
            </w:r>
          </w:p>
        </w:tc>
      </w:tr>
      <w:tr w:rsidR="0022631D" w:rsidRPr="0022631D" w14:paraId="3C75DA26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107A0F7" w:rsidR="0022631D" w:rsidRPr="0022631D" w:rsidRDefault="00AF3261" w:rsidP="00AF32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AF32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.07.2024</w:t>
            </w:r>
          </w:p>
        </w:tc>
      </w:tr>
      <w:tr w:rsidR="0022631D" w:rsidRPr="0022631D" w14:paraId="0682C6BE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41ED445" w:rsidR="0022631D" w:rsidRPr="0022631D" w:rsidRDefault="00AF3261" w:rsidP="00AF32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AF32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.07.2024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306" w:type="dxa"/>
            <w:gridSpan w:val="28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4E3DF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4E3DF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4E3DF2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B31BC" w:rsidRPr="0022631D" w14:paraId="1E28D31D" w14:textId="77777777" w:rsidTr="004E3DF2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4B31BC" w:rsidRPr="0022631D" w:rsidRDefault="004B31BC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14:paraId="391CD0D1" w14:textId="0070AD3F" w:rsidR="004B31BC" w:rsidRPr="0022631D" w:rsidRDefault="00AF3261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3261">
              <w:rPr>
                <w:rFonts w:ascii="GHEA Grapalat" w:hAnsi="GHEA Grapalat"/>
                <w:b/>
                <w:sz w:val="18"/>
                <w:szCs w:val="18"/>
              </w:rPr>
              <w:t>ԲՈՒԼԳԱՐՈ ՍՊԸ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2183B64C" w14:textId="10CEF27D" w:rsidR="004B31BC" w:rsidRPr="0022631D" w:rsidRDefault="00AF3261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3261">
              <w:rPr>
                <w:rFonts w:ascii="GHEA Grapalat" w:hAnsi="GHEA Grapalat" w:cs="TimesArmenianPSMT"/>
                <w:b/>
                <w:sz w:val="18"/>
                <w:szCs w:val="18"/>
                <w:lang w:val="pt-BR"/>
              </w:rPr>
              <w:t>ԱԳՆ-ԲԳԾՁԲ-03/07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0D971FA6" w:rsidR="004B31BC" w:rsidRPr="00B76116" w:rsidRDefault="00AF3261" w:rsidP="00AF32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F326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  <w:bookmarkStart w:id="0" w:name="_GoBack"/>
            <w:bookmarkEnd w:id="0"/>
            <w:r w:rsidRPr="00AF326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.07.2024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20EDC532" w:rsidR="004B31BC" w:rsidRPr="0022631D" w:rsidRDefault="004B31BC" w:rsidP="000B43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2</w:t>
            </w:r>
            <w:r w:rsidR="000B430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 w:rsidR="000B430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4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4C662629" w:rsidR="004B31BC" w:rsidRPr="0022631D" w:rsidRDefault="004B31BC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F0BC7" w14:textId="2CD8DA3D" w:rsidR="004B31BC" w:rsidRPr="0022631D" w:rsidRDefault="00AF3261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F3261">
              <w:rPr>
                <w:rFonts w:ascii="GHEA Grapalat" w:hAnsi="GHEA Grapalat" w:cs="Sylfaen"/>
                <w:sz w:val="18"/>
                <w:szCs w:val="18"/>
              </w:rPr>
              <w:t>121000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3A549" w14:textId="79EB6183" w:rsidR="004B31BC" w:rsidRPr="00AF3261" w:rsidRDefault="00AF3261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121000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4E3DF2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B31BC" w:rsidRPr="0022631D" w14:paraId="20BC55B9" w14:textId="77777777" w:rsidTr="004E3DF2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4B31BC" w:rsidRPr="0022631D" w:rsidRDefault="004B31BC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4636BFF" w:rsidR="004B31BC" w:rsidRPr="0022631D" w:rsidRDefault="00AF3261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3261">
              <w:rPr>
                <w:rFonts w:ascii="GHEA Grapalat" w:hAnsi="GHEA Grapalat" w:cs="Helvetica"/>
                <w:b/>
                <w:color w:val="333333"/>
                <w:sz w:val="18"/>
                <w:szCs w:val="18"/>
                <w:shd w:val="clear" w:color="auto" w:fill="F5F5F5"/>
              </w:rPr>
              <w:t>ԲՈՒԼԳԱՐՈ ՍՊԸ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36604B6" w:rsidR="004B31BC" w:rsidRPr="0022631D" w:rsidRDefault="00FB2D8E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B2D8E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ՀՀ, </w:t>
            </w:r>
            <w:r w:rsidR="00AF3261" w:rsidRPr="00AF3261">
              <w:rPr>
                <w:rFonts w:ascii="GHEA Grapalat" w:hAnsi="GHEA Grapalat"/>
                <w:b/>
                <w:sz w:val="18"/>
                <w:szCs w:val="18"/>
                <w:lang w:val="pt-BR"/>
              </w:rPr>
              <w:t>Գեղարքունիկի մարզ, գ. Վ. Գետաշեն Ա. Թաղ. 5-րդ փ 3տ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7777777" w:rsidR="004B31BC" w:rsidRPr="0022631D" w:rsidRDefault="004B31BC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A9A4C" w14:textId="77777777" w:rsidR="004B31BC" w:rsidRPr="002A63AD" w:rsidRDefault="004B31BC" w:rsidP="004B31BC">
            <w:pPr>
              <w:pStyle w:val="Normal1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2A63AD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nb-NO"/>
              </w:rPr>
              <w:t>Հ</w:t>
            </w:r>
            <w:r w:rsidRPr="002A63AD">
              <w:rPr>
                <w:rFonts w:ascii="GHEA Grapalat" w:hAnsi="GHEA Grapalat" w:cs="Arial"/>
                <w:b/>
                <w:color w:val="000000"/>
                <w:sz w:val="18"/>
                <w:szCs w:val="18"/>
                <w:lang w:val="nb-NO"/>
              </w:rPr>
              <w:t>/</w:t>
            </w:r>
            <w:r w:rsidRPr="002A63AD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nb-NO"/>
              </w:rPr>
              <w:t>Հ</w:t>
            </w:r>
            <w:r w:rsidRPr="002A63AD">
              <w:rPr>
                <w:rFonts w:ascii="GHEA Grapalat" w:hAnsi="GHEA Grapalat" w:cs="Arial"/>
                <w:b/>
                <w:color w:val="000000"/>
                <w:sz w:val="18"/>
                <w:szCs w:val="18"/>
                <w:lang w:val="nb-NO"/>
              </w:rPr>
              <w:t xml:space="preserve"> </w:t>
            </w:r>
          </w:p>
          <w:p w14:paraId="2D248C13" w14:textId="241CD1C9" w:rsidR="004B31BC" w:rsidRPr="0022631D" w:rsidRDefault="00AF3261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3261">
              <w:rPr>
                <w:rFonts w:ascii="GHEA Grapalat" w:hAnsi="GHEA Grapalat"/>
                <w:b/>
                <w:sz w:val="18"/>
                <w:szCs w:val="18"/>
              </w:rPr>
              <w:t>220193335571000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C4C4E8B" w:rsidR="004B31BC" w:rsidRPr="0022631D" w:rsidRDefault="004B31BC" w:rsidP="004B31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E10F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ՀՎՀՀ </w:t>
            </w:r>
            <w:r w:rsidR="00AF3261" w:rsidRPr="00AF3261">
              <w:rPr>
                <w:rFonts w:ascii="GHEA Grapalat" w:hAnsi="GHEA Grapalat" w:cs="Helvetica"/>
                <w:b/>
                <w:color w:val="333333"/>
                <w:sz w:val="18"/>
                <w:szCs w:val="18"/>
                <w:shd w:val="clear" w:color="auto" w:fill="F5F5F5"/>
              </w:rPr>
              <w:t>08423975</w:t>
            </w:r>
          </w:p>
        </w:tc>
      </w:tr>
      <w:tr w:rsidR="0022631D" w:rsidRPr="0022631D" w14:paraId="223A7F8C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366938C8" w14:textId="170F4F81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26E9F" w14:paraId="5484FA73" w14:textId="77777777" w:rsidTr="000D62F5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36C10485" w:rsidR="0022631D" w:rsidRPr="0022631D" w:rsidRDefault="0022631D" w:rsidP="00E67D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26E9F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26E9F" w14:paraId="40B30E88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26E9F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26E9F" w14:paraId="4DE14D25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C95C8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26E9F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0D62F5">
        <w:trPr>
          <w:trHeight w:val="47"/>
        </w:trPr>
        <w:tc>
          <w:tcPr>
            <w:tcW w:w="3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27763" w:rsidRPr="0022631D" w14:paraId="6C6C269C" w14:textId="77777777" w:rsidTr="00114266">
        <w:trPr>
          <w:trHeight w:val="47"/>
        </w:trPr>
        <w:tc>
          <w:tcPr>
            <w:tcW w:w="3329" w:type="dxa"/>
            <w:gridSpan w:val="7"/>
            <w:shd w:val="clear" w:color="auto" w:fill="auto"/>
          </w:tcPr>
          <w:p w14:paraId="0A862370" w14:textId="145E2830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Մ.Նալբանդյան</w:t>
            </w:r>
          </w:p>
        </w:tc>
        <w:tc>
          <w:tcPr>
            <w:tcW w:w="3985" w:type="dxa"/>
            <w:gridSpan w:val="15"/>
            <w:shd w:val="clear" w:color="auto" w:fill="auto"/>
          </w:tcPr>
          <w:p w14:paraId="570A2BE5" w14:textId="7B386A83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060 62 05 83</w:t>
            </w:r>
          </w:p>
        </w:tc>
        <w:tc>
          <w:tcPr>
            <w:tcW w:w="3898" w:type="dxa"/>
            <w:gridSpan w:val="10"/>
            <w:shd w:val="clear" w:color="auto" w:fill="auto"/>
          </w:tcPr>
          <w:p w14:paraId="3C42DEDA" w14:textId="3E5B22D2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m.nalbandyan@mfa.am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1D55393" w14:textId="77777777" w:rsidR="001C027B" w:rsidRPr="001C027B" w:rsidRDefault="001C027B" w:rsidP="001C027B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GHEA Grapalat" w:eastAsia="Times New Roman" w:hAnsi="GHEA Grapalat" w:cs="Sylfaen"/>
          <w:color w:val="000000"/>
          <w:sz w:val="20"/>
          <w:szCs w:val="20"/>
          <w:lang w:val="pt-BR"/>
        </w:rPr>
      </w:pPr>
      <w:r w:rsidRPr="001C027B">
        <w:rPr>
          <w:rFonts w:ascii="GHEA Grapalat" w:eastAsia="Times New Roman" w:hAnsi="GHEA Grapalat" w:cs="Sylfaen"/>
          <w:color w:val="000000"/>
          <w:sz w:val="20"/>
          <w:szCs w:val="20"/>
          <w:lang w:val="pt-BR"/>
        </w:rPr>
        <w:t>ՀՀ արտաքին գործերի նախարարություն</w:t>
      </w: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0D62F5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62CB" w14:textId="77777777" w:rsidR="00DC0E0A" w:rsidRDefault="00DC0E0A" w:rsidP="0022631D">
      <w:pPr>
        <w:spacing w:before="0" w:after="0"/>
      </w:pPr>
      <w:r>
        <w:separator/>
      </w:r>
    </w:p>
  </w:endnote>
  <w:endnote w:type="continuationSeparator" w:id="0">
    <w:p w14:paraId="2AB21F59" w14:textId="77777777" w:rsidR="00DC0E0A" w:rsidRDefault="00DC0E0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7C91" w14:textId="77777777" w:rsidR="00DC0E0A" w:rsidRDefault="00DC0E0A" w:rsidP="0022631D">
      <w:pPr>
        <w:spacing w:before="0" w:after="0"/>
      </w:pPr>
      <w:r>
        <w:separator/>
      </w:r>
    </w:p>
  </w:footnote>
  <w:footnote w:type="continuationSeparator" w:id="0">
    <w:p w14:paraId="6ED14DE9" w14:textId="77777777" w:rsidR="00DC0E0A" w:rsidRDefault="00DC0E0A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74C6"/>
    <w:rsid w:val="00012170"/>
    <w:rsid w:val="0002032F"/>
    <w:rsid w:val="00025EA3"/>
    <w:rsid w:val="0004032C"/>
    <w:rsid w:val="00044EA8"/>
    <w:rsid w:val="00046CCF"/>
    <w:rsid w:val="00051ECE"/>
    <w:rsid w:val="0007090E"/>
    <w:rsid w:val="000735BE"/>
    <w:rsid w:val="00073D66"/>
    <w:rsid w:val="000A4EE4"/>
    <w:rsid w:val="000B0199"/>
    <w:rsid w:val="000B4301"/>
    <w:rsid w:val="000D62F5"/>
    <w:rsid w:val="000E4FF1"/>
    <w:rsid w:val="000E7D03"/>
    <w:rsid w:val="000F376D"/>
    <w:rsid w:val="001021B0"/>
    <w:rsid w:val="00155E81"/>
    <w:rsid w:val="0018422F"/>
    <w:rsid w:val="001A1999"/>
    <w:rsid w:val="001A6D42"/>
    <w:rsid w:val="001C027B"/>
    <w:rsid w:val="001C1BE1"/>
    <w:rsid w:val="001E0091"/>
    <w:rsid w:val="001E34DF"/>
    <w:rsid w:val="001F2F23"/>
    <w:rsid w:val="001F79FC"/>
    <w:rsid w:val="0022631D"/>
    <w:rsid w:val="00295B92"/>
    <w:rsid w:val="002E4E6F"/>
    <w:rsid w:val="002F16CC"/>
    <w:rsid w:val="002F1FEB"/>
    <w:rsid w:val="00305B4A"/>
    <w:rsid w:val="00371B1D"/>
    <w:rsid w:val="003B2758"/>
    <w:rsid w:val="003C3A47"/>
    <w:rsid w:val="003E26A9"/>
    <w:rsid w:val="003E3D40"/>
    <w:rsid w:val="003E6978"/>
    <w:rsid w:val="0043069D"/>
    <w:rsid w:val="00433E3C"/>
    <w:rsid w:val="00472069"/>
    <w:rsid w:val="00474C2F"/>
    <w:rsid w:val="004764CD"/>
    <w:rsid w:val="004875E0"/>
    <w:rsid w:val="004B31BC"/>
    <w:rsid w:val="004D078F"/>
    <w:rsid w:val="004E376E"/>
    <w:rsid w:val="004E3DF2"/>
    <w:rsid w:val="00503BCC"/>
    <w:rsid w:val="00513A94"/>
    <w:rsid w:val="00542188"/>
    <w:rsid w:val="00546023"/>
    <w:rsid w:val="005737F9"/>
    <w:rsid w:val="0058002E"/>
    <w:rsid w:val="005D5FBD"/>
    <w:rsid w:val="00607C9A"/>
    <w:rsid w:val="00646760"/>
    <w:rsid w:val="00690ECB"/>
    <w:rsid w:val="006A0342"/>
    <w:rsid w:val="006A38B4"/>
    <w:rsid w:val="006B2E21"/>
    <w:rsid w:val="006C0266"/>
    <w:rsid w:val="006E0D92"/>
    <w:rsid w:val="006E1A83"/>
    <w:rsid w:val="006F2779"/>
    <w:rsid w:val="007012C5"/>
    <w:rsid w:val="007060FC"/>
    <w:rsid w:val="00737933"/>
    <w:rsid w:val="00740DD3"/>
    <w:rsid w:val="00742112"/>
    <w:rsid w:val="007732E7"/>
    <w:rsid w:val="0078682E"/>
    <w:rsid w:val="0081420B"/>
    <w:rsid w:val="0081558B"/>
    <w:rsid w:val="00833660"/>
    <w:rsid w:val="00887BCD"/>
    <w:rsid w:val="008C4E62"/>
    <w:rsid w:val="008E493A"/>
    <w:rsid w:val="009C5E0F"/>
    <w:rsid w:val="009E75FF"/>
    <w:rsid w:val="00A26E9F"/>
    <w:rsid w:val="00A306F5"/>
    <w:rsid w:val="00A31820"/>
    <w:rsid w:val="00AA32E4"/>
    <w:rsid w:val="00AD07B9"/>
    <w:rsid w:val="00AD59DC"/>
    <w:rsid w:val="00AF3261"/>
    <w:rsid w:val="00B20B5F"/>
    <w:rsid w:val="00B2228F"/>
    <w:rsid w:val="00B25A2B"/>
    <w:rsid w:val="00B75762"/>
    <w:rsid w:val="00B76116"/>
    <w:rsid w:val="00B91DE2"/>
    <w:rsid w:val="00B94EA2"/>
    <w:rsid w:val="00BA03B0"/>
    <w:rsid w:val="00BB0A93"/>
    <w:rsid w:val="00BC4222"/>
    <w:rsid w:val="00BD3B51"/>
    <w:rsid w:val="00BD3D4E"/>
    <w:rsid w:val="00BF1465"/>
    <w:rsid w:val="00BF4745"/>
    <w:rsid w:val="00C84DF7"/>
    <w:rsid w:val="00C95C8C"/>
    <w:rsid w:val="00C96337"/>
    <w:rsid w:val="00C96BED"/>
    <w:rsid w:val="00CB44D2"/>
    <w:rsid w:val="00CC1F23"/>
    <w:rsid w:val="00CD54E4"/>
    <w:rsid w:val="00CF1F70"/>
    <w:rsid w:val="00D350DE"/>
    <w:rsid w:val="00D36189"/>
    <w:rsid w:val="00D80C64"/>
    <w:rsid w:val="00DC0E0A"/>
    <w:rsid w:val="00DE06F1"/>
    <w:rsid w:val="00DE1271"/>
    <w:rsid w:val="00E243EA"/>
    <w:rsid w:val="00E25795"/>
    <w:rsid w:val="00E33A25"/>
    <w:rsid w:val="00E4188B"/>
    <w:rsid w:val="00E54C4D"/>
    <w:rsid w:val="00E56328"/>
    <w:rsid w:val="00E6165C"/>
    <w:rsid w:val="00E67D35"/>
    <w:rsid w:val="00E9795D"/>
    <w:rsid w:val="00E979D3"/>
    <w:rsid w:val="00EA01A2"/>
    <w:rsid w:val="00EA568C"/>
    <w:rsid w:val="00EA767F"/>
    <w:rsid w:val="00EB500E"/>
    <w:rsid w:val="00EB59EE"/>
    <w:rsid w:val="00EF16D0"/>
    <w:rsid w:val="00F10AFE"/>
    <w:rsid w:val="00F27763"/>
    <w:rsid w:val="00F31004"/>
    <w:rsid w:val="00F64167"/>
    <w:rsid w:val="00F6673B"/>
    <w:rsid w:val="00F77AAD"/>
    <w:rsid w:val="00F916C4"/>
    <w:rsid w:val="00F9248D"/>
    <w:rsid w:val="00FB097B"/>
    <w:rsid w:val="00FB2D8E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E18CEC5F-708A-46B9-BA28-27776C3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Normal1">
    <w:name w:val="Normal+1"/>
    <w:basedOn w:val="Normal"/>
    <w:next w:val="Normal"/>
    <w:rsid w:val="003C3A47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275B-545C-44ED-8B27-D85205C9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MFA</cp:lastModifiedBy>
  <cp:revision>49</cp:revision>
  <cp:lastPrinted>2021-04-06T07:47:00Z</cp:lastPrinted>
  <dcterms:created xsi:type="dcterms:W3CDTF">2021-06-28T12:08:00Z</dcterms:created>
  <dcterms:modified xsi:type="dcterms:W3CDTF">2024-07-03T06:52:00Z</dcterms:modified>
</cp:coreProperties>
</file>