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42" w:rsidRPr="00072440" w:rsidRDefault="00813C42" w:rsidP="00813C42">
      <w:pPr>
        <w:spacing w:after="0"/>
        <w:ind w:left="5529" w:right="-243"/>
        <w:jc w:val="right"/>
        <w:rPr>
          <w:rFonts w:ascii="GHEA Grapalat" w:hAnsi="GHEA Grapalat"/>
          <w:sz w:val="18"/>
          <w:szCs w:val="20"/>
          <w:lang w:val="hy-AM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Հավելված</w:t>
      </w:r>
    </w:p>
    <w:p w:rsidR="00813C42" w:rsidRPr="00072440" w:rsidRDefault="00813C42" w:rsidP="00813C42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ԵՋԷԿ-ԳՀԱՊՁԲ-21/</w:t>
      </w:r>
      <w:r>
        <w:rPr>
          <w:rFonts w:ascii="GHEA Grapalat" w:hAnsi="GHEA Grapalat"/>
          <w:sz w:val="18"/>
          <w:szCs w:val="20"/>
          <w:lang w:val="hy-AM"/>
        </w:rPr>
        <w:t>2</w:t>
      </w:r>
      <w:r>
        <w:rPr>
          <w:rFonts w:ascii="GHEA Grapalat" w:hAnsi="GHEA Grapalat"/>
          <w:sz w:val="18"/>
          <w:szCs w:val="20"/>
          <w:lang w:val="hy-AM"/>
        </w:rPr>
        <w:t>7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ծածկագրով գնանշման հարցման </w:t>
      </w:r>
    </w:p>
    <w:p w:rsidR="00813C42" w:rsidRPr="00072440" w:rsidRDefault="00813C42" w:rsidP="00813C42">
      <w:pPr>
        <w:spacing w:after="0" w:line="240" w:lineRule="auto"/>
        <w:ind w:right="-243"/>
        <w:jc w:val="right"/>
        <w:rPr>
          <w:rFonts w:ascii="GHEA Grapalat" w:hAnsi="GHEA Grapalat"/>
          <w:sz w:val="18"/>
          <w:szCs w:val="20"/>
          <w:lang w:val="af-ZA"/>
        </w:rPr>
      </w:pPr>
      <w:r w:rsidRPr="00072440">
        <w:rPr>
          <w:rFonts w:ascii="GHEA Grapalat" w:hAnsi="GHEA Grapalat"/>
          <w:sz w:val="18"/>
          <w:szCs w:val="20"/>
          <w:lang w:val="hy-AM"/>
        </w:rPr>
        <w:t>ընթացակարգի գնահատող հանձնաժողովի</w:t>
      </w:r>
    </w:p>
    <w:p w:rsidR="00813C42" w:rsidRPr="00072440" w:rsidRDefault="00813C42" w:rsidP="00813C42">
      <w:pPr>
        <w:spacing w:after="0" w:line="240" w:lineRule="auto"/>
        <w:ind w:right="-243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hAnsi="GHEA Grapalat"/>
          <w:sz w:val="18"/>
          <w:szCs w:val="20"/>
          <w:lang w:val="hy-AM"/>
        </w:rPr>
        <w:t xml:space="preserve">2021թ-ի </w:t>
      </w:r>
      <w:proofErr w:type="spellStart"/>
      <w:r>
        <w:rPr>
          <w:rFonts w:ascii="GHEA Grapalat" w:hAnsi="GHEA Grapalat"/>
          <w:sz w:val="18"/>
          <w:szCs w:val="20"/>
        </w:rPr>
        <w:t>հունիսի</w:t>
      </w:r>
      <w:proofErr w:type="spellEnd"/>
      <w:r w:rsidRPr="00072440">
        <w:rPr>
          <w:rFonts w:ascii="GHEA Grapalat" w:hAnsi="GHEA Grapalat"/>
          <w:sz w:val="18"/>
          <w:szCs w:val="20"/>
          <w:lang w:val="hy-AM"/>
        </w:rPr>
        <w:t xml:space="preserve"> </w:t>
      </w:r>
      <w:r>
        <w:rPr>
          <w:rFonts w:ascii="GHEA Grapalat" w:hAnsi="GHEA Grapalat"/>
          <w:sz w:val="18"/>
          <w:szCs w:val="20"/>
          <w:lang w:val="hy-AM"/>
        </w:rPr>
        <w:t xml:space="preserve">3-ի 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N </w:t>
      </w:r>
      <w:r w:rsidRPr="00072440">
        <w:rPr>
          <w:rFonts w:ascii="GHEA Grapalat" w:hAnsi="GHEA Grapalat"/>
          <w:sz w:val="18"/>
          <w:szCs w:val="20"/>
          <w:lang w:val="af-ZA"/>
        </w:rPr>
        <w:t>2</w:t>
      </w:r>
      <w:r w:rsidRPr="00072440">
        <w:rPr>
          <w:rFonts w:ascii="GHEA Grapalat" w:hAnsi="GHEA Grapalat"/>
          <w:sz w:val="18"/>
          <w:szCs w:val="20"/>
          <w:lang w:val="hy-AM"/>
        </w:rPr>
        <w:t xml:space="preserve"> արձանագրության</w:t>
      </w:r>
    </w:p>
    <w:p w:rsidR="00813C42" w:rsidRPr="00072440" w:rsidRDefault="00813C42" w:rsidP="00813C42">
      <w:pPr>
        <w:spacing w:after="0" w:line="240" w:lineRule="auto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13C42" w:rsidRPr="00072440" w:rsidRDefault="00813C42" w:rsidP="00813C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13C42" w:rsidRPr="00072440" w:rsidRDefault="00813C42" w:rsidP="00813C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13C42" w:rsidRPr="00072440" w:rsidRDefault="00813C42" w:rsidP="00813C42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</w:t>
      </w:r>
      <w:r w:rsidRPr="00072440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FF21E5">
        <w:rPr>
          <w:rFonts w:ascii="GHEA Grapalat" w:hAnsi="GHEA Grapalat"/>
          <w:color w:val="000000" w:themeColor="text1"/>
          <w:sz w:val="20"/>
          <w:szCs w:val="20"/>
          <w:lang w:val="hy-AM"/>
        </w:rPr>
        <w:t>1-ին</w:t>
      </w:r>
      <w:r w:rsidRPr="00FF21E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FF21E5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չափաբաժնի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proofErr w:type="spellStart"/>
      <w:r w:rsidRPr="00072440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մասով</w:t>
      </w:r>
      <w:proofErr w:type="spellEnd"/>
      <w:r w:rsidRPr="0007244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չկայացած հայտարարելու մասին</w:t>
      </w:r>
    </w:p>
    <w:p w:rsidR="00813C42" w:rsidRPr="00072440" w:rsidRDefault="00813C42" w:rsidP="00813C4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13C42" w:rsidRPr="00072440" w:rsidRDefault="00813C42" w:rsidP="00813C4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Ընթացակարգի ծածկագիրը </w:t>
      </w:r>
      <w:r w:rsidRPr="00072440">
        <w:rPr>
          <w:rFonts w:ascii="GHEA Grapalat" w:hAnsi="GHEA Grapalat"/>
          <w:sz w:val="24"/>
          <w:szCs w:val="24"/>
          <w:lang w:val="hy-AM"/>
        </w:rPr>
        <w:t>ԵՋԷԿ-ԳՀԱՊՁԲ-21/</w:t>
      </w:r>
      <w:r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>7</w:t>
      </w:r>
    </w:p>
    <w:p w:rsidR="00813C42" w:rsidRPr="00072440" w:rsidRDefault="00813C42" w:rsidP="00813C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13C42" w:rsidRPr="00813C42" w:rsidRDefault="00813C42" w:rsidP="00813C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«Երևանի Ջերմաէլեկտրակենտրոն» ՓԲԸ ստորև ներկայացնում է իր կարիքների համար </w:t>
      </w:r>
      <w:r w:rsidRPr="00813C42">
        <w:rPr>
          <w:rFonts w:ascii="GHEA Grapalat" w:hAnsi="GHEA Grapalat"/>
          <w:sz w:val="20"/>
          <w:szCs w:val="20"/>
          <w:lang w:val="hy-AM"/>
        </w:rPr>
        <w:t>ռելեի, կոմունիկացիոն բլոկի և անջատիչների</w:t>
      </w:r>
      <w:r w:rsidRPr="00813C42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  <w:r w:rsidRPr="00813C42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ի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ԵՋԷԿ-ԳՀԱՊՁԲ-21/</w:t>
      </w:r>
      <w:r w:rsidRPr="00813C42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813C42">
        <w:rPr>
          <w:rFonts w:ascii="GHEA Grapalat" w:eastAsia="Times New Roman" w:hAnsi="GHEA Grapalat" w:cs="Sylfaen"/>
          <w:sz w:val="20"/>
          <w:szCs w:val="20"/>
          <w:lang w:val="hy-AM" w:eastAsia="ru-RU"/>
        </w:rPr>
        <w:t>7</w:t>
      </w:r>
      <w:r w:rsidRPr="00813C4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ընթացակարգը </w:t>
      </w:r>
      <w:r w:rsidRPr="00813C42">
        <w:rPr>
          <w:rFonts w:ascii="GHEA Grapalat" w:hAnsi="GHEA Grapalat"/>
          <w:color w:val="000000" w:themeColor="text1"/>
          <w:sz w:val="20"/>
          <w:szCs w:val="20"/>
          <w:lang w:val="hy-AM"/>
        </w:rPr>
        <w:t>1-ին</w:t>
      </w:r>
      <w:r w:rsidRPr="00813C4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չափաբաժնի մասով չկայացած հայտարարելու մասին տեղեկատվությունը`</w:t>
      </w: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2249"/>
        <w:gridCol w:w="1862"/>
        <w:gridCol w:w="2835"/>
        <w:gridCol w:w="2652"/>
      </w:tblGrid>
      <w:tr w:rsidR="00813C42" w:rsidRPr="00813C42" w:rsidTr="004B0234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առարկայի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մասնակիցների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անվանումները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այդպիսիք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լինելու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դեպքում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է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հայտարարվել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համաձայն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>`”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Գնումների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”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ՀՀ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օրենքի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37-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րդ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հոդվածի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1-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ին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մասի</w:t>
            </w:r>
          </w:p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ընդգծել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համապատասխան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sz w:val="16"/>
                <w:szCs w:val="20"/>
                <w:lang w:val="af-ZA" w:eastAsia="ru-RU"/>
              </w:rPr>
              <w:t>տողը</w:t>
            </w:r>
            <w:r w:rsidRPr="00072440">
              <w:rPr>
                <w:rFonts w:ascii="GHEA Grapalat" w:eastAsia="Times New Roman" w:hAnsi="GHEA Grapalat"/>
                <w:sz w:val="16"/>
                <w:szCs w:val="20"/>
                <w:lang w:val="af-ZA" w:eastAsia="ru-RU"/>
              </w:rPr>
              <w:t>/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</w:pP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Գնման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ընթացակարգը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չկայացած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հայտարարելու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հիմնավորման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վերաբերյալ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համառոտ</w:t>
            </w:r>
            <w:r w:rsidRPr="00072440">
              <w:rPr>
                <w:rFonts w:ascii="GHEA Grapalat" w:eastAsia="Times New Roman" w:hAnsi="GHEA Grapalat"/>
                <w:b/>
                <w:sz w:val="18"/>
                <w:szCs w:val="20"/>
                <w:lang w:val="af-ZA" w:eastAsia="ru-RU"/>
              </w:rPr>
              <w:t xml:space="preserve"> </w:t>
            </w:r>
            <w:r w:rsidRPr="00072440"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  <w:t>տեղեկատվություն</w:t>
            </w:r>
          </w:p>
        </w:tc>
      </w:tr>
      <w:tr w:rsidR="00813C42" w:rsidRPr="00813C42" w:rsidTr="004B0234">
        <w:trPr>
          <w:trHeight w:val="626"/>
          <w:jc w:val="center"/>
        </w:trPr>
        <w:tc>
          <w:tcPr>
            <w:tcW w:w="716" w:type="dxa"/>
            <w:shd w:val="clear" w:color="auto" w:fill="auto"/>
            <w:vAlign w:val="center"/>
          </w:tcPr>
          <w:p w:rsidR="00813C42" w:rsidRPr="00FF21E5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2249" w:type="dxa"/>
            <w:shd w:val="clear" w:color="auto" w:fill="auto"/>
            <w:vAlign w:val="center"/>
          </w:tcPr>
          <w:p w:rsidR="00813C42" w:rsidRPr="00813C42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proofErr w:type="spellStart"/>
            <w:r w:rsidRPr="00813C42">
              <w:rPr>
                <w:rFonts w:ascii="GHEA Grapalat" w:hAnsi="GHEA Grapalat"/>
                <w:sz w:val="20"/>
                <w:szCs w:val="20"/>
                <w:u w:val="single"/>
              </w:rPr>
              <w:t>Ռելե</w:t>
            </w:r>
            <w:proofErr w:type="spellEnd"/>
            <w:r w:rsidRPr="00813C42">
              <w:rPr>
                <w:rFonts w:ascii="GHEA Grapalat" w:hAnsi="GHEA Grapalat"/>
                <w:sz w:val="20"/>
                <w:szCs w:val="20"/>
                <w:u w:val="single"/>
              </w:rPr>
              <w:t xml:space="preserve"> 24Վ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813C42" w:rsidRPr="00FF21E5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13C42" w:rsidRPr="00EF1C1C" w:rsidRDefault="00813C42" w:rsidP="004B02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1-ին կետի</w:t>
            </w:r>
          </w:p>
          <w:p w:rsidR="00813C42" w:rsidRPr="00EF1C1C" w:rsidRDefault="00813C42" w:rsidP="004B0234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2-րդ կետի</w:t>
            </w:r>
          </w:p>
          <w:p w:rsidR="00813C42" w:rsidRPr="00FF21E5" w:rsidRDefault="00813C42" w:rsidP="004B023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</w:pPr>
            <w:r w:rsidRPr="00FF21E5">
              <w:rPr>
                <w:rFonts w:ascii="GHEA Grapalat" w:hAnsi="GHEA Grapalat"/>
                <w:b/>
                <w:sz w:val="20"/>
                <w:szCs w:val="20"/>
                <w:u w:val="single"/>
                <w:lang w:val="af-ZA"/>
              </w:rPr>
              <w:t>3-րդ կետի</w:t>
            </w:r>
          </w:p>
          <w:p w:rsidR="00813C42" w:rsidRPr="00EF1C1C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>4-րդ կետի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813C42" w:rsidRPr="00072440" w:rsidRDefault="00813C42" w:rsidP="004B02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20"/>
                <w:lang w:val="af-ZA" w:eastAsia="ru-RU"/>
              </w:rPr>
            </w:pP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Ոչ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մի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հայտ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չի</w:t>
            </w:r>
            <w:proofErr w:type="spellEnd"/>
            <w:r w:rsidRPr="00EF1C1C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EF1C1C">
              <w:rPr>
                <w:rFonts w:ascii="GHEA Grapalat" w:hAnsi="GHEA Grapalat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813C42" w:rsidRDefault="00813C42" w:rsidP="00813C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13C42" w:rsidRPr="00072440" w:rsidRDefault="00813C42" w:rsidP="00813C4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072440">
        <w:rPr>
          <w:rFonts w:ascii="GHEA Grapalat" w:eastAsia="Times New Roman" w:hAnsi="GHEA Grapalat"/>
          <w:sz w:val="20"/>
          <w:szCs w:val="20"/>
          <w:lang w:val="af-ZA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ԵՋԷԿ-ԳՀԱՊՁԲ-21/</w:t>
      </w:r>
      <w:r w:rsidRPr="00D2753F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2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7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գնումների համակարգող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Ա</w:t>
      </w:r>
      <w:r w:rsidRPr="00072440">
        <w:rPr>
          <w:rFonts w:ascii="Cambria Math" w:eastAsia="Times New Roman" w:hAnsi="Cambria Math" w:cs="Cambria Math"/>
          <w:sz w:val="20"/>
          <w:szCs w:val="20"/>
          <w:lang w:val="af-ZA" w:eastAsia="ru-RU"/>
        </w:rPr>
        <w:t>․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Պետրոս</w:t>
      </w:r>
      <w:r w:rsidRPr="0007244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813C42" w:rsidRPr="00072440" w:rsidRDefault="00813C42" w:rsidP="00813C42">
      <w:pPr>
        <w:spacing w:after="0" w:line="240" w:lineRule="auto"/>
        <w:ind w:left="360"/>
        <w:rPr>
          <w:rFonts w:ascii="GHEA Grapalat" w:hAnsi="GHEA Grapalat"/>
          <w:lang w:val="hy-AM"/>
        </w:rPr>
      </w:pPr>
    </w:p>
    <w:p w:rsidR="00813C42" w:rsidRPr="00072440" w:rsidRDefault="00813C42" w:rsidP="00813C42">
      <w:pPr>
        <w:spacing w:after="0" w:line="240" w:lineRule="auto"/>
        <w:ind w:left="360"/>
        <w:rPr>
          <w:rFonts w:ascii="GHEA Grapalat" w:hAnsi="GHEA Grapalat"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Հեռախոս </w:t>
      </w:r>
      <w:r w:rsidRPr="00072440">
        <w:rPr>
          <w:rFonts w:ascii="GHEA Grapalat" w:hAnsi="GHEA Grapalat"/>
          <w:b/>
          <w:sz w:val="20"/>
          <w:lang w:val="af-ZA"/>
        </w:rPr>
        <w:t>01</w:t>
      </w:r>
      <w:r>
        <w:rPr>
          <w:rFonts w:ascii="GHEA Grapalat" w:hAnsi="GHEA Grapalat"/>
          <w:b/>
          <w:sz w:val="20"/>
          <w:lang w:val="hy-AM"/>
        </w:rPr>
        <w:t>1</w:t>
      </w:r>
      <w:r w:rsidRPr="00072440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47-26-11</w:t>
      </w:r>
    </w:p>
    <w:p w:rsidR="00813C42" w:rsidRPr="00072440" w:rsidRDefault="00813C42" w:rsidP="00813C42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 xml:space="preserve">Էլ. Փոստ </w:t>
      </w:r>
      <w:hyperlink r:id="rId4" w:history="1">
        <w:r w:rsidRPr="005D2092">
          <w:rPr>
            <w:rStyle w:val="Hyperlink"/>
            <w:rFonts w:ascii="GHEA Grapalat" w:hAnsi="GHEA Grapalat"/>
            <w:b/>
            <w:sz w:val="20"/>
            <w:lang w:val="hy-AM"/>
          </w:rPr>
          <w:t>purchase</w:t>
        </w:r>
        <w:r w:rsidRPr="0096523E">
          <w:rPr>
            <w:rStyle w:val="Hyperlink"/>
            <w:rFonts w:ascii="GHEA Grapalat" w:hAnsi="GHEA Grapalat"/>
            <w:b/>
            <w:sz w:val="20"/>
            <w:lang w:val="af-ZA"/>
          </w:rPr>
          <w:t>@ytpc.</w:t>
        </w:r>
      </w:hyperlink>
      <w:r>
        <w:rPr>
          <w:rStyle w:val="Hyperlink"/>
          <w:rFonts w:ascii="GHEA Grapalat" w:hAnsi="GHEA Grapalat"/>
          <w:b/>
          <w:sz w:val="20"/>
          <w:lang w:val="af-ZA"/>
        </w:rPr>
        <w:t>am</w:t>
      </w:r>
    </w:p>
    <w:p w:rsidR="00813C42" w:rsidRPr="00072440" w:rsidRDefault="00813C42" w:rsidP="00813C42">
      <w:pPr>
        <w:spacing w:after="0" w:line="240" w:lineRule="auto"/>
        <w:ind w:left="360"/>
        <w:rPr>
          <w:rFonts w:ascii="GHEA Grapalat" w:hAnsi="GHEA Grapalat"/>
          <w:b/>
          <w:sz w:val="20"/>
          <w:lang w:val="af-ZA"/>
        </w:rPr>
      </w:pPr>
      <w:r w:rsidRPr="00072440">
        <w:rPr>
          <w:rFonts w:ascii="GHEA Grapalat" w:hAnsi="GHEA Grapalat"/>
          <w:sz w:val="20"/>
          <w:lang w:val="af-ZA"/>
        </w:rPr>
        <w:t>Պատվիրատու</w:t>
      </w:r>
      <w:r w:rsidRPr="00072440">
        <w:rPr>
          <w:rFonts w:ascii="GHEA Grapalat" w:hAnsi="GHEA Grapalat"/>
          <w:b/>
          <w:sz w:val="20"/>
          <w:lang w:val="af-ZA"/>
        </w:rPr>
        <w:t xml:space="preserve"> «Երևանի Ջերմաէլեկտրակենտրոն» ՓԲԸ</w:t>
      </w:r>
    </w:p>
    <w:p w:rsidR="00813C42" w:rsidRPr="00EF1C1C" w:rsidRDefault="00813C42" w:rsidP="00813C42">
      <w:pPr>
        <w:spacing w:after="160" w:line="259" w:lineRule="auto"/>
        <w:jc w:val="right"/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</w:pPr>
      <w:r w:rsidRPr="00072440">
        <w:rPr>
          <w:rFonts w:ascii="GHEA Grapalat" w:hAnsi="GHEA Grapalat"/>
          <w:b/>
          <w:sz w:val="20"/>
          <w:lang w:val="af-ZA"/>
        </w:rPr>
        <w:br w:type="page"/>
      </w:r>
      <w:r w:rsidRPr="00EF1C1C">
        <w:rPr>
          <w:rFonts w:ascii="GHEA Grapalat" w:eastAsia="Times New Roman" w:hAnsi="GHEA Grapalat"/>
          <w:i/>
          <w:sz w:val="20"/>
          <w:szCs w:val="20"/>
          <w:lang w:val="af-ZA" w:eastAsia="ru-RU" w:bidi="ru-RU"/>
        </w:rPr>
        <w:lastRenderedPageBreak/>
        <w:t>Неофициальный перевод*</w:t>
      </w:r>
    </w:p>
    <w:p w:rsidR="00813C42" w:rsidRPr="00EF1C1C" w:rsidRDefault="00813C42" w:rsidP="00813C42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hy-AM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Приложение</w:t>
      </w:r>
    </w:p>
    <w:p w:rsidR="00813C42" w:rsidRPr="00EF1C1C" w:rsidRDefault="00813C42" w:rsidP="00813C42">
      <w:pPr>
        <w:widowControl w:val="0"/>
        <w:spacing w:after="0" w:line="240" w:lineRule="auto"/>
        <w:jc w:val="right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eastAsia="Times New Roman" w:cs="Calibri"/>
          <w:sz w:val="20"/>
          <w:szCs w:val="20"/>
          <w:lang w:val="hy-AM" w:eastAsia="ru-RU" w:bidi="ru-RU"/>
        </w:rPr>
        <w:t> 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Протокол</w:t>
      </w:r>
      <w:r w:rsidRPr="00EF1C1C">
        <w:rPr>
          <w:rFonts w:ascii="GHEA Grapalat" w:eastAsia="Times New Roman" w:hAnsi="GHEA Grapalat" w:cs="GHEA Grapalat"/>
          <w:sz w:val="20"/>
          <w:szCs w:val="20"/>
          <w:lang w:eastAsia="ru-RU" w:bidi="ru-RU"/>
        </w:rPr>
        <w:t>a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№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2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от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>
        <w:rPr>
          <w:rFonts w:ascii="GHEA Grapalat" w:eastAsia="Times New Roman" w:hAnsi="GHEA Grapalat"/>
          <w:sz w:val="20"/>
          <w:szCs w:val="20"/>
          <w:lang w:val="hy-AM" w:eastAsia="ru-RU" w:bidi="ru-RU"/>
        </w:rPr>
        <w:t>3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июня 202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1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года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</w:p>
    <w:p w:rsidR="00813C42" w:rsidRPr="00EF1C1C" w:rsidRDefault="00813C42" w:rsidP="00813C42">
      <w:pPr>
        <w:widowControl w:val="0"/>
        <w:spacing w:after="160" w:line="240" w:lineRule="auto"/>
        <w:jc w:val="right"/>
        <w:rPr>
          <w:rFonts w:ascii="GHEA Grapalat" w:eastAsia="Times New Roman" w:hAnsi="GHEA Grapalat" w:cs="Sylfaen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Комиссии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оценке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порядка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 w:cs="GHEA Grapalat"/>
          <w:sz w:val="20"/>
          <w:szCs w:val="20"/>
          <w:lang w:val="ru-RU" w:eastAsia="ru-RU" w:bidi="ru-RU"/>
        </w:rPr>
        <w:t>закупо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к</w:t>
      </w:r>
    </w:p>
    <w:p w:rsidR="00813C42" w:rsidRPr="00EF1C1C" w:rsidRDefault="00813C42" w:rsidP="00813C42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ОБЪЯВЛЕНИЕ</w:t>
      </w:r>
    </w:p>
    <w:p w:rsidR="00813C42" w:rsidRPr="00EF1C1C" w:rsidRDefault="00813C42" w:rsidP="00813C42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об объявлении процедуры закупки несостоявшейся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ru-RU"/>
        </w:rPr>
        <w:t>1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>-ому</w:t>
      </w:r>
      <w:r w:rsidRPr="00EF1C1C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лот</w:t>
      </w:r>
      <w:r w:rsidRPr="00D2753F">
        <w:rPr>
          <w:rFonts w:ascii="GHEA Grapalat" w:hAnsi="GHEA Grapalat"/>
          <w:color w:val="000000" w:themeColor="text1"/>
          <w:sz w:val="20"/>
          <w:szCs w:val="20"/>
          <w:lang w:val="hy-AM"/>
        </w:rPr>
        <w:t>у</w:t>
      </w:r>
    </w:p>
    <w:p w:rsidR="00813C42" w:rsidRDefault="00813C42" w:rsidP="00813C42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813C42" w:rsidRPr="00813C42" w:rsidRDefault="00813C42" w:rsidP="00813C42">
      <w:pPr>
        <w:widowControl w:val="0"/>
        <w:spacing w:after="0" w:line="240" w:lineRule="auto"/>
        <w:jc w:val="center"/>
        <w:outlineLvl w:val="2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Код процедуры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</w:t>
      </w:r>
      <w:r w:rsidRPr="00813C42">
        <w:rPr>
          <w:rFonts w:ascii="GHEA Grapalat" w:hAnsi="GHEA Grapalat"/>
          <w:sz w:val="20"/>
          <w:szCs w:val="20"/>
          <w:lang w:val="hy-AM"/>
        </w:rPr>
        <w:t>27</w:t>
      </w:r>
      <w:r w:rsidRPr="00813C42">
        <w:rPr>
          <w:rFonts w:ascii="GHEA Grapalat" w:hAnsi="GHEA Grapalat"/>
          <w:sz w:val="20"/>
          <w:szCs w:val="20"/>
          <w:lang w:val="ru-RU"/>
        </w:rPr>
        <w:t xml:space="preserve"> </w:t>
      </w:r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 xml:space="preserve">ЗАО «Ереванский </w:t>
      </w:r>
      <w:proofErr w:type="spellStart"/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термоэлектр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центр</w:t>
      </w:r>
      <w:proofErr w:type="spellEnd"/>
      <w:r w:rsidRPr="00813C42">
        <w:rPr>
          <w:rFonts w:ascii="GHEA Grapalat" w:eastAsia="Times New Roman" w:hAnsi="GHEA Grapalat"/>
          <w:b/>
          <w:bCs/>
          <w:sz w:val="20"/>
          <w:szCs w:val="20"/>
          <w:lang w:val="ru-RU" w:eastAsia="ru-RU" w:bidi="ru-RU"/>
        </w:rPr>
        <w:t>»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ниже представляет информацию об объявлении несостоявшейся процедуры 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по</w:t>
      </w:r>
      <w:r w:rsidRPr="00813C42"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 xml:space="preserve"> </w:t>
      </w:r>
      <w:r w:rsidRPr="00813C42">
        <w:rPr>
          <w:rFonts w:ascii="GHEA Grapalat" w:hAnsi="GHEA Grapalat"/>
          <w:sz w:val="20"/>
          <w:szCs w:val="20"/>
          <w:lang w:val="ru-RU"/>
        </w:rPr>
        <w:t>1</w:t>
      </w:r>
      <w:r w:rsidRPr="00813C42">
        <w:rPr>
          <w:rFonts w:ascii="GHEA Grapalat" w:hAnsi="GHEA Grapalat"/>
          <w:sz w:val="20"/>
          <w:szCs w:val="20"/>
          <w:lang w:val="hy-AM"/>
        </w:rPr>
        <w:t>-ому</w:t>
      </w:r>
      <w:r w:rsidRPr="00813C42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лот</w:t>
      </w:r>
      <w:r w:rsidRPr="00813C42">
        <w:rPr>
          <w:rFonts w:ascii="GHEA Grapalat" w:hAnsi="GHEA Grapalat"/>
          <w:sz w:val="20"/>
          <w:szCs w:val="20"/>
          <w:lang w:val="hy-AM"/>
        </w:rPr>
        <w:t>у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закупки под кодом </w:t>
      </w:r>
      <w:r w:rsidRPr="00813C42">
        <w:rPr>
          <w:rFonts w:ascii="GHEA Grapalat" w:hAnsi="GHEA Grapalat"/>
          <w:sz w:val="20"/>
          <w:szCs w:val="20"/>
          <w:lang w:val="hy-AM"/>
        </w:rPr>
        <w:t>YEJEK-GHAPDZB-21/2</w:t>
      </w:r>
      <w:r w:rsidRPr="00813C42">
        <w:rPr>
          <w:rFonts w:ascii="GHEA Grapalat" w:hAnsi="GHEA Grapalat"/>
          <w:sz w:val="20"/>
          <w:szCs w:val="20"/>
          <w:lang w:val="hy-AM"/>
        </w:rPr>
        <w:t>7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, организованной с целью приобретения </w:t>
      </w:r>
      <w:r w:rsidRPr="00813C42">
        <w:rPr>
          <w:rFonts w:ascii="GHEA Grapalat" w:hAnsi="GHEA Grapalat"/>
          <w:spacing w:val="6"/>
          <w:sz w:val="20"/>
          <w:szCs w:val="20"/>
          <w:lang w:val="ru-RU"/>
        </w:rPr>
        <w:t>реле, коммуникационного блока и выключателей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 </w:t>
      </w:r>
      <w:r w:rsidRPr="00813C42">
        <w:rPr>
          <w:rFonts w:ascii="GHEA Grapalat" w:eastAsia="Times New Roman" w:hAnsi="GHEA Grapalat"/>
          <w:sz w:val="20"/>
          <w:szCs w:val="20"/>
          <w:lang w:val="ru-RU" w:eastAsia="ru-RU" w:bidi="ru-RU"/>
        </w:rPr>
        <w:t>для своих нужд:</w:t>
      </w:r>
    </w:p>
    <w:tbl>
      <w:tblPr>
        <w:tblW w:w="9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2319"/>
        <w:gridCol w:w="1641"/>
        <w:gridCol w:w="2388"/>
        <w:gridCol w:w="1927"/>
      </w:tblGrid>
      <w:tr w:rsidR="00813C42" w:rsidRPr="00813C42" w:rsidTr="004B0234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Номер лота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813C42" w:rsidRPr="00FF21E5" w:rsidTr="004B0234">
        <w:trPr>
          <w:trHeight w:val="634"/>
          <w:jc w:val="center"/>
        </w:trPr>
        <w:tc>
          <w:tcPr>
            <w:tcW w:w="858" w:type="dxa"/>
            <w:shd w:val="clear" w:color="auto" w:fill="auto"/>
            <w:vAlign w:val="center"/>
          </w:tcPr>
          <w:p w:rsidR="00813C42" w:rsidRPr="00D2753F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Реле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24В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813C42" w:rsidRPr="00D2753F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813C42" w:rsidRPr="00EF1C1C" w:rsidRDefault="00813C42" w:rsidP="004B02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 xml:space="preserve">1-го пункта </w:t>
            </w:r>
          </w:p>
          <w:p w:rsidR="00813C42" w:rsidRPr="00EF1C1C" w:rsidRDefault="00813C42" w:rsidP="004B02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2-го пункта</w:t>
            </w:r>
          </w:p>
          <w:p w:rsidR="00813C42" w:rsidRPr="00D2753F" w:rsidRDefault="00813C42" w:rsidP="004B02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</w:pPr>
            <w:r w:rsidRPr="00D2753F">
              <w:rPr>
                <w:rFonts w:ascii="GHEA Grapalat" w:eastAsia="Times New Roman" w:hAnsi="GHEA Grapalat"/>
                <w:b/>
                <w:sz w:val="20"/>
                <w:szCs w:val="20"/>
                <w:u w:val="single"/>
                <w:lang w:val="ru-RU" w:eastAsia="ru-RU" w:bidi="ru-RU"/>
              </w:rPr>
              <w:t>3-го пункта</w:t>
            </w:r>
          </w:p>
          <w:p w:rsidR="00813C42" w:rsidRPr="00EF1C1C" w:rsidRDefault="00813C42" w:rsidP="004B0234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4-го пункта</w:t>
            </w:r>
          </w:p>
        </w:tc>
        <w:tc>
          <w:tcPr>
            <w:tcW w:w="1927" w:type="dxa"/>
            <w:shd w:val="clear" w:color="auto" w:fill="auto"/>
            <w:vAlign w:val="center"/>
          </w:tcPr>
          <w:p w:rsidR="00813C42" w:rsidRPr="00EF1C1C" w:rsidRDefault="00813C42" w:rsidP="004B0234">
            <w:pPr>
              <w:spacing w:after="0" w:line="240" w:lineRule="auto"/>
              <w:jc w:val="center"/>
              <w:rPr>
                <w:rFonts w:ascii="Times Armenian" w:eastAsia="Times New Roman" w:hAnsi="Times Armenian"/>
                <w:sz w:val="20"/>
                <w:szCs w:val="20"/>
                <w:lang w:val="ru-RU" w:eastAsia="ru-RU" w:bidi="ru-RU"/>
              </w:rPr>
            </w:pPr>
            <w:r w:rsidRPr="00EF1C1C">
              <w:rPr>
                <w:rFonts w:ascii="GHEA Grapalat" w:eastAsia="Times New Roman" w:hAnsi="GHEA Grapalat"/>
                <w:sz w:val="20"/>
                <w:szCs w:val="20"/>
                <w:lang w:val="ru-RU" w:eastAsia="ru-RU" w:bidi="ru-RU"/>
              </w:rPr>
              <w:t>Никаких заявок не поступало</w:t>
            </w:r>
          </w:p>
        </w:tc>
      </w:tr>
    </w:tbl>
    <w:p w:rsidR="00813C42" w:rsidRDefault="00813C42" w:rsidP="00813C42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</w:p>
    <w:p w:rsidR="00813C42" w:rsidRPr="00EF1C1C" w:rsidRDefault="00813C42" w:rsidP="00813C42">
      <w:pPr>
        <w:widowControl w:val="0"/>
        <w:spacing w:after="0" w:line="240" w:lineRule="auto"/>
        <w:ind w:firstLine="540"/>
        <w:jc w:val="both"/>
        <w:rPr>
          <w:rFonts w:ascii="GHEA Grapalat" w:eastAsia="Times New Roman" w:hAnsi="GHEA Grapalat"/>
          <w:sz w:val="20"/>
          <w:szCs w:val="20"/>
          <w:lang w:val="ru-RU" w:eastAsia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закупок под кодом </w:t>
      </w:r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ԵՋԷԿ-ԳՀԱՊՁԲ-21/</w:t>
      </w:r>
      <w:r w:rsidRPr="00595E3F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>2</w:t>
      </w:r>
      <w:r>
        <w:rPr>
          <w:rFonts w:ascii="GHEA Grapalat" w:eastAsia="Times New Roman" w:hAnsi="GHEA Grapalat"/>
          <w:b/>
          <w:sz w:val="20"/>
          <w:szCs w:val="20"/>
          <w:lang w:val="hy-AM" w:eastAsia="ru-RU" w:bidi="ru-RU"/>
        </w:rPr>
        <w:t>7</w:t>
      </w:r>
      <w:bookmarkStart w:id="0" w:name="_GoBack"/>
      <w:bookmarkEnd w:id="0"/>
      <w:r w:rsidRPr="00EF1C1C">
        <w:rPr>
          <w:rFonts w:ascii="GHEA Grapalat" w:eastAsia="Times New Roman" w:hAnsi="GHEA Grapalat"/>
          <w:b/>
          <w:sz w:val="20"/>
          <w:szCs w:val="20"/>
          <w:lang w:val="ru-RU" w:eastAsia="ru-RU" w:bidi="ru-RU"/>
        </w:rPr>
        <w:t xml:space="preserve"> 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 xml:space="preserve">А. </w:t>
      </w:r>
      <w:r w:rsidRPr="00EF1C1C">
        <w:rPr>
          <w:rFonts w:ascii="GHEA Grapalat" w:eastAsia="Times New Roman" w:hAnsi="GHEA Grapalat"/>
          <w:sz w:val="20"/>
          <w:szCs w:val="20"/>
          <w:lang w:val="hy-AM" w:eastAsia="ru-RU" w:bidi="ru-RU"/>
        </w:rPr>
        <w:t>Петрос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яну</w:t>
      </w:r>
      <w:proofErr w:type="spellEnd"/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.</w:t>
      </w:r>
    </w:p>
    <w:p w:rsidR="00813C42" w:rsidRPr="00EF1C1C" w:rsidRDefault="00813C42" w:rsidP="00813C42">
      <w:pPr>
        <w:widowControl w:val="0"/>
        <w:spacing w:after="0" w:line="360" w:lineRule="auto"/>
        <w:ind w:firstLine="720"/>
        <w:rPr>
          <w:rFonts w:ascii="GHEA Grapalat" w:eastAsia="Times New Roman" w:hAnsi="GHEA Grapalat"/>
          <w:sz w:val="20"/>
          <w:szCs w:val="20"/>
          <w:lang w:val="af-ZA" w:eastAsia="ru-RU" w:bidi="ru-RU"/>
        </w:rPr>
      </w:pPr>
    </w:p>
    <w:p w:rsidR="00813C42" w:rsidRPr="00EF1C1C" w:rsidRDefault="00813C42" w:rsidP="00813C42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Телефон: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+374 11 47-26-11 </w:t>
      </w:r>
    </w:p>
    <w:p w:rsidR="00813C42" w:rsidRPr="00EF1C1C" w:rsidRDefault="00813C42" w:rsidP="00813C42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 w:bidi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Электронная почта: 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hyperlink r:id="rId5" w:history="1"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purchase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@</w:t>
        </w:r>
        <w:proofErr w:type="spellStart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ytpc</w:t>
        </w:r>
        <w:proofErr w:type="spellEnd"/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val="ru-RU" w:bidi="ru-RU"/>
          </w:rPr>
          <w:t>.</w:t>
        </w:r>
        <w:r w:rsidRPr="00EF1C1C">
          <w:rPr>
            <w:rStyle w:val="Hyperlink"/>
            <w:rFonts w:ascii="GHEA Grapalat" w:eastAsia="Times New Roman" w:hAnsi="GHEA Grapalat"/>
            <w:sz w:val="20"/>
            <w:szCs w:val="20"/>
            <w:lang w:bidi="ru-RU"/>
          </w:rPr>
          <w:t>am</w:t>
        </w:r>
      </w:hyperlink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 xml:space="preserve">  </w:t>
      </w:r>
    </w:p>
    <w:p w:rsidR="00813C42" w:rsidRPr="00EF1C1C" w:rsidRDefault="00813C42" w:rsidP="00813C42">
      <w:pPr>
        <w:spacing w:after="0" w:line="240" w:lineRule="auto"/>
        <w:ind w:firstLine="540"/>
        <w:rPr>
          <w:rFonts w:ascii="GHEA Grapalat" w:eastAsia="Times New Roman" w:hAnsi="GHEA Grapalat"/>
          <w:sz w:val="20"/>
          <w:szCs w:val="20"/>
          <w:lang w:val="ru-RU"/>
        </w:rPr>
      </w:pP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Заказчик: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ab/>
        <w:t xml:space="preserve">ЗАО «Ереванский </w:t>
      </w:r>
      <w:proofErr w:type="spellStart"/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термоэлектр</w:t>
      </w:r>
      <w:r w:rsidRPr="00EF1C1C">
        <w:rPr>
          <w:rFonts w:ascii="GHEA Grapalat" w:eastAsia="Times New Roman" w:hAnsi="GHEA Grapalat"/>
          <w:sz w:val="20"/>
          <w:szCs w:val="20"/>
          <w:lang w:val="ru-RU" w:eastAsia="ru-RU" w:bidi="ru-RU"/>
        </w:rPr>
        <w:t>о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центра</w:t>
      </w:r>
      <w:proofErr w:type="spellEnd"/>
      <w:r w:rsidRPr="00EF1C1C">
        <w:rPr>
          <w:rFonts w:ascii="GHEA Grapalat" w:hAnsi="GHEA Grapalat"/>
          <w:sz w:val="20"/>
          <w:szCs w:val="20"/>
          <w:lang w:val="hy-AM"/>
        </w:rPr>
        <w:t>ль</w:t>
      </w:r>
      <w:r w:rsidRPr="00EF1C1C">
        <w:rPr>
          <w:rFonts w:ascii="GHEA Grapalat" w:eastAsia="Times New Roman" w:hAnsi="GHEA Grapalat"/>
          <w:sz w:val="20"/>
          <w:szCs w:val="20"/>
          <w:lang w:val="ru-RU" w:bidi="ru-RU"/>
        </w:rPr>
        <w:t>»</w:t>
      </w:r>
    </w:p>
    <w:p w:rsidR="00813C42" w:rsidRPr="007144B1" w:rsidRDefault="00813C42" w:rsidP="00813C42">
      <w:pPr>
        <w:rPr>
          <w:lang w:val="ru-RU"/>
        </w:rPr>
      </w:pPr>
    </w:p>
    <w:p w:rsidR="00813C42" w:rsidRDefault="00813C42" w:rsidP="00813C42"/>
    <w:p w:rsidR="003F36BA" w:rsidRDefault="003F36BA"/>
    <w:sectPr w:rsidR="003F36BA" w:rsidSect="00685623">
      <w:pgSz w:w="11907" w:h="16839" w:code="9"/>
      <w:pgMar w:top="630" w:right="90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C42"/>
    <w:rsid w:val="00194F03"/>
    <w:rsid w:val="0026222A"/>
    <w:rsid w:val="002B0F6E"/>
    <w:rsid w:val="00366451"/>
    <w:rsid w:val="00395FE7"/>
    <w:rsid w:val="003F36BA"/>
    <w:rsid w:val="00495DA5"/>
    <w:rsid w:val="00667098"/>
    <w:rsid w:val="006B13C9"/>
    <w:rsid w:val="006C4E1B"/>
    <w:rsid w:val="007B034D"/>
    <w:rsid w:val="00813C42"/>
    <w:rsid w:val="008F5A50"/>
    <w:rsid w:val="00AF16CB"/>
    <w:rsid w:val="00B50318"/>
    <w:rsid w:val="00CD7A0E"/>
    <w:rsid w:val="00E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1188"/>
  <w15:chartTrackingRefBased/>
  <w15:docId w15:val="{F6CF9F32-942B-4404-ABE0-33F17520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C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C4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C4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urchase@ytpc.am" TargetMode="External"/><Relationship Id="rId4" Type="http://schemas.openxmlformats.org/officeDocument/2006/relationships/hyperlink" Target="mailto:purchase@ytp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Industrial bank of kuwait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2021-06-03T08:59:00Z</cp:lastPrinted>
  <dcterms:created xsi:type="dcterms:W3CDTF">2021-06-03T08:52:00Z</dcterms:created>
  <dcterms:modified xsi:type="dcterms:W3CDTF">2021-06-03T10:06:00Z</dcterms:modified>
</cp:coreProperties>
</file>