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1" w:rsidRPr="00C85718" w:rsidRDefault="006432F1" w:rsidP="006432F1">
      <w:pPr>
        <w:pStyle w:val="Heading1a"/>
        <w:keepNext w:val="0"/>
        <w:keepLines w:val="0"/>
        <w:tabs>
          <w:tab w:val="clear" w:pos="-720"/>
        </w:tabs>
        <w:suppressAutoHyphens w:val="0"/>
        <w:rPr>
          <w:bCs/>
          <w:smallCaps w:val="0"/>
        </w:rPr>
      </w:pPr>
      <w:r w:rsidRPr="00C85718">
        <w:rPr>
          <w:bCs/>
          <w:smallCaps w:val="0"/>
        </w:rPr>
        <w:t>REQUEST FOR EXPRESSIONS OF INTEREST</w:t>
      </w:r>
    </w:p>
    <w:p w:rsidR="006432F1" w:rsidRPr="00C85718" w:rsidRDefault="006432F1" w:rsidP="006432F1">
      <w:pPr>
        <w:pStyle w:val="Heading1a"/>
        <w:keepNext w:val="0"/>
        <w:keepLines w:val="0"/>
        <w:tabs>
          <w:tab w:val="clear" w:pos="-720"/>
        </w:tabs>
        <w:suppressAutoHyphens w:val="0"/>
        <w:rPr>
          <w:bCs/>
          <w:smallCaps w:val="0"/>
        </w:rPr>
      </w:pPr>
      <w:r w:rsidRPr="00C85718">
        <w:rPr>
          <w:bCs/>
          <w:smallCaps w:val="0"/>
        </w:rPr>
        <w:t>(CONSULTING SERVICES – FIRMS SELECTION)</w:t>
      </w:r>
    </w:p>
    <w:p w:rsidR="006432F1" w:rsidRPr="00C85718" w:rsidRDefault="006432F1" w:rsidP="006432F1">
      <w:pPr>
        <w:suppressAutoHyphens/>
        <w:rPr>
          <w:rFonts w:ascii="Times New Roman" w:hAnsi="Times New Roman"/>
          <w:spacing w:val="-2"/>
        </w:rPr>
      </w:pPr>
    </w:p>
    <w:p w:rsidR="006432F1" w:rsidRPr="00C85718" w:rsidRDefault="006432F1" w:rsidP="006432F1">
      <w:pPr>
        <w:pStyle w:val="ChapterNumber"/>
        <w:tabs>
          <w:tab w:val="clear" w:pos="-720"/>
        </w:tabs>
        <w:rPr>
          <w:rFonts w:ascii="Times New Roman" w:hAnsi="Times New Roman"/>
          <w:sz w:val="24"/>
          <w:szCs w:val="24"/>
        </w:rPr>
      </w:pPr>
    </w:p>
    <w:p w:rsidR="006432F1" w:rsidRPr="00C85718" w:rsidRDefault="006432F1" w:rsidP="006432F1">
      <w:pPr>
        <w:pStyle w:val="EndnoteText"/>
        <w:jc w:val="both"/>
        <w:rPr>
          <w:sz w:val="24"/>
          <w:szCs w:val="24"/>
        </w:rPr>
      </w:pPr>
      <w:smartTag w:uri="urn:schemas-microsoft-com:office:smarttags" w:element="place">
        <w:smartTag w:uri="urn:schemas-microsoft-com:office:smarttags" w:element="PlaceType">
          <w:r w:rsidRPr="00C85718">
            <w:rPr>
              <w:sz w:val="24"/>
              <w:szCs w:val="24"/>
            </w:rPr>
            <w:t>Republic</w:t>
          </w:r>
        </w:smartTag>
        <w:r w:rsidRPr="00C85718">
          <w:rPr>
            <w:sz w:val="24"/>
            <w:szCs w:val="24"/>
          </w:rPr>
          <w:t xml:space="preserve"> of </w:t>
        </w:r>
        <w:smartTag w:uri="urn:schemas-microsoft-com:office:smarttags" w:element="PlaceName">
          <w:r w:rsidRPr="00C85718">
            <w:rPr>
              <w:sz w:val="24"/>
              <w:szCs w:val="24"/>
            </w:rPr>
            <w:t>Armenia</w:t>
          </w:r>
        </w:smartTag>
      </w:smartTag>
    </w:p>
    <w:p w:rsidR="006432F1" w:rsidRPr="00C85718" w:rsidRDefault="006432F1" w:rsidP="006432F1">
      <w:pPr>
        <w:suppressAutoHyphens/>
        <w:rPr>
          <w:rFonts w:ascii="Times New Roman" w:hAnsi="Times New Roman"/>
          <w:sz w:val="24"/>
          <w:szCs w:val="24"/>
        </w:rPr>
      </w:pPr>
      <w:r w:rsidRPr="00C85718">
        <w:rPr>
          <w:rFonts w:ascii="Times New Roman" w:hAnsi="Times New Roman"/>
          <w:sz w:val="24"/>
          <w:szCs w:val="24"/>
        </w:rPr>
        <w:t xml:space="preserve">Public Sector Modernization Project III </w:t>
      </w:r>
    </w:p>
    <w:p w:rsidR="006432F1" w:rsidRPr="00C85718" w:rsidRDefault="006432F1" w:rsidP="006432F1">
      <w:pPr>
        <w:pStyle w:val="BodyText"/>
        <w:rPr>
          <w:rFonts w:ascii="Times New Roman" w:hAnsi="Times New Roman"/>
          <w:spacing w:val="0"/>
          <w:szCs w:val="24"/>
        </w:rPr>
      </w:pPr>
      <w:r w:rsidRPr="00C85718">
        <w:rPr>
          <w:rFonts w:ascii="Times New Roman" w:hAnsi="Times New Roman"/>
          <w:spacing w:val="0"/>
          <w:szCs w:val="24"/>
        </w:rPr>
        <w:t>Loan No.:</w:t>
      </w:r>
      <w:r w:rsidRPr="00C85718">
        <w:rPr>
          <w:rFonts w:ascii="Times New Roman" w:hAnsi="Times New Roman"/>
        </w:rPr>
        <w:t>8539</w:t>
      </w:r>
      <w:r w:rsidRPr="00C85718">
        <w:rPr>
          <w:rFonts w:ascii="Times New Roman" w:hAnsi="Times New Roman"/>
          <w:spacing w:val="0"/>
          <w:szCs w:val="24"/>
        </w:rPr>
        <w:t xml:space="preserve">- </w:t>
      </w:r>
      <w:proofErr w:type="gramStart"/>
      <w:r w:rsidRPr="00C85718">
        <w:rPr>
          <w:rFonts w:ascii="Times New Roman" w:hAnsi="Times New Roman"/>
          <w:spacing w:val="0"/>
          <w:szCs w:val="24"/>
        </w:rPr>
        <w:t>AM</w:t>
      </w:r>
      <w:proofErr w:type="gramEnd"/>
    </w:p>
    <w:p w:rsidR="009830E4" w:rsidRPr="00C85718" w:rsidRDefault="00EC50B8" w:rsidP="00EC50B8">
      <w:pPr>
        <w:suppressAutoHyphens/>
        <w:rPr>
          <w:rFonts w:ascii="Times New Roman" w:hAnsi="Times New Roman"/>
          <w:spacing w:val="-2"/>
          <w:sz w:val="24"/>
        </w:rPr>
      </w:pPr>
      <w:r w:rsidRPr="00C85718" w:rsidDel="00EC50B8">
        <w:rPr>
          <w:rFonts w:ascii="Times New Roman" w:hAnsi="Times New Roman"/>
          <w:spacing w:val="-2"/>
          <w:sz w:val="24"/>
        </w:rPr>
        <w:t xml:space="preserve"> </w:t>
      </w:r>
    </w:p>
    <w:p w:rsidR="00EC50B8" w:rsidRPr="00C85718" w:rsidRDefault="00EC50B8" w:rsidP="006432F1">
      <w:pPr>
        <w:pStyle w:val="BodyText"/>
        <w:jc w:val="both"/>
        <w:rPr>
          <w:rFonts w:ascii="Times New Roman" w:hAnsi="Times New Roman"/>
        </w:rPr>
      </w:pPr>
      <w:r w:rsidRPr="00C85718">
        <w:rPr>
          <w:rFonts w:ascii="Times New Roman" w:hAnsi="Times New Roman"/>
          <w:b/>
        </w:rPr>
        <w:t>Assignment Title</w:t>
      </w:r>
      <w:r w:rsidR="000C4041" w:rsidRPr="00C85718">
        <w:rPr>
          <w:rFonts w:ascii="Times New Roman" w:hAnsi="Times New Roman"/>
          <w:b/>
        </w:rPr>
        <w:t>:</w:t>
      </w:r>
      <w:r w:rsidR="006432F1" w:rsidRPr="00C85718">
        <w:rPr>
          <w:rFonts w:ascii="Times New Roman" w:hAnsi="Times New Roman"/>
        </w:rPr>
        <w:t xml:space="preserve"> D</w:t>
      </w:r>
      <w:r w:rsidR="006432F1" w:rsidRPr="00C85718">
        <w:rPr>
          <w:rFonts w:ascii="Times New Roman" w:hAnsi="Times New Roman"/>
        </w:rPr>
        <w:t>evelopment of legal acts, methodology and consolidation instruments necessary for preparing consolidated financial statements at the ministry level and national (whole of government) level</w:t>
      </w:r>
    </w:p>
    <w:p w:rsidR="00C85718" w:rsidRPr="00C85718" w:rsidRDefault="00C85718" w:rsidP="006432F1">
      <w:pPr>
        <w:pStyle w:val="BodyText"/>
        <w:jc w:val="both"/>
        <w:rPr>
          <w:rFonts w:ascii="Times New Roman" w:hAnsi="Times New Roman"/>
          <w:b/>
        </w:rPr>
      </w:pPr>
    </w:p>
    <w:p w:rsidR="00EC50B8" w:rsidRPr="00C85718" w:rsidRDefault="00EC50B8">
      <w:pPr>
        <w:suppressAutoHyphens/>
        <w:rPr>
          <w:rFonts w:ascii="Times New Roman" w:hAnsi="Times New Roman"/>
          <w:spacing w:val="-2"/>
          <w:sz w:val="24"/>
        </w:rPr>
      </w:pPr>
      <w:r w:rsidRPr="00C85718">
        <w:rPr>
          <w:rFonts w:ascii="Times New Roman" w:hAnsi="Times New Roman"/>
          <w:b/>
          <w:spacing w:val="-2"/>
          <w:sz w:val="24"/>
        </w:rPr>
        <w:t>Reference No</w:t>
      </w:r>
      <w:r w:rsidRPr="00C85718">
        <w:rPr>
          <w:rFonts w:ascii="Times New Roman" w:hAnsi="Times New Roman"/>
          <w:spacing w:val="-2"/>
          <w:sz w:val="24"/>
        </w:rPr>
        <w:t>. (</w:t>
      </w:r>
      <w:proofErr w:type="gramStart"/>
      <w:r w:rsidRPr="00C85718">
        <w:rPr>
          <w:rFonts w:ascii="Times New Roman" w:hAnsi="Times New Roman"/>
          <w:spacing w:val="-2"/>
          <w:sz w:val="24"/>
        </w:rPr>
        <w:t>as</w:t>
      </w:r>
      <w:proofErr w:type="gramEnd"/>
      <w:r w:rsidRPr="00C85718">
        <w:rPr>
          <w:rFonts w:ascii="Times New Roman" w:hAnsi="Times New Roman"/>
          <w:spacing w:val="-2"/>
          <w:sz w:val="24"/>
        </w:rPr>
        <w:t xml:space="preserve"> per Procurement Plan)</w:t>
      </w:r>
      <w:r w:rsidR="000C4041" w:rsidRPr="00C85718">
        <w:rPr>
          <w:rFonts w:ascii="Times New Roman" w:hAnsi="Times New Roman"/>
          <w:spacing w:val="-2"/>
          <w:sz w:val="24"/>
        </w:rPr>
        <w:t xml:space="preserve">: </w:t>
      </w:r>
      <w:hyperlink r:id="rId9" w:history="1">
        <w:r w:rsidR="00C85718" w:rsidRPr="00C85718">
          <w:rPr>
            <w:rFonts w:ascii="Times New Roman" w:hAnsi="Times New Roman"/>
            <w:spacing w:val="-2"/>
            <w:sz w:val="24"/>
          </w:rPr>
          <w:t>PSMP3-CS-1-2-2</w:t>
        </w:r>
      </w:hyperlink>
    </w:p>
    <w:p w:rsidR="009830E4" w:rsidRPr="00C85718" w:rsidRDefault="009830E4">
      <w:pPr>
        <w:suppressAutoHyphens/>
        <w:rPr>
          <w:rFonts w:ascii="Times New Roman" w:hAnsi="Times New Roman"/>
          <w:spacing w:val="-2"/>
          <w:sz w:val="24"/>
        </w:rPr>
      </w:pPr>
      <w:bookmarkStart w:id="0" w:name="_GoBack"/>
      <w:bookmarkEnd w:id="0"/>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The Republic of Armenia has received financing from the World Bank toward the cost of the Third Public Sector Modernization Project (8539- AM), and intends to apply part of the proceeds for consulting services. </w:t>
      </w:r>
    </w:p>
    <w:p w:rsidR="00916E24" w:rsidRPr="00C85718" w:rsidRDefault="00916E24" w:rsidP="00916E24">
      <w:pPr>
        <w:suppressAutoHyphens/>
        <w:jc w:val="both"/>
        <w:rPr>
          <w:rFonts w:ascii="Times New Roman" w:hAnsi="Times New Roman"/>
          <w:spacing w:val="-2"/>
          <w:sz w:val="24"/>
        </w:rPr>
      </w:pPr>
    </w:p>
    <w:p w:rsidR="00C85718" w:rsidRPr="00C85718" w:rsidRDefault="00C85718" w:rsidP="00C85718">
      <w:pPr>
        <w:spacing w:before="120" w:after="120"/>
        <w:jc w:val="both"/>
        <w:rPr>
          <w:rFonts w:ascii="Times New Roman" w:hAnsi="Times New Roman"/>
          <w:spacing w:val="-2"/>
          <w:sz w:val="24"/>
        </w:rPr>
      </w:pPr>
      <w:r w:rsidRPr="00C85718">
        <w:rPr>
          <w:rFonts w:ascii="Times New Roman" w:hAnsi="Times New Roman"/>
          <w:spacing w:val="-2"/>
          <w:sz w:val="24"/>
        </w:rPr>
        <w:t xml:space="preserve">The main objective of consulting services shall be: implementing the full introduction of the new accounting system at the RA Ministry of Healthcare and the RA Ministry of Agriculture— including at state institutions operating under the control of the ministries, as well as their subordinate SNCOs (PIUs)— by January 1, 2018; maintaining the accounting records using the new system for a period of nine months; preparing the interim separate financial statements of the mentioned organizations for the period ending on September 30, 2018; preparing interim consolidated financial statements of the Ministry as one economic entity— applying the consolidation instruments developed based on relevant consolidation methodology— for the period ending on September 30, 2018; thereafter, preparing the consolidated (at the national (whole of government) level) interim financial statements of the RA Ministry of Healthcare and the RA Ministry of Agriculture for the period ending on September 30, 2018.  </w:t>
      </w:r>
    </w:p>
    <w:p w:rsidR="009830E4" w:rsidRPr="00C85718" w:rsidRDefault="009830E4" w:rsidP="00916E24">
      <w:pPr>
        <w:suppressAutoHyphens/>
        <w:jc w:val="both"/>
        <w:rPr>
          <w:rFonts w:ascii="Times New Roman" w:hAnsi="Times New Roman"/>
          <w:spacing w:val="-2"/>
          <w:sz w:val="24"/>
        </w:rPr>
      </w:pPr>
    </w:p>
    <w:p w:rsidR="00C85718" w:rsidRPr="00C85718" w:rsidRDefault="00590E6F" w:rsidP="00C85718">
      <w:pPr>
        <w:suppressAutoHyphens/>
        <w:jc w:val="both"/>
        <w:rPr>
          <w:rFonts w:ascii="Times New Roman" w:hAnsi="Times New Roman"/>
          <w:spacing w:val="-2"/>
          <w:sz w:val="24"/>
        </w:rPr>
      </w:pPr>
      <w:r w:rsidRPr="00590E6F">
        <w:rPr>
          <w:rFonts w:ascii="Times New Roman" w:hAnsi="Times New Roman"/>
          <w:spacing w:val="-2"/>
          <w:sz w:val="24"/>
        </w:rPr>
        <w:t>The Ministry of Finance of RoA</w:t>
      </w:r>
      <w:r w:rsidR="00C85718" w:rsidRPr="00C85718">
        <w:rPr>
          <w:rFonts w:ascii="Times New Roman" w:hAnsi="Times New Roman"/>
          <w:spacing w:val="-2"/>
          <w:sz w:val="24"/>
        </w:rPr>
        <w:t xml:space="preserve"> and Foreign Financing Projects Management Center of the </w:t>
      </w:r>
      <w:r w:rsidR="000A52DD">
        <w:rPr>
          <w:rFonts w:ascii="Times New Roman" w:hAnsi="Times New Roman"/>
          <w:spacing w:val="-2"/>
          <w:sz w:val="24"/>
        </w:rPr>
        <w:t>RoA Ministry of Finance (FFPMC)</w:t>
      </w:r>
      <w:r w:rsidR="00C85718" w:rsidRPr="00C85718">
        <w:rPr>
          <w:rFonts w:ascii="Times New Roman" w:hAnsi="Times New Roman"/>
          <w:spacing w:val="-2"/>
          <w:sz w:val="24"/>
        </w:rPr>
        <w:t xml:space="preserve"> now invites eligible consulting firms (“Consultants”) to indicate their interest in providing the Services. Interested Consultants should provide information demonstrating that they have the required qualifications and relevant experience to perform the Services.</w:t>
      </w:r>
    </w:p>
    <w:p w:rsidR="00C85718" w:rsidRPr="00C85718" w:rsidRDefault="000A52DD" w:rsidP="00C85718">
      <w:pPr>
        <w:suppressAutoHyphens/>
        <w:jc w:val="both"/>
        <w:rPr>
          <w:rFonts w:ascii="Times New Roman" w:hAnsi="Times New Roman"/>
          <w:spacing w:val="-2"/>
          <w:sz w:val="24"/>
        </w:rPr>
      </w:pPr>
      <w:r>
        <w:rPr>
          <w:rFonts w:ascii="Times New Roman" w:hAnsi="Times New Roman"/>
          <w:spacing w:val="-2"/>
          <w:sz w:val="24"/>
        </w:rPr>
        <w:t xml:space="preserve"> </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More specifically, the Expression of Interest must provide the following information: </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w:t>
      </w:r>
      <w:r w:rsidRPr="00C85718">
        <w:rPr>
          <w:rFonts w:ascii="Times New Roman" w:hAnsi="Times New Roman"/>
          <w:spacing w:val="-2"/>
          <w:sz w:val="24"/>
        </w:rPr>
        <w:tab/>
      </w:r>
      <w:r w:rsidRPr="000A52DD">
        <w:rPr>
          <w:rFonts w:ascii="Times New Roman" w:hAnsi="Times New Roman"/>
          <w:i/>
          <w:spacing w:val="-2"/>
          <w:sz w:val="24"/>
        </w:rPr>
        <w:t>Detailed description of the core business and years in operations, including the services provided, projects completed, address, contacts, number of the key staff of the Company, etc.</w:t>
      </w:r>
    </w:p>
    <w:p w:rsidR="00C85718" w:rsidRPr="00C85718" w:rsidRDefault="00C85718" w:rsidP="00C85718">
      <w:pPr>
        <w:suppressAutoHyphens/>
        <w:jc w:val="both"/>
        <w:rPr>
          <w:rFonts w:ascii="Times New Roman" w:hAnsi="Times New Roman"/>
          <w:spacing w:val="-2"/>
          <w:sz w:val="24"/>
        </w:rPr>
      </w:pPr>
    </w:p>
    <w:p w:rsidR="000A52DD" w:rsidRPr="00C85718" w:rsidRDefault="00EC50B8" w:rsidP="00916E24">
      <w:pPr>
        <w:suppressAutoHyphens/>
        <w:jc w:val="both"/>
        <w:rPr>
          <w:rFonts w:ascii="Times New Roman" w:hAnsi="Times New Roman"/>
          <w:spacing w:val="-2"/>
          <w:sz w:val="24"/>
        </w:rPr>
      </w:pPr>
      <w:r w:rsidRPr="00C85718">
        <w:rPr>
          <w:rFonts w:ascii="Times New Roman" w:hAnsi="Times New Roman"/>
          <w:spacing w:val="-2"/>
          <w:sz w:val="24"/>
        </w:rPr>
        <w:t xml:space="preserve">The </w:t>
      </w:r>
      <w:r w:rsidR="001D70EB" w:rsidRPr="00C85718">
        <w:rPr>
          <w:rFonts w:ascii="Times New Roman" w:hAnsi="Times New Roman"/>
          <w:spacing w:val="-2"/>
          <w:sz w:val="24"/>
        </w:rPr>
        <w:t>shortlisting</w:t>
      </w:r>
      <w:r w:rsidRPr="00C85718">
        <w:rPr>
          <w:rFonts w:ascii="Times New Roman" w:hAnsi="Times New Roman"/>
          <w:spacing w:val="-2"/>
          <w:sz w:val="24"/>
        </w:rPr>
        <w:t xml:space="preserve"> criteria are: </w:t>
      </w:r>
    </w:p>
    <w:p w:rsidR="00C85718" w:rsidRPr="00C85718" w:rsidRDefault="00C85718" w:rsidP="00C85718">
      <w:pPr>
        <w:pStyle w:val="ListBullet3"/>
        <w:numPr>
          <w:ilvl w:val="0"/>
          <w:numId w:val="1"/>
        </w:numPr>
        <w:spacing w:line="288" w:lineRule="auto"/>
        <w:jc w:val="both"/>
        <w:rPr>
          <w:rFonts w:ascii="Times New Roman" w:hAnsi="Times New Roman"/>
          <w:lang w:val="hy-AM"/>
        </w:rPr>
      </w:pPr>
      <w:r w:rsidRPr="00C85718">
        <w:rPr>
          <w:rFonts w:ascii="Times New Roman" w:hAnsi="Times New Roman"/>
          <w:lang w:val="hy-AM"/>
        </w:rPr>
        <w:t>At least</w:t>
      </w:r>
      <w:r w:rsidRPr="00C85718">
        <w:rPr>
          <w:rFonts w:ascii="Times New Roman" w:hAnsi="Times New Roman"/>
        </w:rPr>
        <w:t xml:space="preserve"> </w:t>
      </w:r>
      <w:r w:rsidRPr="00C85718">
        <w:rPr>
          <w:rFonts w:ascii="Times New Roman" w:hAnsi="Times New Roman"/>
          <w:lang w:val="hy-AM"/>
        </w:rPr>
        <w:t>5 years of</w:t>
      </w:r>
      <w:r w:rsidRPr="00C85718">
        <w:rPr>
          <w:rFonts w:ascii="Times New Roman" w:hAnsi="Times New Roman"/>
        </w:rPr>
        <w:t xml:space="preserve"> continuous,</w:t>
      </w:r>
      <w:r w:rsidRPr="00C85718">
        <w:rPr>
          <w:rFonts w:ascii="Times New Roman" w:hAnsi="Times New Roman"/>
          <w:lang w:val="hy-AM"/>
        </w:rPr>
        <w:t xml:space="preserve"> proven experience</w:t>
      </w:r>
      <w:r w:rsidRPr="00C85718">
        <w:rPr>
          <w:rFonts w:ascii="Times New Roman" w:hAnsi="Times New Roman"/>
        </w:rPr>
        <w:t xml:space="preserve"> in CIS countries (experience in Armenia will be considered as an advantage)</w:t>
      </w:r>
      <w:r w:rsidRPr="00C85718">
        <w:rPr>
          <w:rFonts w:ascii="Times New Roman" w:hAnsi="Times New Roman"/>
          <w:lang w:val="hy-AM"/>
        </w:rPr>
        <w:t xml:space="preserve"> </w:t>
      </w:r>
      <w:r w:rsidRPr="00C85718">
        <w:rPr>
          <w:rFonts w:ascii="Times New Roman" w:hAnsi="Times New Roman"/>
        </w:rPr>
        <w:t xml:space="preserve">in introducing accounting systems at </w:t>
      </w:r>
      <w:r w:rsidRPr="00C85718">
        <w:rPr>
          <w:rFonts w:ascii="Times New Roman" w:hAnsi="Times New Roman"/>
        </w:rPr>
        <w:lastRenderedPageBreak/>
        <w:t>public sector organizations based on I</w:t>
      </w:r>
      <w:r w:rsidRPr="00C85718">
        <w:rPr>
          <w:rFonts w:ascii="Times New Roman" w:hAnsi="Times New Roman"/>
          <w:lang w:val="hy-AM"/>
        </w:rPr>
        <w:t>nternational Public Sector Accounting Standards</w:t>
      </w:r>
      <w:r w:rsidRPr="00C85718">
        <w:rPr>
          <w:rFonts w:ascii="Times New Roman" w:hAnsi="Times New Roman"/>
        </w:rPr>
        <w:t xml:space="preserve"> (IPSAS) or national standards developed based on IPSAS, or in conducting audit of financial statements of public sector organizations prepared based thereon.</w:t>
      </w:r>
    </w:p>
    <w:p w:rsidR="00C85718" w:rsidRPr="00C85718" w:rsidRDefault="00C85718" w:rsidP="00C85718">
      <w:pPr>
        <w:pStyle w:val="ListBullet3"/>
        <w:numPr>
          <w:ilvl w:val="0"/>
          <w:numId w:val="1"/>
        </w:numPr>
        <w:spacing w:line="288" w:lineRule="auto"/>
        <w:jc w:val="both"/>
        <w:rPr>
          <w:rFonts w:ascii="Times New Roman" w:hAnsi="Times New Roman"/>
          <w:lang w:val="hy-AM"/>
        </w:rPr>
      </w:pPr>
      <w:r w:rsidRPr="00C85718">
        <w:rPr>
          <w:rFonts w:ascii="Times New Roman" w:hAnsi="Times New Roman"/>
        </w:rPr>
        <w:t xml:space="preserve">At least 5 years of continuous, proven experience in CIS countries (experience in Armenia will be considered as an advantage) in applying procedures for consolidation of financial statements in accordance with the requirements of IPSAS or </w:t>
      </w:r>
      <w:r w:rsidRPr="00C85718">
        <w:rPr>
          <w:rFonts w:ascii="Times New Roman" w:hAnsi="Times New Roman"/>
          <w:lang w:val="hy-AM"/>
        </w:rPr>
        <w:t>International Financial Reporting Standards (IFRS)</w:t>
      </w:r>
      <w:r w:rsidRPr="00C85718">
        <w:rPr>
          <w:rFonts w:ascii="Times New Roman" w:hAnsi="Times New Roman"/>
        </w:rPr>
        <w:t>.</w:t>
      </w:r>
    </w:p>
    <w:p w:rsidR="00C85718" w:rsidRPr="00C85718" w:rsidRDefault="00C85718" w:rsidP="00C85718">
      <w:pPr>
        <w:pStyle w:val="ListBullet3"/>
        <w:numPr>
          <w:ilvl w:val="0"/>
          <w:numId w:val="1"/>
        </w:numPr>
        <w:spacing w:line="288" w:lineRule="auto"/>
        <w:jc w:val="both"/>
        <w:rPr>
          <w:rFonts w:ascii="Times New Roman" w:hAnsi="Times New Roman"/>
          <w:lang w:val="hy-AM"/>
        </w:rPr>
      </w:pPr>
      <w:r w:rsidRPr="00C85718">
        <w:rPr>
          <w:rFonts w:ascii="Times New Roman" w:hAnsi="Times New Roman"/>
        </w:rPr>
        <w:t>Availability of at least 5 qualified auditors/accountants with internationally recognized qualifications having experience in work with IPSAS.</w:t>
      </w:r>
    </w:p>
    <w:p w:rsidR="00C85718" w:rsidRPr="00C85718" w:rsidRDefault="00C85718" w:rsidP="00916E24">
      <w:pPr>
        <w:suppressAutoHyphens/>
        <w:jc w:val="both"/>
        <w:rPr>
          <w:rFonts w:ascii="Times New Roman" w:hAnsi="Times New Roman"/>
          <w:spacing w:val="-2"/>
          <w:sz w:val="24"/>
        </w:rPr>
      </w:pP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The attention of interested Consultants is drawn to paragraph 1.9 of the World Bank’s Guidelines: Selection and Employment of Consultants under IBRD Loans and IDA Credits &amp; Grant  by World Bank Borrowers dated January 2011 and revised as of July, 2014 (“Consultant Guidelines”), setting forth the World Bank’s policy on conflict of interest.  </w:t>
      </w:r>
    </w:p>
    <w:p w:rsidR="00C85718" w:rsidRPr="00C85718" w:rsidRDefault="00C85718" w:rsidP="00C85718">
      <w:pPr>
        <w:suppressAutoHyphens/>
        <w:jc w:val="both"/>
        <w:rPr>
          <w:rFonts w:ascii="Times New Roman" w:hAnsi="Times New Roman"/>
          <w:spacing w:val="-2"/>
          <w:sz w:val="24"/>
        </w:rPr>
      </w:pP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Consultants may associate with other firms in the form of a joint venture or a </w:t>
      </w:r>
      <w:r w:rsidRPr="00C85718">
        <w:rPr>
          <w:rFonts w:ascii="Times New Roman" w:hAnsi="Times New Roman"/>
          <w:spacing w:val="-2"/>
          <w:sz w:val="24"/>
        </w:rPr>
        <w:t>sub- consultancy</w:t>
      </w:r>
      <w:r w:rsidRPr="00C85718">
        <w:rPr>
          <w:rFonts w:ascii="Times New Roman" w:hAnsi="Times New Roman"/>
          <w:spacing w:val="-2"/>
          <w:sz w:val="24"/>
        </w:rPr>
        <w:t xml:space="preserve"> to enhance their qualifications.</w:t>
      </w:r>
    </w:p>
    <w:p w:rsidR="00C85718" w:rsidRPr="00C85718" w:rsidRDefault="00C85718" w:rsidP="00C85718">
      <w:pPr>
        <w:suppressAutoHyphens/>
        <w:jc w:val="both"/>
        <w:rPr>
          <w:rFonts w:ascii="Times New Roman" w:hAnsi="Times New Roman"/>
          <w:spacing w:val="-2"/>
          <w:sz w:val="24"/>
        </w:rPr>
      </w:pPr>
    </w:p>
    <w:p w:rsid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A Consultant will be selected in accordance with the </w:t>
      </w:r>
      <w:r w:rsidR="000A52DD" w:rsidRPr="000A52DD">
        <w:rPr>
          <w:rFonts w:ascii="Times New Roman" w:hAnsi="Times New Roman"/>
          <w:spacing w:val="-2"/>
          <w:sz w:val="24"/>
        </w:rPr>
        <w:t>Quality and Cost-Based</w:t>
      </w:r>
      <w:r w:rsidR="000A52DD">
        <w:rPr>
          <w:rFonts w:ascii="Times New Roman" w:hAnsi="Times New Roman"/>
          <w:spacing w:val="-2"/>
          <w:sz w:val="24"/>
        </w:rPr>
        <w:t xml:space="preserve"> </w:t>
      </w:r>
      <w:r w:rsidR="000A52DD" w:rsidRPr="000A52DD">
        <w:rPr>
          <w:rFonts w:ascii="Times New Roman" w:hAnsi="Times New Roman"/>
          <w:spacing w:val="-2"/>
          <w:sz w:val="24"/>
        </w:rPr>
        <w:t>Selection (QCBS)</w:t>
      </w:r>
      <w:r w:rsidRPr="00C85718">
        <w:rPr>
          <w:rFonts w:ascii="Times New Roman" w:hAnsi="Times New Roman"/>
          <w:spacing w:val="-2"/>
          <w:sz w:val="24"/>
        </w:rPr>
        <w:t xml:space="preserve"> </w:t>
      </w:r>
      <w:r w:rsidR="000A52DD" w:rsidRPr="000A52DD">
        <w:rPr>
          <w:rFonts w:ascii="Times New Roman" w:hAnsi="Times New Roman"/>
          <w:spacing w:val="-2"/>
          <w:sz w:val="24"/>
        </w:rPr>
        <w:t>method set out in the Consultant Guidelines</w:t>
      </w:r>
      <w:r w:rsidR="007040EC">
        <w:rPr>
          <w:rFonts w:ascii="Times New Roman" w:hAnsi="Times New Roman"/>
          <w:spacing w:val="-2"/>
          <w:sz w:val="24"/>
        </w:rPr>
        <w:t xml:space="preserve"> </w:t>
      </w:r>
      <w:r w:rsidR="007040EC" w:rsidRPr="00C85718">
        <w:rPr>
          <w:rFonts w:ascii="Times New Roman" w:hAnsi="Times New Roman"/>
          <w:spacing w:val="-2"/>
          <w:sz w:val="24"/>
        </w:rPr>
        <w:t>dated January 2011 and revised as of July, 2014</w:t>
      </w:r>
      <w:r w:rsidR="000A52DD" w:rsidRPr="000A52DD">
        <w:rPr>
          <w:rFonts w:ascii="Times New Roman" w:hAnsi="Times New Roman"/>
          <w:spacing w:val="-2"/>
          <w:sz w:val="24"/>
        </w:rPr>
        <w:t>.</w:t>
      </w:r>
    </w:p>
    <w:p w:rsidR="000A52DD" w:rsidRPr="00C85718" w:rsidRDefault="000A52DD" w:rsidP="00C85718">
      <w:pPr>
        <w:suppressAutoHyphens/>
        <w:jc w:val="both"/>
        <w:rPr>
          <w:rFonts w:ascii="Times New Roman" w:hAnsi="Times New Roman"/>
          <w:spacing w:val="-2"/>
          <w:sz w:val="24"/>
        </w:rPr>
      </w:pP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Further information can be obtained at the address below during office hours from 09:00 to 18:00 hours.</w:t>
      </w:r>
    </w:p>
    <w:p w:rsidR="00C85718" w:rsidRPr="00C85718" w:rsidRDefault="00C85718" w:rsidP="00C85718">
      <w:pPr>
        <w:suppressAutoHyphens/>
        <w:jc w:val="both"/>
        <w:rPr>
          <w:rFonts w:ascii="Times New Roman" w:hAnsi="Times New Roman"/>
          <w:spacing w:val="-2"/>
          <w:sz w:val="24"/>
        </w:rPr>
      </w:pP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Expressions of interest must be delivered in a written form to the address below (in person, or by mail, or by e-mail) </w:t>
      </w:r>
      <w:r w:rsidRPr="00C85718">
        <w:rPr>
          <w:rFonts w:ascii="Times New Roman" w:hAnsi="Times New Roman"/>
          <w:b/>
          <w:spacing w:val="-2"/>
          <w:sz w:val="24"/>
        </w:rPr>
        <w:t xml:space="preserve">by </w:t>
      </w:r>
      <w:r w:rsidRPr="00C85718">
        <w:rPr>
          <w:rFonts w:ascii="Times New Roman" w:hAnsi="Times New Roman"/>
          <w:b/>
          <w:spacing w:val="-2"/>
          <w:sz w:val="24"/>
        </w:rPr>
        <w:t>February</w:t>
      </w:r>
      <w:r w:rsidRPr="00C85718">
        <w:rPr>
          <w:rFonts w:ascii="Times New Roman" w:hAnsi="Times New Roman"/>
          <w:b/>
          <w:spacing w:val="-2"/>
          <w:sz w:val="24"/>
        </w:rPr>
        <w:t xml:space="preserve"> </w:t>
      </w:r>
      <w:r w:rsidRPr="00C85718">
        <w:rPr>
          <w:rFonts w:ascii="Times New Roman" w:hAnsi="Times New Roman"/>
          <w:b/>
          <w:spacing w:val="-2"/>
          <w:sz w:val="24"/>
        </w:rPr>
        <w:t>26</w:t>
      </w:r>
      <w:r w:rsidRPr="00C85718">
        <w:rPr>
          <w:rFonts w:ascii="Times New Roman" w:hAnsi="Times New Roman"/>
          <w:b/>
          <w:spacing w:val="-2"/>
          <w:sz w:val="24"/>
        </w:rPr>
        <w:t>, 201</w:t>
      </w:r>
      <w:r w:rsidRPr="00C85718">
        <w:rPr>
          <w:rFonts w:ascii="Times New Roman" w:hAnsi="Times New Roman"/>
          <w:b/>
          <w:spacing w:val="-2"/>
          <w:sz w:val="24"/>
        </w:rPr>
        <w:t>8</w:t>
      </w:r>
      <w:r w:rsidRPr="00C85718">
        <w:rPr>
          <w:rFonts w:ascii="Times New Roman" w:hAnsi="Times New Roman"/>
          <w:b/>
          <w:spacing w:val="-2"/>
          <w:sz w:val="24"/>
        </w:rPr>
        <w:t>, 18:00</w:t>
      </w:r>
      <w:r w:rsidRPr="00C85718">
        <w:rPr>
          <w:rFonts w:ascii="Times New Roman" w:hAnsi="Times New Roman"/>
          <w:b/>
          <w:spacing w:val="-2"/>
          <w:sz w:val="24"/>
        </w:rPr>
        <w:t xml:space="preserve"> </w:t>
      </w:r>
      <w:r w:rsidRPr="00C85718">
        <w:rPr>
          <w:rFonts w:ascii="Times New Roman" w:hAnsi="Times New Roman"/>
          <w:b/>
          <w:spacing w:val="-2"/>
          <w:sz w:val="24"/>
        </w:rPr>
        <w:t>(local time).</w:t>
      </w:r>
    </w:p>
    <w:p w:rsidR="00C85718" w:rsidRPr="00C85718" w:rsidRDefault="00C85718" w:rsidP="00C85718">
      <w:pPr>
        <w:suppressAutoHyphens/>
        <w:jc w:val="both"/>
        <w:rPr>
          <w:rFonts w:ascii="Times New Roman" w:hAnsi="Times New Roman"/>
          <w:spacing w:val="-2"/>
          <w:sz w:val="24"/>
        </w:rPr>
      </w:pP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 xml:space="preserve">Mr. Edgar </w:t>
      </w:r>
      <w:proofErr w:type="spellStart"/>
      <w:r w:rsidRPr="00C85718">
        <w:rPr>
          <w:rFonts w:ascii="Times New Roman" w:hAnsi="Times New Roman"/>
          <w:spacing w:val="-2"/>
          <w:sz w:val="24"/>
        </w:rPr>
        <w:t>Avetyan</w:t>
      </w:r>
      <w:proofErr w:type="spellEnd"/>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Executive Director</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Foreign Financing Projects Management Center (FFPMC)</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Address: Republic Square, Government House 1</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0010, Yerevan, Republic of Armenia</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Telephone: (374-11) 91 05 81; (374-11) 91 05 95; (374-10) 52 34 71</w:t>
      </w:r>
    </w:p>
    <w:p w:rsidR="00C85718" w:rsidRPr="00C85718" w:rsidRDefault="00C85718" w:rsidP="00C85718">
      <w:pPr>
        <w:suppressAutoHyphens/>
        <w:jc w:val="both"/>
        <w:rPr>
          <w:rFonts w:ascii="Times New Roman" w:hAnsi="Times New Roman"/>
          <w:spacing w:val="-2"/>
          <w:sz w:val="24"/>
        </w:rPr>
      </w:pPr>
      <w:r w:rsidRPr="00C85718">
        <w:rPr>
          <w:rFonts w:ascii="Times New Roman" w:hAnsi="Times New Roman"/>
          <w:spacing w:val="-2"/>
          <w:sz w:val="24"/>
        </w:rPr>
        <w:t>Fax: (374-10) 54 57 08</w:t>
      </w:r>
    </w:p>
    <w:p w:rsidR="009830E4" w:rsidRPr="00C85718" w:rsidRDefault="00C85718" w:rsidP="00C85718">
      <w:pPr>
        <w:suppressAutoHyphens/>
        <w:jc w:val="both"/>
        <w:rPr>
          <w:rFonts w:ascii="Times New Roman" w:hAnsi="Times New Roman"/>
          <w:spacing w:val="-2"/>
        </w:rPr>
      </w:pPr>
      <w:r w:rsidRPr="00C85718">
        <w:rPr>
          <w:rFonts w:ascii="Times New Roman" w:hAnsi="Times New Roman"/>
          <w:spacing w:val="-2"/>
          <w:sz w:val="24"/>
        </w:rPr>
        <w:t xml:space="preserve">E-mail: info@ffpmc.am   </w:t>
      </w:r>
    </w:p>
    <w:sectPr w:rsidR="009830E4" w:rsidRPr="00C85718"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65" w:rsidRDefault="00206465">
      <w:r>
        <w:separator/>
      </w:r>
    </w:p>
  </w:endnote>
  <w:endnote w:type="continuationSeparator" w:id="0">
    <w:p w:rsidR="00206465" w:rsidRDefault="00206465">
      <w:r>
        <w:rPr>
          <w:sz w:val="24"/>
        </w:rPr>
        <w:t xml:space="preserve"> </w:t>
      </w:r>
    </w:p>
  </w:endnote>
  <w:endnote w:type="continuationNotice" w:id="1">
    <w:p w:rsidR="00206465" w:rsidRDefault="0020646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65" w:rsidRDefault="00206465">
      <w:r>
        <w:rPr>
          <w:sz w:val="24"/>
        </w:rPr>
        <w:separator/>
      </w:r>
    </w:p>
  </w:footnote>
  <w:footnote w:type="continuationSeparator" w:id="0">
    <w:p w:rsidR="00206465" w:rsidRDefault="0020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3DA7"/>
    <w:multiLevelType w:val="hybridMultilevel"/>
    <w:tmpl w:val="F8A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A4184"/>
    <w:rsid w:val="000A52DD"/>
    <w:rsid w:val="000C4041"/>
    <w:rsid w:val="001B0D84"/>
    <w:rsid w:val="001D70EB"/>
    <w:rsid w:val="00206465"/>
    <w:rsid w:val="002727A9"/>
    <w:rsid w:val="00283E06"/>
    <w:rsid w:val="00357959"/>
    <w:rsid w:val="004E721D"/>
    <w:rsid w:val="00590E6F"/>
    <w:rsid w:val="00593053"/>
    <w:rsid w:val="006432F1"/>
    <w:rsid w:val="006D6898"/>
    <w:rsid w:val="006F3706"/>
    <w:rsid w:val="007040EC"/>
    <w:rsid w:val="007D59F6"/>
    <w:rsid w:val="008929AC"/>
    <w:rsid w:val="008A4AA7"/>
    <w:rsid w:val="00916E24"/>
    <w:rsid w:val="00930D65"/>
    <w:rsid w:val="009830E4"/>
    <w:rsid w:val="00A05A45"/>
    <w:rsid w:val="00B3630A"/>
    <w:rsid w:val="00BA4299"/>
    <w:rsid w:val="00BC1BB9"/>
    <w:rsid w:val="00BD6CBC"/>
    <w:rsid w:val="00C85718"/>
    <w:rsid w:val="00D14188"/>
    <w:rsid w:val="00D35A53"/>
    <w:rsid w:val="00DA15DD"/>
    <w:rsid w:val="00E07E32"/>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Bullet3">
    <w:name w:val="List Bullet 3"/>
    <w:basedOn w:val="Normal"/>
    <w:next w:val="Normal"/>
    <w:uiPriority w:val="99"/>
    <w:unhideWhenUsed/>
    <w:rsid w:val="00C85718"/>
    <w:pPr>
      <w:autoSpaceDE w:val="0"/>
      <w:autoSpaceDN w:val="0"/>
      <w:adjustRightInd w:val="0"/>
    </w:pPr>
    <w:rPr>
      <w:rFonts w:ascii="Arial Narrow" w:eastAsia="Calibri"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Bullet3">
    <w:name w:val="List Bullet 3"/>
    <w:basedOn w:val="Normal"/>
    <w:next w:val="Normal"/>
    <w:uiPriority w:val="99"/>
    <w:unhideWhenUsed/>
    <w:rsid w:val="00C85718"/>
    <w:pPr>
      <w:autoSpaceDE w:val="0"/>
      <w:autoSpaceDN w:val="0"/>
      <w:adjustRightInd w:val="0"/>
    </w:pPr>
    <w:rPr>
      <w:rFonts w:ascii="Arial Narrow" w:eastAsia="Calibri"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ep.worldbank.org/secure/activity/P149913/109416?isArchive=N&amp;lang=EN&amp;agencyCode=2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B2AE-DAD7-4AE7-9CD4-443B36EE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4488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6</cp:revision>
  <cp:lastPrinted>2011-11-02T17:37:00Z</cp:lastPrinted>
  <dcterms:created xsi:type="dcterms:W3CDTF">2018-02-12T06:39:00Z</dcterms:created>
  <dcterms:modified xsi:type="dcterms:W3CDTF">2018-02-12T07:28:00Z</dcterms:modified>
</cp:coreProperties>
</file>