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4CE20D90" w:rsidR="00716704" w:rsidRPr="00602352" w:rsidRDefault="00204056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204056">
        <w:rPr>
          <w:rFonts w:ascii="GHEA Grapalat" w:hAnsi="GHEA Grapalat" w:cs="Sylfaen"/>
          <w:i/>
          <w:lang w:val="hy-AM"/>
        </w:rPr>
        <w:t xml:space="preserve">Աբովյան համայնքի 2026 թվականի կարիքների համար Աբովյան համայնքի Առինջ բնակավայրի Մաշտոցի փողոցի միջին նորոգման աշխատանքների իրականացման նախագծանախահաշվային փաստաթղթերի կազմման խորհրդատվական աշխատանքների ձեռքբերման նպատակով «ԱԲՀ-ԲՄԽԱՇՁԲ-26/23»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4BB253D0" w:rsidR="004C6E7E" w:rsidRPr="009438E6" w:rsidRDefault="00716704" w:rsidP="00204056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1B1D56" w:rsidRPr="001B1D56">
        <w:rPr>
          <w:rFonts w:ascii="GHEA Grapalat" w:hAnsi="GHEA Grapalat" w:cs="Sylfaen"/>
          <w:i/>
          <w:lang w:val="hy-AM"/>
        </w:rPr>
        <w:t>ABH-BMKhAshDzB-26/</w:t>
      </w:r>
      <w:r w:rsidR="00BF067D" w:rsidRPr="00204056">
        <w:rPr>
          <w:rFonts w:ascii="GHEA Grapalat" w:hAnsi="GHEA Grapalat" w:cs="Sylfaen"/>
          <w:i/>
          <w:lang w:val="hy-AM"/>
        </w:rPr>
        <w:t>2</w:t>
      </w:r>
      <w:r w:rsidR="00204056" w:rsidRPr="00204056">
        <w:rPr>
          <w:rFonts w:ascii="GHEA Grapalat" w:hAnsi="GHEA Grapalat" w:cs="Sylfaen"/>
          <w:i/>
          <w:lang w:val="hy-AM"/>
        </w:rPr>
        <w:t>3</w:t>
      </w:r>
      <w:r w:rsidR="00670BE2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204056" w:rsidRPr="00204056">
        <w:rPr>
          <w:rFonts w:ascii="GHEA Grapalat" w:hAnsi="GHEA Grapalat" w:cs="Sylfaen"/>
          <w:i/>
          <w:lang w:val="hy-AM"/>
        </w:rPr>
        <w:t>приобретение консультационных услуг по подготовке проектно-сметной документации для реализации среднесрочных ремонтных работ на улице Маштоца в поселке Аринж общины Абовян в соответствии с потребностями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204056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B83F89">
        <w:trPr>
          <w:trHeight w:val="146"/>
        </w:trPr>
        <w:tc>
          <w:tcPr>
            <w:tcW w:w="71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4D202E">
        <w:trPr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56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B83F89">
        <w:trPr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B83F89">
        <w:trPr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B1D56" w:rsidRPr="00204056" w14:paraId="60682EB9" w14:textId="77777777" w:rsidTr="00B83F89">
        <w:trPr>
          <w:trHeight w:val="480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055799E" w14:textId="2FA19957" w:rsidR="001B1D56" w:rsidRPr="00A63F0D" w:rsidRDefault="001B1D56" w:rsidP="001B1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A2765FD" w14:textId="4C01E078" w:rsidR="001B1D56" w:rsidRPr="00204056" w:rsidRDefault="00204056" w:rsidP="001B1D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en-US" w:eastAsia="en-US"/>
              </w:rPr>
            </w:pPr>
            <w:r w:rsidRPr="0020405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Առինջ բնակավայրի Մաշտոցի փողոցի միջին նորոգման աշխատանքների իրականացման նախագծանախահաշվային փաստաթղթերի կազմման խորհրդատվական աշխատանքներ</w:t>
            </w:r>
            <w:r w:rsidRPr="00204056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, </w:t>
            </w:r>
            <w:r w:rsidRPr="0020405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приобретение консультационных услуг по подготовке проектно-сметной документации для реализации среднесрочных ремонтных работ на улице Маштоца в поселке Аринж общины Абовян в соответствии с потребностями общины Абовян в 2026 году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2480483E" w14:textId="3878CD2B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41A1A97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6E0B9D58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14:paraId="3DAAA33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4D63F80" w14:textId="77777777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4EE17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F2BCB59" w14:textId="4EFB8B7F" w:rsidR="001B1D56" w:rsidRPr="00204056" w:rsidRDefault="002040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600 000</w:t>
            </w:r>
          </w:p>
          <w:p w14:paraId="7E24F59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EF719B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B136AE7" w14:textId="534F74ED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14:paraId="130D29F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98B3AE5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B085E51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637CA4A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41EC2C5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29AAFD56" w14:textId="0E1B978C" w:rsidR="001B1D56" w:rsidRPr="000D6D04" w:rsidRDefault="001B1D56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7AC0D979" w14:textId="77777777" w:rsidR="001B1D56" w:rsidRPr="000D6D04" w:rsidRDefault="001B1D56" w:rsidP="000D6D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579E4042" w14:textId="77777777" w:rsidR="008C7ADA" w:rsidRPr="000D6D04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1271251D" w14:textId="1880174C" w:rsidR="00204056" w:rsidRPr="00204056" w:rsidRDefault="00204056" w:rsidP="002040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600</w:t>
            </w:r>
            <w:r>
              <w:rPr>
                <w:rFonts w:cs="Calibri"/>
                <w:i/>
                <w:sz w:val="20"/>
                <w:szCs w:val="20"/>
                <w:lang w:val="ru-RU"/>
              </w:rPr>
              <w:t> 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000</w:t>
            </w:r>
          </w:p>
          <w:p w14:paraId="7F5BF08C" w14:textId="20986BED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D528864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2471EB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D717F9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639618E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2607546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98005D2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F6C522F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999A985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70921FD" w14:textId="77777777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2F92644" w14:textId="5DB47349" w:rsidR="001B1D56" w:rsidRPr="000D6D04" w:rsidRDefault="001B1D56" w:rsidP="001B1D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1328407A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bookmarkStart w:id="0" w:name="_Hlk211594082"/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 xml:space="preserve">Աբովյան համայնքի Առինջ բնակավայրի Մաշտոցի փողոցի միջին նորոգման աշխատանքների </w:t>
            </w:r>
            <w:bookmarkEnd w:id="0"/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կատարման համար նախատեսել.</w:t>
            </w:r>
          </w:p>
          <w:p w14:paraId="0A3E3CA0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1. Իրականացնել  1100 մ  երկարությամբ փողոցի միջին նորոգման՝ վերին շերտի քերուկ և նոր շերտի իրականացման նախագծանախահաշվային </w:t>
            </w: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>փաստաթղթեր:</w:t>
            </w: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br/>
              <w:t>2. Հատակագծային լուծումները 1:200 մաշտաբով, ընդհանուր հատակագծային սխեման 1:500 մասշտաբով.</w:t>
            </w:r>
          </w:p>
          <w:p w14:paraId="10A8715D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3. Ներկայացնել մանրամասնորեն կատարված ուսումնասիրությունների արդյունքում   հիմնավորված աշխատանքային  ծավալներ։</w:t>
            </w:r>
          </w:p>
          <w:p w14:paraId="2911A8D8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4. Նախագիծը մշակել գործող նորմերի պահանջներին համաձայն;</w:t>
            </w:r>
          </w:p>
          <w:p w14:paraId="258738D1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5. Նախագիծը  ներկայացնել 5 օրինակից՝ թղթային;</w:t>
            </w:r>
          </w:p>
          <w:p w14:paraId="4F9B754E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6. Նախագծանախահաշվային փոստաթղթերի կազմման աշխատանքների ընթացքում և ավարտից հետո</w:t>
            </w:r>
          </w:p>
          <w:p w14:paraId="19F000D6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նախագծերը համաձայնեցնել Աբովյանի համայնքապետարանի հետ;</w:t>
            </w: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br/>
              <w:t xml:space="preserve">6.1. Նախագիծը համաձայնեցնել և իրականացնել տեխնիկական պայմանների ստացումը /ըստ անհրաժեշտության/ շահագրգիռ կազմակերպություններից, ինչպիսիք են Հայաստանի Բարձրավոլտ էլեկտրական ցանցեր, Հայաստանի էլեկտրական ցանցեր, Վիոլիա ջուր, Թիմ և </w:t>
            </w: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>հնարավոր այլ կազմակերպությունների հետ, որոնք ունեն տվյալ վայրում գործող կոմունիկացիաներ;</w:t>
            </w:r>
          </w:p>
          <w:p w14:paraId="275CE0DE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6.2. Նախագծում ներկայացնել երկայնական կտրվածքները և լայնակի կտրվածքները յուրաքանչյուր 20 մետրի համար՝ հատկապես մուտքերում և իջատեղերում, գոյություն ունեցող կոմունիկացիաների  ճշգրիտ տեղորոշում և (կամ) հեղինակային հսկողության փուլում անընդմեջ վերահսկողություն: Ներկայացվող նախագծերում տիպային օրինակները համապատասխանեն տվյալ ճանապարհին: Նկատի ունենալ, որ պատվիրատուի պահանջով կամ տեխնիկական լուծման անհրաժեշտությամբ նախագծանախահաշվային փաստաթղթերում կարող է ներառվել նաև նոր կամ գործող կոմունիկացիաների անցկացում կամ վերանորոգում;</w:t>
            </w:r>
          </w:p>
          <w:p w14:paraId="312B774C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7. Ներկայացնել կապալի օբյեկտի, դրա առանձին մասերի (կոնստրուկցիաներ և այլն) և օգտագործված նյութերի </w:t>
            </w: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>երաշխիքային ժամկետներին ներկայացվող նվազագույն պահանջները;</w:t>
            </w:r>
          </w:p>
          <w:p w14:paraId="6B8C5F7F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8. 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</w:p>
          <w:p w14:paraId="03387085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9. Նախագիծը ներկայացնել նաև էլեկտրոնային կրիչով։</w:t>
            </w:r>
          </w:p>
          <w:p w14:paraId="274148A7" w14:textId="77777777" w:rsidR="002040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10. Ծավալաթերթ-նախահաշիվը ներկայացնել նաև ռուսերեն լեզվով:</w:t>
            </w:r>
          </w:p>
          <w:p w14:paraId="1B3DCC68" w14:textId="0E8CFA34" w:rsidR="001B1D56" w:rsidRPr="00204056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11. Աշխատանքների վճարումը կիրականացվի դրական փորձաքննության եզրակացությունը ստանալուց և նախագծերի թղթային ու հաստատված օրինակները պատվիրատուին ներկայացնելուց հետո: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6FB0121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 xml:space="preserve">Предусмотреть проведение среднесрочных ремонтных работ на улице Маштоца в поселке </w:t>
            </w:r>
            <w:proofErr w:type="spellStart"/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Аринж</w:t>
            </w:r>
            <w:proofErr w:type="spellEnd"/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 общины Абовян:</w:t>
            </w:r>
          </w:p>
          <w:p w14:paraId="76672959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1. Разработка проектной и сметной документации для ремонта участка улицы длиной 1100 м: укладка верхнего слоя стяжки и нового слоя.</w:t>
            </w:r>
          </w:p>
          <w:p w14:paraId="6EAA3DC8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2. Планы этажей в масштабе 1:200, общая планировка в </w:t>
            </w: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>масштабе 1:500.</w:t>
            </w:r>
          </w:p>
          <w:p w14:paraId="141104A4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3. Объемы выполненной работы оправданы результатами детальных исследований.</w:t>
            </w:r>
          </w:p>
          <w:p w14:paraId="6BEBB91A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4. Разработать проект в соответствии с требованиями действующих правил;</w:t>
            </w:r>
          </w:p>
          <w:p w14:paraId="4D291D1F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5. Представить проект в 5 экземплярах на бумаге;</w:t>
            </w:r>
          </w:p>
          <w:p w14:paraId="3D4EFFB6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6. В процессе и после завершения разработки проектной и сметной документации координировать проекты с муниципалитетом Абовяна;</w:t>
            </w:r>
          </w:p>
          <w:p w14:paraId="1AB4AD9B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6.1. Координировать проект и получить технические условия (при необходимости) от заинтересованных организаций, таких как «Высоковольтные электрические сети Армении», «Электрические сети Армении», «</w:t>
            </w:r>
            <w:proofErr w:type="spellStart"/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Виолия</w:t>
            </w:r>
            <w:proofErr w:type="spellEnd"/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 Ватер», «Тим» и, возможно, других организаций, осуществляющих коммуникационную деятельность в данном регионе;</w:t>
            </w:r>
          </w:p>
          <w:p w14:paraId="2074C789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6.2. Представлять продольные и поперечные сечения в проекте каждые 20 метров, особенно на въездах и выездах, точное определение местоположения существующих коммуникаций и (или) непрерывный контроль на этапе контроля, проводимого автором.</w:t>
            </w:r>
          </w:p>
          <w:p w14:paraId="3B179D66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lastRenderedPageBreak/>
              <w:t>Типичные примеры в представленных проектах должны соответствовать заданному пути.</w:t>
            </w:r>
          </w:p>
          <w:p w14:paraId="13FE289A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Обращаем ваше внимание на то, что по запросу заказчика или в связи с необходимостью технического решения проектная и смета могут также включать установку или ремонт </w:t>
            </w:r>
            <w:proofErr w:type="gramStart"/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новых</w:t>
            </w:r>
            <w:proofErr w:type="gramEnd"/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 xml:space="preserve"> или существующих коммуникационных систем;</w:t>
            </w:r>
          </w:p>
          <w:p w14:paraId="1868478E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7. Представить минимальные требования к гарантийным срокам объекта договора, его отдельных частей (конструкций и т. д.) и используемых материалов;</w:t>
            </w:r>
          </w:p>
          <w:p w14:paraId="738DE17C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8. Представить требования к лицензии, техническим средствам, трудовым ресурсам и профессиональной квалификации, необходимой для выполнения работы;</w:t>
            </w:r>
          </w:p>
          <w:p w14:paraId="25103627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9. Проект также следует отправить в электронном виде.</w:t>
            </w:r>
          </w:p>
          <w:p w14:paraId="79FA436A" w14:textId="77777777" w:rsidR="00204056" w:rsidRPr="00204056" w:rsidRDefault="00204056" w:rsidP="00204056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10. Смету-ведомость работ необходимо представить также на русском языке.</w:t>
            </w:r>
          </w:p>
          <w:p w14:paraId="2CD7731F" w14:textId="10F94421" w:rsidR="001B1D56" w:rsidRPr="00FD5F0D" w:rsidRDefault="00204056" w:rsidP="0020405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</w:pPr>
            <w:r w:rsidRPr="00204056">
              <w:rPr>
                <w:rFonts w:ascii="GHEA Grapalat" w:eastAsia="Calibri" w:hAnsi="GHEA Grapalat" w:cs="Times New Roman"/>
                <w:i/>
                <w:sz w:val="18"/>
                <w:szCs w:val="18"/>
                <w:lang w:val="hy-AM" w:eastAsia="en-US"/>
              </w:rPr>
              <w:t>11. Оплата за работу будет произведена после получения положительного заключения эксперта и предоставления заказчику документов и утвержденных копий проектов.</w:t>
            </w:r>
          </w:p>
        </w:tc>
      </w:tr>
      <w:tr w:rsidR="008C7ADA" w:rsidRPr="00204056" w14:paraId="134CCBB5" w14:textId="77777777" w:rsidTr="00B83F89">
        <w:trPr>
          <w:trHeight w:val="15292"/>
        </w:trPr>
        <w:tc>
          <w:tcPr>
            <w:tcW w:w="710" w:type="dxa"/>
            <w:vMerge/>
            <w:shd w:val="clear" w:color="auto" w:fill="auto"/>
            <w:vAlign w:val="center"/>
          </w:tcPr>
          <w:p w14:paraId="14B2832B" w14:textId="77777777" w:rsidR="008C7ADA" w:rsidRPr="00905688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F5EC46B" w14:textId="77777777" w:rsidR="008C7ADA" w:rsidRPr="00EB1506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11A1EE67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0C439B5F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18AC3699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21B75012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108776C4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37E407D5" w14:textId="77777777" w:rsidR="008C7ADA" w:rsidRPr="001B1D56" w:rsidRDefault="008C7ADA" w:rsidP="008C7ADA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420D4CEC" w14:textId="77777777" w:rsidR="008C7ADA" w:rsidRPr="001B1D56" w:rsidRDefault="008C7ADA" w:rsidP="008C7ADA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</w:p>
        </w:tc>
      </w:tr>
      <w:tr w:rsidR="008C7ADA" w:rsidRPr="00204056" w14:paraId="05DE1899" w14:textId="77777777" w:rsidTr="00B83F89">
        <w:trPr>
          <w:trHeight w:val="5510"/>
        </w:trPr>
        <w:tc>
          <w:tcPr>
            <w:tcW w:w="710" w:type="dxa"/>
            <w:vMerge/>
            <w:shd w:val="clear" w:color="auto" w:fill="auto"/>
            <w:vAlign w:val="center"/>
          </w:tcPr>
          <w:p w14:paraId="0B87D607" w14:textId="77777777" w:rsidR="008C7ADA" w:rsidRPr="00905688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2A862F" w14:textId="77777777" w:rsidR="008C7ADA" w:rsidRPr="00EB1506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7B6AA96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45F145F5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54159FBE" w14:textId="77777777" w:rsidR="008C7ADA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shd w:val="clear" w:color="auto" w:fill="auto"/>
            <w:vAlign w:val="center"/>
          </w:tcPr>
          <w:p w14:paraId="5C9E30C3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14:paraId="3BC18288" w14:textId="77777777" w:rsidR="008C7ADA" w:rsidRPr="00DF2136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47" w:type="dxa"/>
            <w:gridSpan w:val="8"/>
            <w:vMerge/>
            <w:shd w:val="clear" w:color="auto" w:fill="auto"/>
            <w:vAlign w:val="center"/>
          </w:tcPr>
          <w:p w14:paraId="09B95F25" w14:textId="77777777" w:rsidR="008C7ADA" w:rsidRPr="001B1D56" w:rsidRDefault="008C7ADA" w:rsidP="008C7ADA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2783C9B6" w14:textId="77777777" w:rsidR="008C7ADA" w:rsidRPr="001B1D56" w:rsidRDefault="008C7ADA" w:rsidP="008C7ADA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Times New Roman"/>
                <w:i/>
                <w:lang w:bidi="ru-RU"/>
              </w:rPr>
            </w:pPr>
          </w:p>
        </w:tc>
      </w:tr>
      <w:tr w:rsidR="008C7ADA" w:rsidRPr="00204056" w14:paraId="4B8BC031" w14:textId="77777777" w:rsidTr="00B83F89">
        <w:trPr>
          <w:trHeight w:val="169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451180E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C7ADA" w:rsidRPr="00204056" w14:paraId="24C3B0CB" w14:textId="77777777" w:rsidTr="00B83F89">
        <w:trPr>
          <w:trHeight w:val="137"/>
        </w:trPr>
        <w:tc>
          <w:tcPr>
            <w:tcW w:w="4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 w:rsidR="00274BA9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="00274BA9"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8C7ADA" w:rsidRPr="00204056" w14:paraId="075EEA57" w14:textId="77777777" w:rsidTr="00B83F89">
        <w:trPr>
          <w:trHeight w:val="196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1596E8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48021F6" w:rsidR="008C7ADA" w:rsidRPr="006674F6" w:rsidRDefault="008226DB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3</w:t>
            </w:r>
            <w:r w:rsidR="006674F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8C7ADA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6674F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1</w:t>
            </w:r>
            <w:r w:rsidR="008C7ADA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6674F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8C7ADA" w:rsidRPr="00A63F0D" w14:paraId="199F948A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EE9B008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3FE412E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C7ADA" w:rsidRPr="00A63F0D" w14:paraId="321D26CF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68E691E2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30B89418" w14:textId="77777777" w:rsidTr="00B83F89">
        <w:trPr>
          <w:trHeight w:val="54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70776DB4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204056" w14:paraId="10DC4861" w14:textId="77777777" w:rsidTr="004D202E">
        <w:trPr>
          <w:trHeight w:val="605"/>
        </w:trPr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 w:rsidR="00F03AB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lastRenderedPageBreak/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C7ADA" w:rsidRPr="00A63F0D" w14:paraId="3FD00E3A" w14:textId="77777777" w:rsidTr="004D202E">
        <w:trPr>
          <w:trHeight w:val="365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14:paraId="67E5DBFB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 w:rsidR="00F03ABA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C7ADA" w:rsidRPr="008226DB" w14:paraId="4DA511EC" w14:textId="77777777" w:rsidTr="00B83F89">
        <w:trPr>
          <w:trHeight w:val="83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6ABF72D4" w14:textId="40CB9628" w:rsidR="008C7ADA" w:rsidRPr="008226DB" w:rsidRDefault="008226DB" w:rsidP="008C7ADA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b/>
                <w:i/>
                <w:lang w:val="hy-AM" w:eastAsia="en-US"/>
              </w:rPr>
            </w:pPr>
            <w:r w:rsidRPr="008226DB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Աբովյան համայնքի 2026 թվականի կարիքների համար Աբովյան համայնքի Առինջ բնակավայրի Մաշտոցի փողոցի միջին նորոգման աշխատանքների իրականացման նախագծանախահաշվային փաստաթղթերի կազմման խորհրդատվական աշխատանքներ</w:t>
            </w:r>
            <w:r w:rsidRPr="008226DB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, </w:t>
            </w:r>
            <w:r w:rsidRPr="008226DB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приобретение консультационных услуг по подготовке проектно-сметной документации для реализации среднесрочных ремонтных работ на улице Маштоца в поселке Аринж общины Абовян в соответствии с потребностями общины Абовян в 2026 году</w:t>
            </w:r>
          </w:p>
        </w:tc>
      </w:tr>
      <w:tr w:rsidR="00732B25" w:rsidRPr="00A63F0D" w14:paraId="6D81F0AE" w14:textId="77777777" w:rsidTr="004D202E">
        <w:trPr>
          <w:trHeight w:val="493"/>
        </w:trPr>
        <w:tc>
          <w:tcPr>
            <w:tcW w:w="1460" w:type="dxa"/>
            <w:gridSpan w:val="2"/>
            <w:shd w:val="clear" w:color="auto" w:fill="auto"/>
            <w:vAlign w:val="center"/>
          </w:tcPr>
          <w:p w14:paraId="721EFB62" w14:textId="6AB4047F" w:rsidR="00732B25" w:rsidRPr="00000CCC" w:rsidRDefault="00732B25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262AA109" w:rsidR="00732B25" w:rsidRPr="00EB57D0" w:rsidRDefault="008226DB" w:rsidP="004153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41185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Ճաննախագիծ ինստիտուտ</w:t>
            </w:r>
            <w:r w:rsidRPr="0041185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 w:rsidR="00EB57D0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="00EB57D0" w:rsidRPr="003649A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«Институт дорожных проектов»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4616647B" w:rsidR="00732B25" w:rsidRPr="008226DB" w:rsidRDefault="008226DB" w:rsidP="00732B2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22C90F5F" w:rsidR="00732B25" w:rsidRPr="008226DB" w:rsidRDefault="008226DB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45582567" w:rsidR="00732B25" w:rsidRPr="008226DB" w:rsidRDefault="008226DB" w:rsidP="00732B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300 000</w:t>
            </w:r>
          </w:p>
        </w:tc>
      </w:tr>
      <w:tr w:rsidR="008C7ADA" w:rsidRPr="00BC37EF" w14:paraId="700CD07F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10ED06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204056" w14:paraId="521126E1" w14:textId="77777777" w:rsidTr="00B83F89">
        <w:trPr>
          <w:trHeight w:val="527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C7ADA" w:rsidRPr="00204056" w14:paraId="552679BF" w14:textId="77777777" w:rsidTr="00B83F89">
        <w:tc>
          <w:tcPr>
            <w:tcW w:w="710" w:type="dxa"/>
            <w:vMerge w:val="restart"/>
            <w:shd w:val="clear" w:color="auto" w:fill="auto"/>
            <w:vAlign w:val="center"/>
          </w:tcPr>
          <w:p w14:paraId="770D59CE" w14:textId="0F23DFAA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C7ADA" w:rsidRPr="00A63F0D" w14:paraId="3CA6FABC" w14:textId="77777777" w:rsidTr="00B83F89"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8C7ADA" w:rsidRPr="00A63F0D" w:rsidRDefault="008C7ADA" w:rsidP="008C7ADA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8C7ADA" w:rsidRPr="00A63F0D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C7ADA" w:rsidRPr="00A63F0D" w:rsidRDefault="008C7ADA" w:rsidP="008C7AD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C7ADA" w:rsidRPr="00BF6441" w14:paraId="0477C95F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6B9A27FD" w:rsidR="008C7ADA" w:rsidRPr="00BF6441" w:rsidRDefault="00BF6441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48435FBB" w:rsidR="008C7ADA" w:rsidRPr="00EB57D0" w:rsidRDefault="00BF6441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</w:rPr>
            </w:pPr>
            <w:r w:rsidRPr="00BF6441">
              <w:rPr>
                <w:rFonts w:ascii="GHEA Grapalat" w:hAnsi="GHEA Grapalat"/>
                <w:bCs/>
                <w:i/>
                <w:color w:val="000000"/>
                <w:lang w:val="hy-AM"/>
              </w:rPr>
              <w:t>««Արցախճան» ինստիտուտ» ՓԲԸ</w:t>
            </w:r>
            <w:r w:rsidR="00EB57D0"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="00EB57D0" w:rsidRPr="008C2B8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ЗАО «</w:t>
            </w:r>
            <w:proofErr w:type="spellStart"/>
            <w:r w:rsidR="00EB57D0" w:rsidRPr="008C2B8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Арцакчанский</w:t>
            </w:r>
            <w:proofErr w:type="spellEnd"/>
            <w:r w:rsidR="00EB57D0" w:rsidRPr="008C2B8B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 xml:space="preserve"> институт»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2EE1E9DE" w:rsidR="008C7ADA" w:rsidRPr="00EB57D0" w:rsidRDefault="00BF6441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«Արցախճան» ինստիտուտ» ՓԲԸ-ի կողմից ներկայացված հայտի ֆայլերը դատարկ են</w:t>
            </w:r>
            <w:r w:rsidR="00EB57D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="00EB57D0"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Заявки, поданные ЗАО «Институт </w:t>
            </w:r>
            <w:proofErr w:type="spellStart"/>
            <w:r w:rsidR="00EB57D0"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>Арцахджан</w:t>
            </w:r>
            <w:proofErr w:type="spellEnd"/>
            <w:r w:rsidR="00EB57D0"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>», не содержат материалов.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8C7ADA" w:rsidRPr="00BF6441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8C7ADA" w:rsidRPr="00A40CD7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BF6441" w14:paraId="32A87089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8C7ADA" w:rsidRPr="00BF6441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8C7ADA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8C7ADA" w:rsidRPr="00BF6441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BF6441" w14:paraId="144ECF66" w14:textId="77777777" w:rsidTr="00B83F89">
        <w:trPr>
          <w:trHeight w:val="40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8C7ADA" w:rsidRPr="00BF6441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8C7ADA" w:rsidRDefault="008C7ADA" w:rsidP="008C7AD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8C7ADA" w:rsidRPr="00BF6441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8C7A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C7ADA" w:rsidRPr="00204056" w14:paraId="522ACAFB" w14:textId="77777777" w:rsidTr="00B83F89">
        <w:trPr>
          <w:trHeight w:val="331"/>
        </w:trPr>
        <w:tc>
          <w:tcPr>
            <w:tcW w:w="2411" w:type="dxa"/>
            <w:gridSpan w:val="3"/>
            <w:shd w:val="clear" w:color="auto" w:fill="auto"/>
            <w:vAlign w:val="center"/>
          </w:tcPr>
          <w:p w14:paraId="514F7E40" w14:textId="0E40A8E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8C7ADA" w:rsidRPr="00FB132C" w:rsidRDefault="008C7ADA" w:rsidP="008C7AD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8C7ADA" w:rsidRPr="00204056" w14:paraId="617248CD" w14:textId="77777777" w:rsidTr="00B83F89">
        <w:trPr>
          <w:trHeight w:val="289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1515C769" w14:textId="77777777" w:rsidTr="00B83F89">
        <w:trPr>
          <w:trHeight w:val="346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64F3AC" w:rsidR="008C7ADA" w:rsidRPr="00A63F0D" w:rsidRDefault="00B30431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04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825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="00BF4F28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3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82538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="008C7ADA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8C7ADA" w:rsidRPr="00204056" w14:paraId="71BEA872" w14:textId="77777777" w:rsidTr="00B83F89">
        <w:trPr>
          <w:trHeight w:val="688"/>
        </w:trPr>
        <w:tc>
          <w:tcPr>
            <w:tcW w:w="5025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C7ADA" w:rsidRPr="00A63F0D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C7ADA" w:rsidRPr="00A63F0D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C7ADA" w:rsidRPr="004616A6" w14:paraId="04C80107" w14:textId="77777777" w:rsidTr="00B83F89">
        <w:trPr>
          <w:trHeight w:val="92"/>
        </w:trPr>
        <w:tc>
          <w:tcPr>
            <w:tcW w:w="502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9E450D1" w:rsidR="008C7ADA" w:rsidRPr="00D76C62" w:rsidRDefault="0082538B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6ED425" w:rsidR="008C7ADA" w:rsidRPr="00552457" w:rsidRDefault="0082538B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8C7ADA" w:rsidRPr="004616A6" w14:paraId="12C073C6" w14:textId="77777777" w:rsidTr="00B83F89">
        <w:trPr>
          <w:trHeight w:val="92"/>
        </w:trPr>
        <w:tc>
          <w:tcPr>
            <w:tcW w:w="502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8C7ADA" w:rsidRPr="00C36AEC" w:rsidRDefault="008C7ADA" w:rsidP="008C7A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8C7ADA" w:rsidRPr="00204056" w14:paraId="2254FA5C" w14:textId="77777777" w:rsidTr="00B83F89">
        <w:trPr>
          <w:trHeight w:val="344"/>
        </w:trPr>
        <w:tc>
          <w:tcPr>
            <w:tcW w:w="1091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38F54FE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BF4F28" w:rsidRPr="00BF4F28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</w:t>
            </w:r>
            <w:r w:rsidR="00B3043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0F4A7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="00BF4F28" w:rsidRPr="00BF4F28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0F4A7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8C7ADA" w:rsidRPr="00BC18AF" w14:paraId="3C75DA26" w14:textId="77777777" w:rsidTr="00B83F89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0A01679" w:rsidR="008C7ADA" w:rsidRPr="003D0D8C" w:rsidRDefault="00BF6441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lastRenderedPageBreak/>
              <w:t>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BF4F2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="008C7ADA" w:rsidRPr="0017527C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8C7ADA" w:rsidRPr="00A63F0D" w14:paraId="0682C6BE" w14:textId="77777777" w:rsidTr="00B83F89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C7ADA" w:rsidRPr="00A63F0D" w:rsidRDefault="008C7ADA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432462" w:rsidR="008C7ADA" w:rsidRPr="003D0D8C" w:rsidRDefault="00BF6441" w:rsidP="008C7A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BF4F2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</w:tr>
      <w:tr w:rsidR="008C7ADA" w:rsidRPr="00A63F0D" w14:paraId="79A64497" w14:textId="77777777" w:rsidTr="000F4A7B">
        <w:trPr>
          <w:trHeight w:val="50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620F225D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C7ADA" w:rsidRPr="00A63F0D" w14:paraId="4E4EA255" w14:textId="77777777" w:rsidTr="00B83F89">
        <w:tc>
          <w:tcPr>
            <w:tcW w:w="710" w:type="dxa"/>
            <w:vMerge w:val="restart"/>
            <w:shd w:val="clear" w:color="auto" w:fill="auto"/>
            <w:vAlign w:val="center"/>
          </w:tcPr>
          <w:p w14:paraId="7AA249E4" w14:textId="4FE32465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C7ADA" w:rsidRPr="00A63F0D" w14:paraId="11F19FA1" w14:textId="77777777" w:rsidTr="004D202E">
        <w:trPr>
          <w:trHeight w:val="237"/>
        </w:trPr>
        <w:tc>
          <w:tcPr>
            <w:tcW w:w="710" w:type="dxa"/>
            <w:vMerge/>
            <w:shd w:val="clear" w:color="auto" w:fill="auto"/>
            <w:vAlign w:val="center"/>
          </w:tcPr>
          <w:p w14:paraId="39B67943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C7ADA" w:rsidRPr="00A63F0D" w14:paraId="4DC53241" w14:textId="77777777" w:rsidTr="004D202E">
        <w:trPr>
          <w:trHeight w:val="238"/>
        </w:trPr>
        <w:tc>
          <w:tcPr>
            <w:tcW w:w="710" w:type="dxa"/>
            <w:vMerge/>
            <w:shd w:val="clear" w:color="auto" w:fill="auto"/>
            <w:vAlign w:val="center"/>
          </w:tcPr>
          <w:p w14:paraId="7D858D4B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C7ADA" w:rsidRPr="00A63F0D" w14:paraId="75FDA7D8" w14:textId="77777777" w:rsidTr="004D202E">
        <w:trPr>
          <w:trHeight w:val="263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C7ADA" w:rsidRPr="00A63F0D" w:rsidRDefault="008C7ADA" w:rsidP="008C7A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C7ADA" w:rsidRPr="00A63F0D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C7ADA" w:rsidRPr="00526611" w14:paraId="1E28D31D" w14:textId="77777777" w:rsidTr="004D202E">
        <w:trPr>
          <w:trHeight w:val="560"/>
        </w:trPr>
        <w:tc>
          <w:tcPr>
            <w:tcW w:w="710" w:type="dxa"/>
            <w:shd w:val="clear" w:color="auto" w:fill="auto"/>
            <w:vAlign w:val="center"/>
          </w:tcPr>
          <w:p w14:paraId="1F1D10DE" w14:textId="0592F3E9" w:rsidR="008C7ADA" w:rsidRPr="004F423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73A72C7A" w:rsidR="008C7ADA" w:rsidRPr="00EB57D0" w:rsidRDefault="00BF6441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 w:rsidRPr="00EB57D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P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Ճաննախագիծ</w:t>
            </w:r>
            <w:proofErr w:type="spellEnd"/>
            <w:r w:rsidRPr="00EB57D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ինստիտուտ</w:t>
            </w:r>
            <w:proofErr w:type="spellEnd"/>
            <w:r w:rsidRPr="00EB57D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ՍՊԸ</w:t>
            </w:r>
            <w:r w:rsidR="00EB57D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="00EB57D0"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>ООО «Институт дорожных проектов»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289738B" w14:textId="45D44723" w:rsidR="008C7ADA" w:rsidRPr="008258D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</w:t>
            </w:r>
            <w:r w:rsidR="000F4A7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6/</w:t>
            </w:r>
            <w:r w:rsidR="00BF4F28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2</w:t>
            </w:r>
            <w:r w:rsid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>3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2183B64C" w14:textId="27191C37" w:rsidR="008C7ADA" w:rsidRPr="0078722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"ABH-BMKhAshDzB -2</w:t>
            </w:r>
            <w:r w:rsidR="000F4A7B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6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/</w:t>
            </w:r>
            <w:r w:rsidR="00BF4F28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2</w:t>
            </w:r>
            <w:r w:rsid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>3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37F01AD8" w:rsidR="008C7ADA" w:rsidRPr="00FA5640" w:rsidRDefault="00BF6441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BF4F2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3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8C7ADA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64584362" w:rsidR="008C7ADA" w:rsidRPr="00590064" w:rsidRDefault="008C7ADA" w:rsidP="008C7AD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 w:rsidR="004D202E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ուժի մեջ մտնելու օրվանից </w:t>
            </w:r>
            <w:r w:rsidR="00F84C7F" w:rsidRPr="00F84C7F">
              <w:rPr>
                <w:rFonts w:ascii="GHEA Grapalat" w:hAnsi="GHEA Grapalat"/>
                <w:i/>
                <w:sz w:val="18"/>
                <w:lang w:val="af-ZA"/>
              </w:rPr>
              <w:t>2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="00F84C7F" w:rsidRPr="00F84C7F">
              <w:rPr>
                <w:rFonts w:ascii="GHEA Grapalat" w:hAnsi="GHEA Grapalat"/>
                <w:i/>
                <w:sz w:val="18"/>
                <w:lang w:val="af-ZA"/>
              </w:rPr>
              <w:t>2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0-й календарный день со дня вступления в силу договора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8C7ADA" w:rsidRPr="00787220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40F0BC7" w14:textId="041CD5BB" w:rsidR="008C7ADA" w:rsidRPr="00DD2872" w:rsidRDefault="00DD2872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47906BC9" w:rsidR="008C7ADA" w:rsidRPr="00DD2872" w:rsidRDefault="00DD2872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300 000</w:t>
            </w:r>
          </w:p>
        </w:tc>
      </w:tr>
      <w:tr w:rsidR="000F4A7B" w:rsidRPr="00204056" w14:paraId="41E4ED39" w14:textId="77777777" w:rsidTr="00B83F89">
        <w:trPr>
          <w:trHeight w:val="150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7265AE84" w14:textId="21A6CA25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F4A7B" w:rsidRPr="00204056" w14:paraId="1F657639" w14:textId="77777777" w:rsidTr="004D202E">
        <w:trPr>
          <w:trHeight w:val="1308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F4A7B" w:rsidRPr="00A63F0D" w:rsidRDefault="000F4A7B" w:rsidP="000F4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F4A7B" w:rsidRPr="00A63F0D" w:rsidRDefault="000F4A7B" w:rsidP="000F4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C443F" w:rsidRPr="00A63F0D" w14:paraId="20BC55B9" w14:textId="77777777" w:rsidTr="00970DB0">
        <w:trPr>
          <w:trHeight w:val="1964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6C37B8D" w:rsidR="00BC443F" w:rsidRPr="000F7BE6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F7BE6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3E64B3B" w:rsidR="00BC443F" w:rsidRPr="00EB57D0" w:rsidRDefault="00EB57D0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ru-RU" w:eastAsia="ru-RU"/>
              </w:rPr>
            </w:pPr>
            <w:r w:rsidRPr="00EB57D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P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Ճաննախագիծ</w:t>
            </w:r>
            <w:proofErr w:type="spellEnd"/>
            <w:r w:rsidRPr="00EB57D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ինստիտուտ</w:t>
            </w:r>
            <w:proofErr w:type="spellEnd"/>
            <w:r w:rsidRPr="00EB57D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F6441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ՍՊԸ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>ООО «Институт дорожных проектов»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08B648A" w:rsidR="00BC443F" w:rsidRPr="00EB57D0" w:rsidRDefault="00385B76" w:rsidP="00E5062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</w:pPr>
            <w:r w:rsidRPr="007E63C3">
              <w:rPr>
                <w:rFonts w:ascii="GHEA Grapalat" w:hAnsi="GHEA Grapalat"/>
                <w:bCs/>
                <w:i/>
                <w:color w:val="000000"/>
                <w:lang w:val="hy-AM"/>
              </w:rPr>
              <w:t>ք. Երևան, Աճառյան 54բ</w:t>
            </w: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, </w:t>
            </w:r>
            <w:r w:rsidRPr="007E63C3">
              <w:rPr>
                <w:rFonts w:ascii="GHEA Grapalat" w:hAnsi="GHEA Grapalat"/>
                <w:bCs/>
                <w:i/>
                <w:color w:val="000000"/>
                <w:lang w:val="hy-AM"/>
              </w:rPr>
              <w:t>+374 93 08 17 87</w:t>
            </w:r>
            <w:r w:rsid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, </w:t>
            </w:r>
            <w:r w:rsidR="00EB57D0"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Ереван, </w:t>
            </w:r>
            <w:proofErr w:type="spellStart"/>
            <w:r w:rsidR="00EB57D0"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>Ачарьян</w:t>
            </w:r>
            <w:proofErr w:type="spellEnd"/>
            <w:r w:rsidR="00EB57D0"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54</w:t>
            </w:r>
            <w:bookmarkStart w:id="1" w:name="_GoBack"/>
            <w:bookmarkEnd w:id="1"/>
            <w:r w:rsidR="00EB57D0" w:rsidRPr="00EB57D0">
              <w:rPr>
                <w:rFonts w:ascii="GHEA Grapalat" w:hAnsi="GHEA Grapalat"/>
                <w:bCs/>
                <w:i/>
                <w:color w:val="000000"/>
                <w:lang w:val="ru-RU"/>
              </w:rPr>
              <w:t>б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66361E4" w:rsidR="00BC443F" w:rsidRPr="000F7BE6" w:rsidRDefault="00A92E4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A92E4F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t>l</w:t>
            </w:r>
            <w:r w:rsidR="00385B76" w:rsidRPr="00A92E4F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t>ilit.poghosyan@dorproject.am, lil.poghosyan17@gmail.com</w:t>
            </w:r>
            <w:r w:rsidR="00385B76" w:rsidRPr="000F7BE6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DB0A7FE" w:rsidR="00BC443F" w:rsidRPr="004149F9" w:rsidRDefault="004149F9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</w:pPr>
            <w:r w:rsidRPr="004149F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Pr="004149F9">
              <w:rPr>
                <w:rFonts w:ascii="GHEA Grapalat" w:hAnsi="GHEA Grapalat" w:cs="Sylfaen"/>
                <w:i/>
                <w:sz w:val="18"/>
                <w:szCs w:val="18"/>
              </w:rPr>
              <w:t>2050022451291001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A27A556" w:rsidR="00BC443F" w:rsidRPr="004149F9" w:rsidRDefault="004149F9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</w:pPr>
            <w:r w:rsidRPr="004149F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ՀՎՀՀ-00813453</w:t>
            </w:r>
          </w:p>
        </w:tc>
      </w:tr>
      <w:tr w:rsidR="00BC443F" w:rsidRPr="006D7664" w14:paraId="496A046D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393BE26B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204056" w14:paraId="3863A00B" w14:textId="77777777" w:rsidTr="00B83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C443F" w:rsidRPr="00A63F0D" w:rsidRDefault="00BC443F" w:rsidP="00BC44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C443F" w:rsidRPr="00A63F0D" w:rsidRDefault="00BC443F" w:rsidP="00BC44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C443F" w:rsidRPr="00204056" w14:paraId="485BF528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60FF974B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204056" w14:paraId="7DB42300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0AD8E25E" w14:textId="0F77BF35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C443F" w:rsidRPr="00A63F0D" w:rsidRDefault="00BC443F" w:rsidP="00BC443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C443F" w:rsidRPr="00A63F0D" w:rsidRDefault="00BC443F" w:rsidP="00BC443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բացակայության մասին.</w:t>
            </w:r>
          </w:p>
          <w:p w14:paraId="3FB2850F" w14:textId="77777777" w:rsidR="00BC443F" w:rsidRPr="00A63F0D" w:rsidRDefault="00BC443F" w:rsidP="00BC443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C443F" w:rsidRPr="00A63F0D" w:rsidRDefault="00BC443F" w:rsidP="00BC443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BC443F" w:rsidRPr="00A63F0D" w:rsidRDefault="00BC443F" w:rsidP="00BC44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C443F" w:rsidRPr="00204056" w14:paraId="3CC8B38C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02AFA8BF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C443F" w:rsidRPr="00204056" w14:paraId="5484FA73" w14:textId="77777777" w:rsidTr="00B83F89">
        <w:trPr>
          <w:trHeight w:val="475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204056" w14:paraId="5A7FED5D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0C88E28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204056" w14:paraId="40B30E88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204056" w14:paraId="541BD7F7" w14:textId="77777777" w:rsidTr="00B83F89">
        <w:trPr>
          <w:trHeight w:val="288"/>
        </w:trPr>
        <w:tc>
          <w:tcPr>
            <w:tcW w:w="109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204056" w14:paraId="4DE14D25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204056" w14:paraId="1DAD5D5C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57597369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C443F" w:rsidRPr="00204056" w14:paraId="5F667D89" w14:textId="77777777" w:rsidTr="00B83F89">
        <w:trPr>
          <w:trHeight w:val="427"/>
        </w:trPr>
        <w:tc>
          <w:tcPr>
            <w:tcW w:w="2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C443F" w:rsidRPr="00204056" w14:paraId="406B68D6" w14:textId="77777777" w:rsidTr="00B83F89">
        <w:trPr>
          <w:trHeight w:val="288"/>
        </w:trPr>
        <w:tc>
          <w:tcPr>
            <w:tcW w:w="10916" w:type="dxa"/>
            <w:gridSpan w:val="28"/>
            <w:shd w:val="clear" w:color="auto" w:fill="99CCFF"/>
            <w:vAlign w:val="center"/>
          </w:tcPr>
          <w:p w14:paraId="79EAD146" w14:textId="77777777" w:rsidR="00BC443F" w:rsidRPr="00A63F0D" w:rsidRDefault="00BC443F" w:rsidP="00BC4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C443F" w:rsidRPr="00204056" w14:paraId="1A2BD291" w14:textId="77777777" w:rsidTr="00B83F89">
        <w:trPr>
          <w:trHeight w:val="227"/>
        </w:trPr>
        <w:tc>
          <w:tcPr>
            <w:tcW w:w="10916" w:type="dxa"/>
            <w:gridSpan w:val="28"/>
            <w:shd w:val="clear" w:color="auto" w:fill="auto"/>
            <w:vAlign w:val="center"/>
          </w:tcPr>
          <w:p w14:paraId="73A19DB3" w14:textId="6C7A151C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C443F" w:rsidRPr="00204056" w14:paraId="002AF1AD" w14:textId="77777777" w:rsidTr="00B83F89">
        <w:trPr>
          <w:trHeight w:val="47"/>
        </w:trPr>
        <w:tc>
          <w:tcPr>
            <w:tcW w:w="3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BC443F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BC443F" w:rsidRPr="00A63F0D" w:rsidRDefault="00BC443F" w:rsidP="00BC44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BC443F" w:rsidRPr="00A63F0D" w14:paraId="6C6C269C" w14:textId="77777777" w:rsidTr="00B83F89">
        <w:trPr>
          <w:trHeight w:val="47"/>
        </w:trPr>
        <w:tc>
          <w:tcPr>
            <w:tcW w:w="3077" w:type="dxa"/>
            <w:gridSpan w:val="5"/>
            <w:shd w:val="clear" w:color="auto" w:fill="auto"/>
            <w:vAlign w:val="center"/>
          </w:tcPr>
          <w:p w14:paraId="0A862370" w14:textId="3E4DC620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BC443F" w:rsidRPr="00A63F0D" w:rsidRDefault="00BC443F" w:rsidP="00BC4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A50A5" w14:textId="77777777" w:rsidR="009D5FF1" w:rsidRDefault="009D5FF1" w:rsidP="0022631D">
      <w:pPr>
        <w:spacing w:before="0" w:after="0"/>
      </w:pPr>
      <w:r>
        <w:separator/>
      </w:r>
    </w:p>
  </w:endnote>
  <w:endnote w:type="continuationSeparator" w:id="0">
    <w:p w14:paraId="0DE847FC" w14:textId="77777777" w:rsidR="009D5FF1" w:rsidRDefault="009D5F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88490" w14:textId="77777777" w:rsidR="009D5FF1" w:rsidRDefault="009D5FF1" w:rsidP="0022631D">
      <w:pPr>
        <w:spacing w:before="0" w:after="0"/>
      </w:pPr>
      <w:r>
        <w:separator/>
      </w:r>
    </w:p>
  </w:footnote>
  <w:footnote w:type="continuationSeparator" w:id="0">
    <w:p w14:paraId="67F523C4" w14:textId="77777777" w:rsidR="009D5FF1" w:rsidRDefault="009D5FF1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C7ADA" w:rsidRPr="002D0BF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C7ADA" w:rsidRPr="002D0BF6" w:rsidRDefault="008C7AD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C7ADA" w:rsidRPr="00871366" w:rsidRDefault="008C7AD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F4A7B" w:rsidRPr="002D0BF6" w:rsidRDefault="000F4A7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C443F" w:rsidRPr="0078682E" w:rsidRDefault="00BC443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C443F" w:rsidRPr="0078682E" w:rsidRDefault="00BC443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C443F" w:rsidRPr="00005B9C" w:rsidRDefault="00BC443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0D2D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04BF"/>
    <w:rsid w:val="000614E5"/>
    <w:rsid w:val="0006583C"/>
    <w:rsid w:val="0006599D"/>
    <w:rsid w:val="0007090E"/>
    <w:rsid w:val="00071004"/>
    <w:rsid w:val="0007201D"/>
    <w:rsid w:val="00072B5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9591E"/>
    <w:rsid w:val="0009781E"/>
    <w:rsid w:val="000A2E2B"/>
    <w:rsid w:val="000B0199"/>
    <w:rsid w:val="000B2FCC"/>
    <w:rsid w:val="000C33CF"/>
    <w:rsid w:val="000C5DD7"/>
    <w:rsid w:val="000D07C0"/>
    <w:rsid w:val="000D2C12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769D"/>
    <w:rsid w:val="00193E61"/>
    <w:rsid w:val="00194B57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4056"/>
    <w:rsid w:val="002061E6"/>
    <w:rsid w:val="00207B08"/>
    <w:rsid w:val="00215865"/>
    <w:rsid w:val="00215A4B"/>
    <w:rsid w:val="00222240"/>
    <w:rsid w:val="0022631D"/>
    <w:rsid w:val="002418FA"/>
    <w:rsid w:val="00243667"/>
    <w:rsid w:val="00245230"/>
    <w:rsid w:val="00247D89"/>
    <w:rsid w:val="00250174"/>
    <w:rsid w:val="00251799"/>
    <w:rsid w:val="00251847"/>
    <w:rsid w:val="00254ADB"/>
    <w:rsid w:val="00260A7B"/>
    <w:rsid w:val="00260CC9"/>
    <w:rsid w:val="00262CED"/>
    <w:rsid w:val="00265DC0"/>
    <w:rsid w:val="0027072A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85B76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49F9"/>
    <w:rsid w:val="004153B0"/>
    <w:rsid w:val="00416F06"/>
    <w:rsid w:val="004178DA"/>
    <w:rsid w:val="004264D3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129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423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20A5D"/>
    <w:rsid w:val="006230C8"/>
    <w:rsid w:val="00623367"/>
    <w:rsid w:val="006235CE"/>
    <w:rsid w:val="006237C0"/>
    <w:rsid w:val="00626915"/>
    <w:rsid w:val="00627C43"/>
    <w:rsid w:val="0063163C"/>
    <w:rsid w:val="006322D1"/>
    <w:rsid w:val="00635F2C"/>
    <w:rsid w:val="00643BE4"/>
    <w:rsid w:val="00643C4E"/>
    <w:rsid w:val="00646760"/>
    <w:rsid w:val="00650A31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F3A"/>
    <w:rsid w:val="00675BD3"/>
    <w:rsid w:val="00676D85"/>
    <w:rsid w:val="00677E18"/>
    <w:rsid w:val="00690362"/>
    <w:rsid w:val="00690ECB"/>
    <w:rsid w:val="00691537"/>
    <w:rsid w:val="006929EB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3469"/>
    <w:rsid w:val="00716704"/>
    <w:rsid w:val="007171A6"/>
    <w:rsid w:val="00717E42"/>
    <w:rsid w:val="00722933"/>
    <w:rsid w:val="00724617"/>
    <w:rsid w:val="0072588F"/>
    <w:rsid w:val="0072614A"/>
    <w:rsid w:val="00726454"/>
    <w:rsid w:val="00731037"/>
    <w:rsid w:val="00732B25"/>
    <w:rsid w:val="0073445B"/>
    <w:rsid w:val="00734A59"/>
    <w:rsid w:val="00736378"/>
    <w:rsid w:val="00737EFA"/>
    <w:rsid w:val="0074277C"/>
    <w:rsid w:val="007472D9"/>
    <w:rsid w:val="007475CE"/>
    <w:rsid w:val="00751F05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D16DE"/>
    <w:rsid w:val="007D5145"/>
    <w:rsid w:val="007F5541"/>
    <w:rsid w:val="007F67DB"/>
    <w:rsid w:val="00810B21"/>
    <w:rsid w:val="008130F8"/>
    <w:rsid w:val="0081420B"/>
    <w:rsid w:val="00814576"/>
    <w:rsid w:val="008226DB"/>
    <w:rsid w:val="00823064"/>
    <w:rsid w:val="0082538B"/>
    <w:rsid w:val="00825396"/>
    <w:rsid w:val="008258DA"/>
    <w:rsid w:val="00825AC3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3275"/>
    <w:rsid w:val="00867E9F"/>
    <w:rsid w:val="00872F0C"/>
    <w:rsid w:val="008747CC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0B5"/>
    <w:rsid w:val="008B53FB"/>
    <w:rsid w:val="008B77D8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B072A"/>
    <w:rsid w:val="009B698D"/>
    <w:rsid w:val="009C5E0F"/>
    <w:rsid w:val="009D12FD"/>
    <w:rsid w:val="009D1336"/>
    <w:rsid w:val="009D379A"/>
    <w:rsid w:val="009D3AF9"/>
    <w:rsid w:val="009D5FF1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323F"/>
    <w:rsid w:val="00A14802"/>
    <w:rsid w:val="00A200A6"/>
    <w:rsid w:val="00A20D4A"/>
    <w:rsid w:val="00A214DC"/>
    <w:rsid w:val="00A24874"/>
    <w:rsid w:val="00A24A80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FD1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2E4F"/>
    <w:rsid w:val="00A955FC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0431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83F89"/>
    <w:rsid w:val="00B91DE2"/>
    <w:rsid w:val="00B9478D"/>
    <w:rsid w:val="00B94EA2"/>
    <w:rsid w:val="00BA03B0"/>
    <w:rsid w:val="00BA4838"/>
    <w:rsid w:val="00BA7FBC"/>
    <w:rsid w:val="00BB0A93"/>
    <w:rsid w:val="00BB295E"/>
    <w:rsid w:val="00BB3187"/>
    <w:rsid w:val="00BB3E88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F067D"/>
    <w:rsid w:val="00BF1465"/>
    <w:rsid w:val="00BF4745"/>
    <w:rsid w:val="00BF4CE9"/>
    <w:rsid w:val="00BF4F28"/>
    <w:rsid w:val="00BF6441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33997"/>
    <w:rsid w:val="00D340EE"/>
    <w:rsid w:val="00D350DE"/>
    <w:rsid w:val="00D36189"/>
    <w:rsid w:val="00D40B4B"/>
    <w:rsid w:val="00D41965"/>
    <w:rsid w:val="00D44050"/>
    <w:rsid w:val="00D527C9"/>
    <w:rsid w:val="00D55BCF"/>
    <w:rsid w:val="00D61108"/>
    <w:rsid w:val="00D63F31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A0D87"/>
    <w:rsid w:val="00DA32DD"/>
    <w:rsid w:val="00DA76B2"/>
    <w:rsid w:val="00DB65F9"/>
    <w:rsid w:val="00DB7093"/>
    <w:rsid w:val="00DC0D0D"/>
    <w:rsid w:val="00DC21EE"/>
    <w:rsid w:val="00DC375E"/>
    <w:rsid w:val="00DC38D5"/>
    <w:rsid w:val="00DC6190"/>
    <w:rsid w:val="00DD2872"/>
    <w:rsid w:val="00DE06F1"/>
    <w:rsid w:val="00DE3B25"/>
    <w:rsid w:val="00DE5667"/>
    <w:rsid w:val="00DE75E4"/>
    <w:rsid w:val="00DE79DD"/>
    <w:rsid w:val="00DF2136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454F"/>
    <w:rsid w:val="00EA568C"/>
    <w:rsid w:val="00EA6646"/>
    <w:rsid w:val="00EA767F"/>
    <w:rsid w:val="00EB1506"/>
    <w:rsid w:val="00EB366D"/>
    <w:rsid w:val="00EB57D0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40D31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4C7F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C49C-CED5-4D81-9664-F3B70C5E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8</Pages>
  <Words>2313</Words>
  <Characters>13188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918</cp:revision>
  <cp:lastPrinted>2023-04-25T07:21:00Z</cp:lastPrinted>
  <dcterms:created xsi:type="dcterms:W3CDTF">2021-06-28T12:08:00Z</dcterms:created>
  <dcterms:modified xsi:type="dcterms:W3CDTF">2026-04-03T12:07:00Z</dcterms:modified>
</cp:coreProperties>
</file>