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D016C7"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4D3A8A">
        <w:rPr>
          <w:rFonts w:ascii="GHEA Grapalat" w:hAnsi="GHEA Grapalat"/>
          <w:i w:val="0"/>
          <w:sz w:val="24"/>
          <w:szCs w:val="24"/>
          <w:lang w:val="hy-AM"/>
        </w:rPr>
        <w:t xml:space="preserve"> </w:t>
      </w:r>
      <w:r w:rsidR="00F873C1">
        <w:rPr>
          <w:rFonts w:ascii="GHEA Grapalat" w:hAnsi="GHEA Grapalat"/>
          <w:i w:val="0"/>
          <w:sz w:val="24"/>
          <w:szCs w:val="24"/>
          <w:lang w:val="hy-AM"/>
        </w:rPr>
        <w:t>23</w:t>
      </w:r>
      <w:r w:rsidR="00E722C6">
        <w:rPr>
          <w:rFonts w:ascii="Cambria Math" w:hAnsi="Cambria Math" w:cs="Cambria Math"/>
          <w:i w:val="0"/>
          <w:sz w:val="24"/>
          <w:szCs w:val="24"/>
          <w:lang w:val="hy-AM"/>
        </w:rPr>
        <w:t>.</w:t>
      </w:r>
      <w:r w:rsidR="00757C9C">
        <w:rPr>
          <w:rFonts w:ascii="Cambria Math" w:hAnsi="Cambria Math" w:cs="Cambria Math"/>
          <w:i w:val="0"/>
          <w:sz w:val="24"/>
          <w:szCs w:val="24"/>
          <w:lang w:val="en-US"/>
        </w:rPr>
        <w:t xml:space="preserve"> 12</w:t>
      </w:r>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01D14">
        <w:rPr>
          <w:rFonts w:ascii="GHEA Grapalat" w:hAnsi="GHEA Grapalat"/>
          <w:i w:val="0"/>
          <w:sz w:val="24"/>
          <w:szCs w:val="24"/>
          <w:lang w:val="hy-AM"/>
        </w:rPr>
        <w:t>5</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4D3A8A" w:rsidRDefault="00E72847" w:rsidP="00E722C6">
      <w:pPr>
        <w:pStyle w:val="a3"/>
        <w:spacing w:line="240" w:lineRule="auto"/>
        <w:ind w:left="567" w:right="188" w:firstLine="0"/>
        <w:jc w:val="center"/>
        <w:rPr>
          <w:rFonts w:ascii="GHEA Grapalat" w:hAnsi="GHEA Grapalat"/>
          <w:i w:val="0"/>
          <w:sz w:val="24"/>
          <w:szCs w:val="24"/>
          <w:lang w:val="hy-AM"/>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542124">
        <w:rPr>
          <w:rFonts w:ascii="GHEA Grapalat" w:hAnsi="GHEA Grapalat"/>
          <w:i w:val="0"/>
          <w:sz w:val="24"/>
          <w:szCs w:val="24"/>
        </w:rPr>
        <w:t>5</w:t>
      </w:r>
      <w:r w:rsidR="00C1731E">
        <w:rPr>
          <w:rFonts w:ascii="GHEA Grapalat" w:hAnsi="GHEA Grapalat"/>
          <w:i w:val="0"/>
          <w:sz w:val="24"/>
          <w:szCs w:val="24"/>
        </w:rPr>
        <w:t>/</w:t>
      </w:r>
      <w:r w:rsidR="0006202D">
        <w:rPr>
          <w:rFonts w:ascii="GHEA Grapalat" w:hAnsi="GHEA Grapalat"/>
          <w:i w:val="0"/>
          <w:sz w:val="24"/>
          <w:szCs w:val="24"/>
        </w:rPr>
        <w:t>19</w:t>
      </w:r>
    </w:p>
    <w:p w:rsidR="00141606" w:rsidRPr="00B1642C" w:rsidRDefault="00141606" w:rsidP="00E722C6">
      <w:pPr>
        <w:pStyle w:val="a3"/>
        <w:spacing w:line="240" w:lineRule="auto"/>
        <w:ind w:left="567" w:right="188" w:firstLine="0"/>
        <w:jc w:val="center"/>
        <w:rPr>
          <w:rFonts w:ascii="GHEA Grapalat" w:hAnsi="GHEA Grapalat"/>
          <w:i w:val="0"/>
          <w:sz w:val="24"/>
          <w:szCs w:val="24"/>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F4576C" w:rsidRPr="003F365E">
        <w:rPr>
          <w:rStyle w:val="y2iqfc"/>
          <w:rFonts w:ascii="inherit" w:hAnsi="inherit"/>
          <w:b/>
          <w:color w:val="1F1F1F"/>
          <w:sz w:val="24"/>
          <w:szCs w:val="24"/>
        </w:rPr>
        <w:t>Printing service</w:t>
      </w:r>
      <w:r w:rsidR="00F4576C" w:rsidRPr="003F365E">
        <w:rPr>
          <w:rFonts w:ascii="inherit" w:hAnsi="inherit"/>
          <w:color w:val="1F1F1F"/>
          <w:sz w:val="32"/>
          <w:szCs w:val="32"/>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06202D">
        <w:rPr>
          <w:rFonts w:ascii="GHEA Grapalat" w:hAnsi="GHEA Grapalat"/>
          <w:i w:val="0"/>
          <w:sz w:val="24"/>
          <w:szCs w:val="24"/>
          <w:lang w:val="hy-AM"/>
        </w:rPr>
        <w:t>09</w:t>
      </w:r>
      <w:r w:rsidR="00505AE8">
        <w:rPr>
          <w:rFonts w:ascii="GHEA Grapalat" w:hAnsi="GHEA Grapalat"/>
          <w:i w:val="0"/>
          <w:sz w:val="24"/>
          <w:szCs w:val="24"/>
        </w:rPr>
        <w:t>:</w:t>
      </w:r>
      <w:r w:rsidR="0006202D">
        <w:rPr>
          <w:rFonts w:ascii="GHEA Grapalat" w:hAnsi="GHEA Grapalat"/>
          <w:i w:val="0"/>
          <w:sz w:val="24"/>
          <w:szCs w:val="24"/>
          <w:lang w:val="hy-AM"/>
        </w:rPr>
        <w:t>3</w:t>
      </w:r>
      <w:bookmarkStart w:id="0" w:name="_GoBack"/>
      <w:bookmarkEnd w:id="0"/>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F873C1">
        <w:rPr>
          <w:rFonts w:ascii="GHEA Grapalat" w:hAnsi="GHEA Grapalat"/>
          <w:i w:val="0"/>
          <w:sz w:val="24"/>
          <w:szCs w:val="24"/>
          <w:lang w:val="en-US"/>
        </w:rPr>
        <w:t>30</w:t>
      </w:r>
      <w:r w:rsidR="00D56BCC" w:rsidRPr="00D56BCC">
        <w:rPr>
          <w:rFonts w:ascii="Cambria Math" w:hAnsi="Cambria Math" w:cs="Cambria Math"/>
          <w:i w:val="0"/>
          <w:sz w:val="24"/>
          <w:szCs w:val="24"/>
          <w:lang w:val="hy-AM"/>
        </w:rPr>
        <w:t>․</w:t>
      </w:r>
      <w:r w:rsidR="00757C9C">
        <w:rPr>
          <w:rFonts w:ascii="GHEA Grapalat" w:hAnsi="GHEA Grapalat"/>
          <w:i w:val="0"/>
          <w:sz w:val="24"/>
          <w:szCs w:val="24"/>
          <w:lang w:val="en-US"/>
        </w:rPr>
        <w:t>12</w:t>
      </w:r>
      <w:r w:rsidR="00D56BCC" w:rsidRPr="00D56BCC">
        <w:rPr>
          <w:rFonts w:ascii="Cambria Math" w:hAnsi="Cambria Math" w:cs="Cambria Math"/>
          <w:i w:val="0"/>
          <w:sz w:val="24"/>
          <w:szCs w:val="24"/>
          <w:lang w:val="hy-AM"/>
        </w:rPr>
        <w:t>․</w:t>
      </w:r>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542124">
        <w:rPr>
          <w:rFonts w:ascii="GHEA Grapalat" w:hAnsi="GHEA Grapalat"/>
          <w:i w:val="0"/>
          <w:sz w:val="24"/>
          <w:szCs w:val="24"/>
          <w:lang w:val="en-US"/>
        </w:rPr>
        <w:t>5</w:t>
      </w:r>
      <w:r w:rsidRPr="00B1642C">
        <w:rPr>
          <w:rFonts w:ascii="GHEA Grapalat" w:hAnsi="GHEA Grapalat"/>
          <w:i w:val="0"/>
          <w:sz w:val="24"/>
          <w:szCs w:val="24"/>
        </w:rPr>
        <w:t xml:space="preserve">, at </w:t>
      </w:r>
      <w:r w:rsidR="00EE0DA0">
        <w:rPr>
          <w:rFonts w:ascii="GHEA Grapalat" w:hAnsi="GHEA Grapalat"/>
          <w:i w:val="0"/>
          <w:sz w:val="24"/>
          <w:szCs w:val="24"/>
        </w:rPr>
        <w:t xml:space="preserve"> </w:t>
      </w:r>
      <w:r w:rsidR="0006202D">
        <w:rPr>
          <w:rFonts w:ascii="GHEA Grapalat" w:hAnsi="GHEA Grapalat"/>
          <w:i w:val="0"/>
          <w:sz w:val="24"/>
          <w:szCs w:val="24"/>
          <w:lang w:val="en-US"/>
        </w:rPr>
        <w:t>09</w:t>
      </w:r>
      <w:r w:rsidR="00505AE8">
        <w:rPr>
          <w:rFonts w:ascii="GHEA Grapalat" w:hAnsi="GHEA Grapalat"/>
          <w:i w:val="0"/>
          <w:sz w:val="24"/>
          <w:szCs w:val="24"/>
        </w:rPr>
        <w:t>:</w:t>
      </w:r>
      <w:r w:rsidR="0006202D">
        <w:rPr>
          <w:rFonts w:ascii="GHEA Grapalat" w:hAnsi="GHEA Grapalat"/>
          <w:i w:val="0"/>
          <w:sz w:val="24"/>
          <w:szCs w:val="24"/>
          <w:lang w:val="hy-AM"/>
        </w:rPr>
        <w:t>3</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CE" w:rsidRDefault="007A51CE">
      <w:r>
        <w:separator/>
      </w:r>
    </w:p>
  </w:endnote>
  <w:endnote w:type="continuationSeparator" w:id="0">
    <w:p w:rsidR="007A51CE" w:rsidRDefault="007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CE" w:rsidRDefault="007A51CE">
      <w:r>
        <w:separator/>
      </w:r>
    </w:p>
  </w:footnote>
  <w:footnote w:type="continuationSeparator" w:id="0">
    <w:p w:rsidR="007A51CE" w:rsidRDefault="007A5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143"/>
    <w:rsid w:val="000312D9"/>
    <w:rsid w:val="000313A6"/>
    <w:rsid w:val="00032BD4"/>
    <w:rsid w:val="000330A3"/>
    <w:rsid w:val="00033946"/>
    <w:rsid w:val="00033B20"/>
    <w:rsid w:val="00037DDE"/>
    <w:rsid w:val="000408D8"/>
    <w:rsid w:val="0004387F"/>
    <w:rsid w:val="00046BAC"/>
    <w:rsid w:val="00051490"/>
    <w:rsid w:val="00051B7F"/>
    <w:rsid w:val="000535F7"/>
    <w:rsid w:val="000537FF"/>
    <w:rsid w:val="00053BFB"/>
    <w:rsid w:val="00055129"/>
    <w:rsid w:val="00055195"/>
    <w:rsid w:val="00055CC2"/>
    <w:rsid w:val="000560CE"/>
    <w:rsid w:val="00056516"/>
    <w:rsid w:val="00056AB4"/>
    <w:rsid w:val="00057264"/>
    <w:rsid w:val="000604CF"/>
    <w:rsid w:val="00060FB1"/>
    <w:rsid w:val="0006202D"/>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2F4A"/>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659"/>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33"/>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485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3A8A"/>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C9C"/>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1CE"/>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1D14"/>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017"/>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32D"/>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2AC2"/>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6DE9"/>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35E"/>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2A89"/>
    <w:rsid w:val="00F339E3"/>
    <w:rsid w:val="00F377C0"/>
    <w:rsid w:val="00F37F2C"/>
    <w:rsid w:val="00F403A5"/>
    <w:rsid w:val="00F406AC"/>
    <w:rsid w:val="00F40D4D"/>
    <w:rsid w:val="00F4140F"/>
    <w:rsid w:val="00F4395E"/>
    <w:rsid w:val="00F449C0"/>
    <w:rsid w:val="00F4576C"/>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873C1"/>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4CC"/>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C37EBC-4914-4E80-A482-D8BF8CCD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E71-C458-4CB5-A77E-1C0C3883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365</Words>
  <Characters>2085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76</cp:revision>
  <cp:lastPrinted>2017-05-25T07:38:00Z</cp:lastPrinted>
  <dcterms:created xsi:type="dcterms:W3CDTF">2019-10-30T12:02:00Z</dcterms:created>
  <dcterms:modified xsi:type="dcterms:W3CDTF">2025-12-23T13:00:00Z</dcterms:modified>
</cp:coreProperties>
</file>