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42F34">
      <w:pPr>
        <w:spacing w:line="0" w:lineRule="atLeast"/>
        <w:jc w:val="center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bookmarkStart w:id="0" w:name="_GoBack"/>
      <w:bookmarkEnd w:id="0"/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ОБЪЯВЛЕНИЕ</w:t>
      </w:r>
    </w:p>
    <w:p w:rsidR="00000000" w:rsidRDefault="00D42F34">
      <w:pPr>
        <w:spacing w:line="0" w:lineRule="atLeast"/>
        <w:jc w:val="center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о решении заключения договора</w:t>
      </w:r>
    </w:p>
    <w:p w:rsidR="00000000" w:rsidRDefault="00D42F34">
      <w:pPr>
        <w:spacing w:line="0" w:lineRule="atLeast"/>
        <w:jc w:val="center"/>
        <w:rPr>
          <w:rFonts w:ascii="GHEA Grapalat" w:eastAsia="Times New Roman" w:hAnsi="GHEA Grapalat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Код процедуры MHHMD-MAASHDZB-24/1 </w:t>
      </w:r>
    </w:p>
    <w:p w:rsidR="00000000" w:rsidRDefault="00D42F34">
      <w:pPr>
        <w:spacing w:line="0" w:lineRule="atLeast"/>
        <w:jc w:val="both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        &lt;&lt; Меградзор Х. Акопянская Средняя Школа &gt;&gt; ГНКО ниже представляет информацию о решении заключения </w:t>
      </w: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договора в результате процедуры закупки под кодом MHHMD-MAASHDZB-24/1 организованной с целью приобретения приобретение кабелей для своих нужд: </w:t>
      </w:r>
    </w:p>
    <w:p w:rsidR="00000000" w:rsidRDefault="00D42F34">
      <w:pPr>
        <w:spacing w:line="0" w:lineRule="atLeast"/>
        <w:jc w:val="both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Решением комиссии № MHHMD-MAASHDZB-24/1 от 11.04.2024 года утверждены результаты оценки соответствия поданных вс</w:t>
      </w: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еми участниками процедуры заявок требованиям приглашения. Согласно которому: </w:t>
      </w:r>
    </w:p>
    <w:p w:rsidR="00000000" w:rsidRDefault="00D42F34">
      <w:pPr>
        <w:spacing w:line="0" w:lineRule="atLeast"/>
        <w:divId w:val="858855536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</w:p>
    <w:p w:rsidR="00000000" w:rsidRDefault="00D42F34">
      <w:pPr>
        <w:spacing w:line="0" w:lineRule="atLeast"/>
        <w:divId w:val="54206209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Лот 1</w:t>
      </w:r>
    </w:p>
    <w:p w:rsidR="00000000" w:rsidRDefault="00D42F34">
      <w:pPr>
        <w:spacing w:line="0" w:lineRule="atLeast"/>
        <w:divId w:val="54206209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</w:p>
    <w:p w:rsidR="00000000" w:rsidRDefault="00D42F34">
      <w:pPr>
        <w:spacing w:line="0" w:lineRule="atLeast"/>
        <w:divId w:val="54206209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Предметом закупки является: Ремонтные работы</w:t>
      </w:r>
    </w:p>
    <w:p w:rsidR="00000000" w:rsidRDefault="00D42F34">
      <w:pPr>
        <w:spacing w:line="0" w:lineRule="atLeast"/>
        <w:divId w:val="54206209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</w:p>
    <w:tbl>
      <w:tblPr>
        <w:tblStyle w:val="a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"/>
        <w:gridCol w:w="1665"/>
        <w:gridCol w:w="2388"/>
        <w:gridCol w:w="3039"/>
        <w:gridCol w:w="1874"/>
      </w:tblGrid>
      <w:tr w:rsidR="00000000">
        <w:trPr>
          <w:divId w:val="5420620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Краткое описание несоответствия </w:t>
            </w:r>
          </w:p>
        </w:tc>
      </w:tr>
      <w:tr w:rsidR="00000000">
        <w:trPr>
          <w:divId w:val="5420620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Галстян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шин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 </w:t>
            </w:r>
            <w:r>
              <w:rPr>
                <w:rFonts w:ascii="GHEA Grapalat" w:hAnsi="GHEA Grapalat" w:cs="Sylfaen"/>
                <w:sz w:val="20"/>
                <w:szCs w:val="20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D42F34">
      <w:pPr>
        <w:spacing w:line="0" w:lineRule="atLeast"/>
        <w:divId w:val="54206209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</w:p>
    <w:tbl>
      <w:tblPr>
        <w:tblStyle w:val="a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1822"/>
        <w:gridCol w:w="2921"/>
        <w:gridCol w:w="2892"/>
      </w:tblGrid>
      <w:tr w:rsidR="00000000">
        <w:trPr>
          <w:divId w:val="5420620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/ </w:t>
            </w:r>
          </w:p>
        </w:tc>
      </w:tr>
      <w:tr w:rsidR="00000000">
        <w:trPr>
          <w:divId w:val="5420620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Галстян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шин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 </w:t>
            </w:r>
            <w:r>
              <w:rPr>
                <w:rFonts w:ascii="GHEA Grapalat" w:hAnsi="GHEA Grapalat" w:cs="Sylfaen"/>
                <w:sz w:val="20"/>
                <w:szCs w:val="20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D42F34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759,552</w:t>
            </w:r>
          </w:p>
        </w:tc>
      </w:tr>
    </w:tbl>
    <w:p w:rsidR="00000000" w:rsidRDefault="00D42F34">
      <w:pPr>
        <w:spacing w:line="0" w:lineRule="atLeast"/>
        <w:divId w:val="54206209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br/>
      </w:r>
    </w:p>
    <w:p w:rsidR="00000000" w:rsidRDefault="00D42F34">
      <w:pPr>
        <w:pStyle w:val="NormalWeb"/>
        <w:spacing w:before="0" w:beforeAutospacing="0" w:after="0" w:afterAutospacing="0" w:line="0" w:lineRule="atLeast"/>
        <w:jc w:val="both"/>
        <w:divId w:val="542062098"/>
        <w:rPr>
          <w:rFonts w:ascii="GHEA Grapalat" w:hAnsi="GHEA Grapalat"/>
          <w:color w:val="000000"/>
          <w:sz w:val="20"/>
          <w:szCs w:val="20"/>
          <w:lang w:val="ru-RU"/>
        </w:rPr>
      </w:pP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Критерий, примененный для определения отобранного участника: представивших заявки, </w:t>
      </w: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00000" w:rsidRDefault="00D42F34">
      <w:pPr>
        <w:spacing w:line="0" w:lineRule="atLeast"/>
        <w:divId w:val="54206209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</w:p>
    <w:p w:rsidR="00000000" w:rsidRDefault="00D42F34">
      <w:pPr>
        <w:spacing w:line="0" w:lineRule="atLeast"/>
        <w:jc w:val="both"/>
        <w:divId w:val="54206209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Для получения дополнительной информации, связанной с настоящим объявлением, можно обратиться Эдвард Григорян к секретарю Оц</w:t>
      </w: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еночной комиссии под кодом MHHMD-MAASHDZB-24/1. </w:t>
      </w:r>
    </w:p>
    <w:p w:rsidR="00000000" w:rsidRDefault="00D42F34">
      <w:pPr>
        <w:spacing w:line="0" w:lineRule="atLeast"/>
        <w:divId w:val="54206209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</w:p>
    <w:p w:rsidR="00000000" w:rsidRDefault="00D42F34">
      <w:pPr>
        <w:spacing w:line="0" w:lineRule="atLeast"/>
        <w:divId w:val="50451211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Телефон: 37410244974</w:t>
      </w:r>
    </w:p>
    <w:p w:rsidR="00000000" w:rsidRDefault="00D42F34">
      <w:pPr>
        <w:spacing w:line="0" w:lineRule="atLeast"/>
        <w:divId w:val="151233465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Электронная почта:protender.itender@gmail.com</w:t>
      </w:r>
    </w:p>
    <w:p w:rsidR="00D42F34" w:rsidRDefault="00D42F34">
      <w:pPr>
        <w:spacing w:line="0" w:lineRule="atLeast"/>
        <w:divId w:val="891160887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Заказчик` &lt;&lt; Меградзор Х. Акопянская Средняя Школа &gt;&gt; ГНКО</w:t>
      </w:r>
    </w:p>
    <w:sectPr w:rsidR="00D42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935BA"/>
    <w:rsid w:val="00A935BA"/>
    <w:rsid w:val="00D4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customStyle="1" w:styleId="rotatedtext">
    <w:name w:val="rotatedtext"/>
    <w:basedOn w:val="Normal"/>
    <w:uiPriority w:val="99"/>
    <w:semiHidden/>
    <w:pPr>
      <w:spacing w:before="100" w:beforeAutospacing="1" w:after="100" w:afterAutospacing="1"/>
    </w:pPr>
  </w:style>
  <w:style w:type="table" w:customStyle="1" w:styleId="a">
    <w:name w:val="Обычная таблица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customStyle="1" w:styleId="rotatedtext">
    <w:name w:val="rotatedtext"/>
    <w:basedOn w:val="Normal"/>
    <w:uiPriority w:val="99"/>
    <w:semiHidden/>
    <w:pPr>
      <w:spacing w:before="100" w:beforeAutospacing="1" w:after="100" w:afterAutospacing="1"/>
    </w:pPr>
  </w:style>
  <w:style w:type="table" w:customStyle="1" w:styleId="a">
    <w:name w:val="Обычная таблица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6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5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2024-04-12T07:23:00Z</dcterms:created>
  <dcterms:modified xsi:type="dcterms:W3CDTF">2024-04-12T07:23:00Z</dcterms:modified>
  <cp:keywords>https://mul2-kotayk.gov.am/tasks/576809/oneclick/1e5c1de626fc4c2eca5ae5fa4148d477497d909197c0df0a69faf152bc0193ed.docx?token=42a93bbc8f71f8e3b44977158a6ec1cb</cp:keywords>
</cp:coreProperties>
</file>