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137C8B30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«</w:t>
      </w:r>
      <w:r w:rsidR="004522B6">
        <w:rPr>
          <w:rFonts w:ascii="GHEA Grapalat" w:hAnsi="GHEA Grapalat"/>
          <w:sz w:val="20"/>
          <w:u w:val="single"/>
          <w:lang w:val="hy-AM" w:eastAsia="ja-JP"/>
        </w:rPr>
        <w:t>Տեխնիկական հսկողության</w:t>
      </w:r>
      <w:r w:rsidR="00143AE0">
        <w:rPr>
          <w:rFonts w:ascii="GHEA Grapalat" w:hAnsi="GHEA Grapalat"/>
          <w:sz w:val="20"/>
          <w:u w:val="single"/>
          <w:lang w:val="hy-AM" w:eastAsia="ja-JP"/>
        </w:rPr>
        <w:t xml:space="preserve"> </w:t>
      </w:r>
      <w:r w:rsidR="001E45A1" w:rsidRPr="0035177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ծառայություններ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»</w:t>
      </w:r>
      <w:r w:rsid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-</w:t>
      </w:r>
      <w:r w:rsidR="00E714CF" w:rsidRPr="00E714C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522B6" w:rsidRPr="004522B6">
        <w:rPr>
          <w:rFonts w:ascii="GHEA Grapalat" w:hAnsi="GHEA Grapalat"/>
          <w:b/>
          <w:i/>
          <w:lang w:val="hy-AM"/>
        </w:rPr>
        <w:t>ՀՀՏՄՆՀՀ-ԳՀ</w:t>
      </w:r>
      <w:r w:rsidR="004522B6" w:rsidRPr="004522B6">
        <w:rPr>
          <w:rFonts w:ascii="GHEA Grapalat" w:hAnsi="GHEA Grapalat"/>
          <w:b/>
          <w:i/>
          <w:lang w:val="af-ZA"/>
        </w:rPr>
        <w:t>ԾՁԲ-23</w:t>
      </w:r>
      <w:r w:rsidR="009F12FA">
        <w:rPr>
          <w:rFonts w:ascii="GHEA Grapalat" w:hAnsi="GHEA Grapalat"/>
          <w:b/>
          <w:i/>
          <w:lang w:val="hy-AM"/>
        </w:rPr>
        <w:t>/</w:t>
      </w:r>
      <w:r w:rsidR="009F12FA" w:rsidRPr="009F12FA">
        <w:rPr>
          <w:rFonts w:ascii="GHEA Grapalat" w:hAnsi="GHEA Grapalat"/>
          <w:b/>
          <w:i/>
          <w:lang w:val="hy-AM"/>
        </w:rPr>
        <w:t>1</w:t>
      </w:r>
      <w:r w:rsidR="00FC73D9">
        <w:rPr>
          <w:rFonts w:ascii="GHEA Grapalat" w:hAnsi="GHEA Grapalat"/>
          <w:b/>
          <w:i/>
          <w:lang w:val="hy-AM"/>
        </w:rPr>
        <w:t>5</w:t>
      </w:r>
      <w:r w:rsidR="004522B6" w:rsidRPr="004522B6">
        <w:rPr>
          <w:rFonts w:ascii="GHEA Grapalat" w:hAnsi="GHEA Grapalat"/>
          <w:b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89"/>
        <w:gridCol w:w="632"/>
        <w:gridCol w:w="900"/>
        <w:gridCol w:w="363"/>
        <w:gridCol w:w="265"/>
        <w:gridCol w:w="542"/>
        <w:gridCol w:w="630"/>
        <w:gridCol w:w="210"/>
        <w:gridCol w:w="150"/>
        <w:gridCol w:w="312"/>
        <w:gridCol w:w="228"/>
        <w:gridCol w:w="540"/>
        <w:gridCol w:w="13"/>
        <w:gridCol w:w="527"/>
        <w:gridCol w:w="498"/>
        <w:gridCol w:w="600"/>
        <w:gridCol w:w="162"/>
        <w:gridCol w:w="383"/>
        <w:gridCol w:w="732"/>
        <w:gridCol w:w="39"/>
        <w:gridCol w:w="636"/>
        <w:gridCol w:w="370"/>
        <w:gridCol w:w="2122"/>
      </w:tblGrid>
      <w:tr w:rsidR="0022631D" w:rsidRPr="0022631D" w14:paraId="3BCB0F4A" w14:textId="77777777" w:rsidTr="00E02ABF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43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B76C58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B76C58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76C58">
        <w:trPr>
          <w:trHeight w:val="457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C73D9" w:rsidRPr="00FC73D9" w14:paraId="6CB0AC86" w14:textId="77777777" w:rsidTr="007E2662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62F33415" w14:textId="746260E3" w:rsidR="00FC73D9" w:rsidRPr="002A3031" w:rsidRDefault="00FC73D9" w:rsidP="00FC73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 w:rsidRPr="002A3031"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6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607BFE7" w:rsidR="00FC73D9" w:rsidRPr="002A3031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u w:val="single"/>
                <w:lang w:val="hy-AM" w:eastAsia="ja-JP"/>
              </w:rPr>
              <w:t>Տեխնիկական հսկողության ծառայություններ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74920CE" w:rsidR="00FC73D9" w:rsidRPr="002A3031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proofErr w:type="spellStart"/>
            <w:r w:rsidRPr="008A4E2D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FC73D9" w:rsidRPr="002A3031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FC73D9" w:rsidRPr="002A3031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8B4692" w14:textId="77777777" w:rsid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</w:p>
          <w:p w14:paraId="5AA7317B" w14:textId="77777777" w:rsid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</w:p>
          <w:p w14:paraId="493E34B6" w14:textId="77777777" w:rsid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</w:p>
          <w:p w14:paraId="288834F2" w14:textId="77777777" w:rsid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</w:p>
          <w:p w14:paraId="6E519815" w14:textId="77777777" w:rsid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</w:p>
          <w:p w14:paraId="18468C56" w14:textId="77777777" w:rsid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</w:p>
          <w:p w14:paraId="07535066" w14:textId="4B445A3C" w:rsidR="00FC73D9" w:rsidRP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C73D9">
              <w:rPr>
                <w:rFonts w:ascii="GHEA Grapalat" w:hAnsi="GHEA Grapalat"/>
                <w:i/>
                <w:sz w:val="18"/>
              </w:rPr>
              <w:t>1 832 520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57D8EB" w14:textId="77777777" w:rsid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</w:p>
          <w:p w14:paraId="0FC98B0F" w14:textId="77777777" w:rsid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</w:p>
          <w:p w14:paraId="0F27CE99" w14:textId="77777777" w:rsid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</w:p>
          <w:p w14:paraId="3D907CDC" w14:textId="77777777" w:rsid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</w:p>
          <w:p w14:paraId="4F9E3ED2" w14:textId="77777777" w:rsid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</w:p>
          <w:p w14:paraId="263CC898" w14:textId="77777777" w:rsid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</w:p>
          <w:p w14:paraId="22401932" w14:textId="04DCD0A4" w:rsidR="00FC73D9" w:rsidRPr="00FC73D9" w:rsidRDefault="00FC73D9" w:rsidP="00FC73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C73D9">
              <w:rPr>
                <w:rFonts w:ascii="GHEA Grapalat" w:hAnsi="GHEA Grapalat"/>
                <w:i/>
                <w:sz w:val="18"/>
              </w:rPr>
              <w:t>1 832 520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7A515FA1" w:rsidR="00FC73D9" w:rsidRPr="00321C99" w:rsidRDefault="00FC73D9" w:rsidP="00FC73D9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1C7C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 xml:space="preserve">ՀՀ Տավուշի մարզի Նոյեմբերյան համայնքի Բագրատաշեն բնակավայրի ոռոգման համակարգի արդիականացման </w:t>
            </w:r>
            <w:r w:rsidRPr="00661C7C"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  <w:t>աշխատանքների կատարման որակի տեխնիկական հսկողության ծառայություններ</w:t>
            </w:r>
            <w:r w:rsidRPr="00661C7C">
              <w:rPr>
                <w:rFonts w:cs="Calibri"/>
                <w:i/>
                <w:color w:val="000000"/>
                <w:sz w:val="18"/>
                <w:szCs w:val="18"/>
                <w:shd w:val="clear" w:color="auto" w:fill="FFFFFF"/>
              </w:rPr>
              <w:t>  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7659A6D7" w:rsidR="00FC73D9" w:rsidRPr="009F12FA" w:rsidRDefault="00FC73D9" w:rsidP="00FC73D9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661C7C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 xml:space="preserve">ՀՀ Տավուշի մարզի Նոյեմբերյան համայնքի Բագրատաշեն բնակավայրի ոռոգման համակարգի արդիականացման </w:t>
            </w:r>
            <w:r w:rsidRPr="00661C7C"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  <w:t>աշխատանքների կատարման որակի տեխնիկական հսկողության ծառայություններ</w:t>
            </w:r>
            <w:r w:rsidRPr="00FC73D9">
              <w:rPr>
                <w:rFonts w:cs="Calibri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  <w:t>  </w:t>
            </w:r>
          </w:p>
        </w:tc>
      </w:tr>
      <w:tr w:rsidR="00AA6CFB" w:rsidRPr="00FC73D9" w14:paraId="4B8BC031" w14:textId="77777777" w:rsidTr="000036A2">
        <w:trPr>
          <w:trHeight w:val="169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451180EC" w14:textId="77777777" w:rsidR="00AA6CFB" w:rsidRPr="00E714CF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6CFB" w:rsidRPr="00FC73D9" w14:paraId="24C3B0CB" w14:textId="77777777" w:rsidTr="0017016F">
        <w:trPr>
          <w:trHeight w:val="137"/>
        </w:trPr>
        <w:tc>
          <w:tcPr>
            <w:tcW w:w="4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A6CFB" w:rsidRPr="00E714CF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1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67969552" w:rsidR="00AA6CFB" w:rsidRPr="00E714CF" w:rsidRDefault="0017016F" w:rsidP="001701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Բազային միավորը գերազա</w:t>
            </w:r>
            <w:r w:rsidR="00FC73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նցում է, սակայն չի գերազանցում 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0 մլն ՀՀ դրամը և ներառված չէ ԷԱ ցանկում </w:t>
            </w:r>
          </w:p>
        </w:tc>
      </w:tr>
      <w:tr w:rsidR="00AA6CFB" w:rsidRPr="00FC73D9" w14:paraId="075EEA57" w14:textId="77777777" w:rsidTr="000036A2">
        <w:trPr>
          <w:trHeight w:val="196"/>
        </w:trPr>
        <w:tc>
          <w:tcPr>
            <w:tcW w:w="115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A6CFB" w:rsidRPr="00E714CF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6CFB" w:rsidRPr="008E315C" w14:paraId="681596E8" w14:textId="77777777" w:rsidTr="00452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82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1608E407" w:rsidR="00AA6CFB" w:rsidRPr="00647090" w:rsidRDefault="00FC73D9" w:rsidP="000F5C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F5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8E315C" w:rsidRPr="008E31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E31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0F5C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647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AA6CFB" w:rsidRPr="008E315C" w14:paraId="199F948A" w14:textId="77777777" w:rsidTr="00452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A6CFB" w:rsidRPr="00F665D4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6CFB" w:rsidRPr="008E315C" w14:paraId="6EE9B008" w14:textId="77777777" w:rsidTr="00452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A6CFB" w:rsidRPr="00F665D4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6CFB" w:rsidRPr="0022631D" w14:paraId="13FE412E" w14:textId="77777777" w:rsidTr="00452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A6CFB" w:rsidRPr="00F665D4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AA6CFB" w:rsidRPr="0022631D" w14:paraId="321D26CF" w14:textId="77777777" w:rsidTr="00452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6CFB" w:rsidRPr="0022631D" w14:paraId="68E691E2" w14:textId="77777777" w:rsidTr="00452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6CFB" w:rsidRPr="0022631D" w14:paraId="30B89418" w14:textId="77777777" w:rsidTr="000036A2">
        <w:trPr>
          <w:trHeight w:val="54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70776DB4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CFB" w:rsidRPr="0022631D" w14:paraId="10DC4861" w14:textId="77777777" w:rsidTr="000F5C37">
        <w:trPr>
          <w:trHeight w:val="605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52" w:type="dxa"/>
            <w:gridSpan w:val="17"/>
            <w:shd w:val="clear" w:color="auto" w:fill="auto"/>
            <w:vAlign w:val="center"/>
          </w:tcPr>
          <w:p w14:paraId="1FD38684" w14:textId="2B462658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A6CFB" w:rsidRPr="0022631D" w14:paraId="3FD00E3A" w14:textId="77777777" w:rsidTr="000F5C37">
        <w:trPr>
          <w:trHeight w:val="365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7E5DBFB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  <w:vAlign w:val="center"/>
          </w:tcPr>
          <w:p w14:paraId="7835142E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8" w:type="dxa"/>
            <w:gridSpan w:val="10"/>
            <w:shd w:val="clear" w:color="auto" w:fill="auto"/>
            <w:vAlign w:val="center"/>
          </w:tcPr>
          <w:p w14:paraId="27542D69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635EE2FE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A371FE9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A6CFB" w:rsidRPr="0022631D" w14:paraId="4DA511EC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DBE5B3F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222" w:type="dxa"/>
            <w:gridSpan w:val="21"/>
            <w:shd w:val="clear" w:color="auto" w:fill="auto"/>
            <w:vAlign w:val="center"/>
          </w:tcPr>
          <w:p w14:paraId="6ABF72D4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76C58" w:rsidRPr="007D1541" w14:paraId="3F89DD06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784B61E9" w14:textId="470F3E3C" w:rsidR="00B76C58" w:rsidRPr="00FC73D9" w:rsidRDefault="00FC73D9" w:rsidP="00B76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7EF8291E" w14:textId="2C293B4E" w:rsidR="00B76C58" w:rsidRPr="00B76C58" w:rsidRDefault="00B76C58" w:rsidP="00B76C58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B76C58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«ՎԱՐԴ-1»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114E5F4F" w14:textId="3C3F4FE6" w:rsidR="00B76C58" w:rsidRPr="00FC73D9" w:rsidRDefault="00FC73D9" w:rsidP="00B76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529000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06AB1379" w14:textId="287DC5DF" w:rsidR="00B76C58" w:rsidRPr="00BF44A9" w:rsidRDefault="00984960" w:rsidP="00B76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 w:rsidRPr="00BF44A9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6C16BE27" w14:textId="3AB96FB7" w:rsidR="00B76C58" w:rsidRPr="00BF44A9" w:rsidRDefault="00FC73D9" w:rsidP="00B76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5</w:t>
            </w:r>
            <w:r w:rsidR="000F5C37" w:rsidRPr="00BF44A9"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  <w:t>29000</w:t>
            </w:r>
          </w:p>
        </w:tc>
      </w:tr>
      <w:tr w:rsidR="000F5C37" w:rsidRPr="007D1541" w14:paraId="76C33B74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FACB9AB" w14:textId="2ED3614F" w:rsidR="000F5C37" w:rsidRPr="00B76C58" w:rsidRDefault="00FC73D9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305BA4FF" w14:textId="1D9431EE" w:rsidR="000F5C37" w:rsidRPr="00B76C58" w:rsidRDefault="000F5C37" w:rsidP="000F5C37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0F5C37">
              <w:rPr>
                <w:rFonts w:ascii="GHEA Grapalat" w:hAnsi="GHEA Grapalat"/>
                <w:bCs/>
                <w:sz w:val="18"/>
                <w:szCs w:val="22"/>
                <w:lang w:val="hy-AM"/>
              </w:rPr>
              <w:t>«ՀՀ նախագծերի պետական արտագերատեսչական փորձաքննություն» ՓԲԸ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46D5963D" w14:textId="679D5EA9" w:rsidR="000F5C37" w:rsidRPr="00FC73D9" w:rsidRDefault="00FC73D9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1500000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0AF18691" w14:textId="085BBA26" w:rsidR="000F5C37" w:rsidRPr="00FC73D9" w:rsidRDefault="00FC73D9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300000</w:t>
            </w:r>
          </w:p>
        </w:tc>
        <w:tc>
          <w:tcPr>
            <w:tcW w:w="2122" w:type="dxa"/>
            <w:shd w:val="clear" w:color="auto" w:fill="auto"/>
          </w:tcPr>
          <w:p w14:paraId="6EC42B6F" w14:textId="5FEC7905" w:rsidR="000F5C37" w:rsidRPr="00FC73D9" w:rsidRDefault="00FC73D9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1800000</w:t>
            </w:r>
          </w:p>
        </w:tc>
      </w:tr>
      <w:tr w:rsidR="000F5C37" w:rsidRPr="0022631D" w14:paraId="700CD07F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10ED0606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5C37" w:rsidRPr="0022631D" w14:paraId="521126E1" w14:textId="77777777" w:rsidTr="000036A2">
        <w:tc>
          <w:tcPr>
            <w:tcW w:w="115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F5C37" w:rsidRPr="0022631D" w14:paraId="552679BF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F5C37" w:rsidRPr="0022631D" w14:paraId="3CA6FABC" w14:textId="77777777" w:rsidTr="00E02ABF"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F5C37" w:rsidRPr="0022631D" w14:paraId="5E96A1C5" w14:textId="77777777" w:rsidTr="00E02ABF"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5C37" w:rsidRPr="0022631D" w14:paraId="443F73EF" w14:textId="77777777" w:rsidTr="00E02ABF">
        <w:trPr>
          <w:trHeight w:val="40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5C37" w:rsidRPr="0022631D" w14:paraId="522ACAFB" w14:textId="77777777" w:rsidTr="00E02ABF">
        <w:trPr>
          <w:trHeight w:val="331"/>
        </w:trPr>
        <w:tc>
          <w:tcPr>
            <w:tcW w:w="2613" w:type="dxa"/>
            <w:gridSpan w:val="5"/>
            <w:shd w:val="clear" w:color="auto" w:fill="auto"/>
            <w:vAlign w:val="center"/>
          </w:tcPr>
          <w:p w14:paraId="514F7E40" w14:textId="77777777" w:rsidR="000F5C37" w:rsidRPr="0022631D" w:rsidRDefault="000F5C37" w:rsidP="000F5C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19"/>
            <w:shd w:val="clear" w:color="auto" w:fill="auto"/>
            <w:vAlign w:val="center"/>
          </w:tcPr>
          <w:p w14:paraId="71AB42B3" w14:textId="77777777" w:rsidR="000F5C37" w:rsidRPr="0022631D" w:rsidRDefault="000F5C37" w:rsidP="000F5C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F5C37" w:rsidRPr="0022631D" w14:paraId="617248CD" w14:textId="77777777" w:rsidTr="000036A2">
        <w:trPr>
          <w:trHeight w:val="289"/>
        </w:trPr>
        <w:tc>
          <w:tcPr>
            <w:tcW w:w="115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5C37" w:rsidRPr="0022631D" w14:paraId="1515C769" w14:textId="77777777" w:rsidTr="00E02ABF">
        <w:trPr>
          <w:trHeight w:val="346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F5C37" w:rsidRPr="0022631D" w:rsidRDefault="000F5C37" w:rsidP="000F5C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EF960AA" w:rsidR="000F5C37" w:rsidRPr="00B76C58" w:rsidRDefault="00FC73D9" w:rsidP="00FC73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0F5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BF44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F5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0F5C37" w:rsidRPr="0022631D" w14:paraId="71BEA872" w14:textId="77777777" w:rsidTr="00E02ABF">
        <w:trPr>
          <w:trHeight w:val="92"/>
        </w:trPr>
        <w:tc>
          <w:tcPr>
            <w:tcW w:w="495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F5C37" w:rsidRPr="0022631D" w:rsidRDefault="000F5C37" w:rsidP="000F5C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F5C37" w:rsidRPr="0022631D" w:rsidRDefault="000F5C37" w:rsidP="000F5C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F5C37" w:rsidRPr="0022631D" w14:paraId="04C80107" w14:textId="77777777" w:rsidTr="00E02ABF">
        <w:trPr>
          <w:trHeight w:val="92"/>
        </w:trPr>
        <w:tc>
          <w:tcPr>
            <w:tcW w:w="495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B3E4E21" w:rsidR="000F5C37" w:rsidRPr="008E315C" w:rsidRDefault="00FC73D9" w:rsidP="00FC73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BF4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BF44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F4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987DF99" w:rsidR="000F5C37" w:rsidRPr="001D2C5E" w:rsidRDefault="00FC73D9" w:rsidP="00FC73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0F5C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0F5C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0F5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F5C37" w:rsidRPr="0022631D" w14:paraId="2254FA5C" w14:textId="77777777" w:rsidTr="000036A2">
        <w:trPr>
          <w:trHeight w:val="344"/>
        </w:trPr>
        <w:tc>
          <w:tcPr>
            <w:tcW w:w="1157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0F5C37" w:rsidRPr="0022631D" w:rsidRDefault="000F5C37" w:rsidP="000F5C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0F5C37" w:rsidRPr="0022631D" w14:paraId="3C75DA26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F5C37" w:rsidRPr="0022631D" w:rsidRDefault="000F5C37" w:rsidP="000F5C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1CDBF9CA" w:rsidR="000F5C37" w:rsidRPr="00CC7C2A" w:rsidRDefault="00FC73D9" w:rsidP="000C44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26.07.2023թ.</w:t>
            </w:r>
          </w:p>
        </w:tc>
      </w:tr>
      <w:tr w:rsidR="000F5C37" w:rsidRPr="0022631D" w14:paraId="0682C6BE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F5C37" w:rsidRPr="0022631D" w:rsidRDefault="000F5C37" w:rsidP="000F5C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06F9F743" w:rsidR="000F5C37" w:rsidRPr="00F13548" w:rsidRDefault="00FC73D9" w:rsidP="000F5C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26.07.2023թ.</w:t>
            </w:r>
          </w:p>
        </w:tc>
      </w:tr>
      <w:tr w:rsidR="000F5C37" w:rsidRPr="0022631D" w14:paraId="79A64497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620F225D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5C37" w:rsidRPr="0022631D" w14:paraId="4E4EA255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94" w:type="dxa"/>
            <w:gridSpan w:val="18"/>
            <w:shd w:val="clear" w:color="auto" w:fill="auto"/>
            <w:vAlign w:val="center"/>
          </w:tcPr>
          <w:p w14:paraId="0A5086C3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F5C37" w:rsidRPr="0022631D" w14:paraId="11F19FA1" w14:textId="77777777" w:rsidTr="004522B6">
        <w:trPr>
          <w:trHeight w:val="237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39B67943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2856C5C6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0911FBB2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F5C37" w:rsidRPr="0022631D" w14:paraId="4DC53241" w14:textId="77777777" w:rsidTr="004522B6">
        <w:trPr>
          <w:trHeight w:val="238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7D858D4B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078A8417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7FDD9C22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73BBD2A3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14:paraId="078CB506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3C0959C2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F5C37" w:rsidRPr="0022631D" w14:paraId="75FDA7D8" w14:textId="77777777" w:rsidTr="004522B6">
        <w:trPr>
          <w:trHeight w:val="263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F5C37" w:rsidRPr="00B0218F" w14:paraId="1E28D31D" w14:textId="77777777" w:rsidTr="004522B6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1F1D10DE" w14:textId="550819FF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391CD0D1" w14:textId="4AAAB86F" w:rsidR="000F5C37" w:rsidRPr="0022631D" w:rsidRDefault="00D75874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6C58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«ՎԱՐԴ-1»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5ACD6237" w:rsidR="000F5C37" w:rsidRPr="003F4991" w:rsidRDefault="000F5C37" w:rsidP="00FC73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</w:t>
            </w:r>
            <w:r w:rsidR="00FC73D9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15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4F54951" w14:textId="7B3A8E81" w:rsidR="000F5C37" w:rsidRPr="0035177D" w:rsidRDefault="00FC73D9" w:rsidP="00D7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26.07.2023թ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4E241635" w14:textId="77777777" w:rsidR="000F5C37" w:rsidRPr="0035177D" w:rsidRDefault="000F5C37" w:rsidP="000F5C37">
            <w:pPr>
              <w:pStyle w:val="TableParagraph"/>
              <w:rPr>
                <w:rFonts w:ascii="GHEA Grapalat" w:hAnsi="GHEA Grapalat"/>
                <w:b/>
                <w:sz w:val="14"/>
                <w:szCs w:val="16"/>
              </w:rPr>
            </w:pPr>
          </w:p>
          <w:p w14:paraId="610A7BBF" w14:textId="62EA453B" w:rsidR="000F5C37" w:rsidRPr="0035177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nn-NO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Մինչև 25.12.2023թ.</w:t>
            </w:r>
            <w:r w:rsidRPr="0035177D">
              <w:rPr>
                <w:rFonts w:ascii="GHEA Grapalat" w:eastAsia="Times New Roman" w:hAnsi="GHEA Grapalat" w:cs="Sylfaen"/>
                <w:b/>
                <w:sz w:val="14"/>
                <w:szCs w:val="16"/>
                <w:lang w:val="nn-NO" w:eastAsia="ru-RU"/>
              </w:rPr>
              <w:t xml:space="preserve"> 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6A3A27A0" w14:textId="1D3FD279" w:rsidR="000F5C37" w:rsidRPr="00D56E45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045" w:type="dxa"/>
            <w:gridSpan w:val="3"/>
            <w:shd w:val="clear" w:color="auto" w:fill="auto"/>
            <w:vAlign w:val="center"/>
          </w:tcPr>
          <w:p w14:paraId="540F0BC7" w14:textId="45EA9F50" w:rsidR="000F5C37" w:rsidRPr="00FC73D9" w:rsidRDefault="00FC73D9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158700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043A549" w14:textId="61EBF512" w:rsidR="000F5C37" w:rsidRPr="00D75874" w:rsidRDefault="00FC73D9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5</w:t>
            </w:r>
            <w:bookmarkStart w:id="0" w:name="_GoBack"/>
            <w:bookmarkEnd w:id="0"/>
            <w:r w:rsidR="00D75874" w:rsidRPr="00D75874"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29000</w:t>
            </w:r>
          </w:p>
        </w:tc>
      </w:tr>
      <w:tr w:rsidR="000F5C37" w:rsidRPr="00B0218F" w14:paraId="41E4ED39" w14:textId="77777777" w:rsidTr="000036A2">
        <w:trPr>
          <w:trHeight w:val="150"/>
        </w:trPr>
        <w:tc>
          <w:tcPr>
            <w:tcW w:w="11572" w:type="dxa"/>
            <w:gridSpan w:val="24"/>
            <w:shd w:val="clear" w:color="auto" w:fill="auto"/>
            <w:vAlign w:val="center"/>
          </w:tcPr>
          <w:p w14:paraId="7265AE84" w14:textId="77777777" w:rsidR="000F5C37" w:rsidRPr="00B0218F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F5C37" w:rsidRPr="0022631D" w14:paraId="1F657639" w14:textId="77777777" w:rsidTr="004522B6">
        <w:trPr>
          <w:trHeight w:val="125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F5C37" w:rsidRPr="00B0218F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F5C37" w:rsidRPr="00B0218F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F5C37" w:rsidRPr="00B0218F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F5C37" w:rsidRPr="00143AE0" w14:paraId="20BC55B9" w14:textId="77777777" w:rsidTr="004522B6">
        <w:trPr>
          <w:trHeight w:val="817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53E0F1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D70C858" w:rsidR="000F5C37" w:rsidRPr="00C964DF" w:rsidRDefault="00D75874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76C58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«ՎԱՐԴ-1» ՍՊԸ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347A372" w:rsidR="000F5C37" w:rsidRPr="00D75874" w:rsidRDefault="00D75874" w:rsidP="00D758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5874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75874">
              <w:rPr>
                <w:rFonts w:ascii="GHEA Grapalat" w:hAnsi="GHEA Grapalat"/>
                <w:sz w:val="20"/>
                <w:szCs w:val="20"/>
                <w:lang w:val="nb-NO"/>
              </w:rPr>
              <w:t>.</w:t>
            </w:r>
            <w:r w:rsidRPr="00D758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Իջևան, Վասիլյան 69</w:t>
            </w:r>
          </w:p>
        </w:tc>
        <w:tc>
          <w:tcPr>
            <w:tcW w:w="1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C4CCAAE" w:rsidR="000F5C37" w:rsidRPr="00C964DF" w:rsidRDefault="00E814DF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hyperlink r:id="rId8" w:history="1">
              <w:r w:rsidR="00D75874" w:rsidRPr="00AB2F75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vard1spy@mail.ru</w:t>
              </w:r>
            </w:hyperlink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2AEF726" w:rsidR="000F5C37" w:rsidRPr="008E315C" w:rsidRDefault="00D75874" w:rsidP="000F5C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8659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220103330829000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BEE3887" w:rsidR="000F5C37" w:rsidRPr="00D75874" w:rsidRDefault="00D75874" w:rsidP="00D7587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8659B">
              <w:rPr>
                <w:rFonts w:ascii="GHEA Grapalat" w:hAnsi="GHEA Grapalat"/>
                <w:b/>
                <w:sz w:val="20"/>
                <w:szCs w:val="20"/>
                <w:lang w:val="hy-AM"/>
              </w:rPr>
              <w:t>093010193</w:t>
            </w:r>
          </w:p>
        </w:tc>
      </w:tr>
      <w:tr w:rsidR="000F5C37" w:rsidRPr="00143AE0" w14:paraId="496A046D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393BE26B" w14:textId="77777777" w:rsidR="000F5C37" w:rsidRPr="00E714CF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5C37" w:rsidRPr="00FC73D9" w14:paraId="3863A00B" w14:textId="77777777" w:rsidTr="001F74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F5C37" w:rsidRPr="00E714CF" w:rsidRDefault="000F5C37" w:rsidP="000F5C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3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0F5C37" w:rsidRPr="0022631D" w:rsidRDefault="000F5C37" w:rsidP="000F5C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F5C37" w:rsidRPr="00FC73D9" w14:paraId="485BF528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60FF974B" w14:textId="77777777" w:rsidR="000F5C37" w:rsidRPr="00153A2A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5C37" w:rsidRPr="00FC73D9" w14:paraId="7DB42300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auto"/>
            <w:vAlign w:val="center"/>
          </w:tcPr>
          <w:p w14:paraId="0AD8E25E" w14:textId="56E7D3D4" w:rsidR="000F5C37" w:rsidRPr="00CC7C2A" w:rsidRDefault="000F5C37" w:rsidP="000F5C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0F5C37" w:rsidRPr="00CC7C2A" w:rsidRDefault="000F5C37" w:rsidP="000F5C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F5C37" w:rsidRPr="00CC7C2A" w:rsidRDefault="000F5C37" w:rsidP="000F5C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F5C37" w:rsidRPr="00CC7C2A" w:rsidRDefault="000F5C37" w:rsidP="000F5C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F5C37" w:rsidRPr="00CC7C2A" w:rsidRDefault="000F5C37" w:rsidP="000F5C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F5C37" w:rsidRPr="00CC7C2A" w:rsidRDefault="000F5C37" w:rsidP="000F5C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F5C37" w:rsidRPr="00CC7C2A" w:rsidRDefault="000F5C37" w:rsidP="000F5C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F5C37" w:rsidRPr="00CC7C2A" w:rsidRDefault="000F5C37" w:rsidP="000F5C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0F5C37" w:rsidRPr="00CC7C2A" w:rsidRDefault="000F5C37" w:rsidP="000F5C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F5C37" w:rsidRPr="00FC73D9" w14:paraId="3CC8B38C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02AFA8BF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5C37" w:rsidRPr="00FC73D9" w14:paraId="5484FA73" w14:textId="77777777" w:rsidTr="00E02ABF">
        <w:trPr>
          <w:trHeight w:val="475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32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F5C37" w:rsidRPr="00FC73D9" w14:paraId="5A7FED5D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0C88E286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5C37" w:rsidRPr="00FC73D9" w14:paraId="40B30E88" w14:textId="77777777" w:rsidTr="00E02ABF">
        <w:trPr>
          <w:trHeight w:val="427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F5C37" w:rsidRPr="0022631D" w:rsidRDefault="000F5C37" w:rsidP="000F5C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3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F5C37" w:rsidRPr="00FC73D9" w14:paraId="541BD7F7" w14:textId="77777777" w:rsidTr="000036A2">
        <w:trPr>
          <w:trHeight w:val="288"/>
        </w:trPr>
        <w:tc>
          <w:tcPr>
            <w:tcW w:w="115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5C37" w:rsidRPr="00FC73D9" w14:paraId="4DE14D25" w14:textId="77777777" w:rsidTr="00E02ABF">
        <w:trPr>
          <w:trHeight w:val="592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F5C37" w:rsidRPr="00E56328" w:rsidRDefault="000F5C37" w:rsidP="000F5C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3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F5C37" w:rsidRPr="00E56328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F5C37" w:rsidRPr="00FC73D9" w14:paraId="1DAD5D5C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57597369" w14:textId="77777777" w:rsidR="000F5C37" w:rsidRPr="00E56328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5C37" w:rsidRPr="0022631D" w14:paraId="5F667D89" w14:textId="77777777" w:rsidTr="00E02ABF">
        <w:trPr>
          <w:trHeight w:val="142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F5C37" w:rsidRPr="0022631D" w:rsidRDefault="000F5C37" w:rsidP="000F5C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F5C37" w:rsidRPr="0022631D" w14:paraId="406B68D6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79EAD146" w14:textId="77777777" w:rsidR="000F5C37" w:rsidRPr="0022631D" w:rsidRDefault="000F5C37" w:rsidP="000F5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5C37" w:rsidRPr="0022631D" w14:paraId="1A2BD291" w14:textId="77777777" w:rsidTr="000036A2">
        <w:trPr>
          <w:trHeight w:val="227"/>
        </w:trPr>
        <w:tc>
          <w:tcPr>
            <w:tcW w:w="11572" w:type="dxa"/>
            <w:gridSpan w:val="24"/>
            <w:shd w:val="clear" w:color="auto" w:fill="auto"/>
            <w:vAlign w:val="center"/>
          </w:tcPr>
          <w:p w14:paraId="73A19DB3" w14:textId="77777777" w:rsidR="000F5C37" w:rsidRPr="0022631D" w:rsidRDefault="000F5C37" w:rsidP="000F5C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5C37" w:rsidRPr="0022631D" w14:paraId="002AF1AD" w14:textId="77777777" w:rsidTr="00B76C58">
        <w:trPr>
          <w:trHeight w:val="47"/>
        </w:trPr>
        <w:tc>
          <w:tcPr>
            <w:tcW w:w="3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F5C37" w:rsidRPr="0022631D" w:rsidRDefault="000F5C37" w:rsidP="000F5C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F5C37" w:rsidRPr="0022631D" w:rsidRDefault="000F5C37" w:rsidP="000F5C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F5C37" w:rsidRPr="0022631D" w:rsidRDefault="000F5C37" w:rsidP="000F5C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F5C37" w:rsidRPr="0022631D" w14:paraId="6C6C269C" w14:textId="77777777" w:rsidTr="00B76C58">
        <w:trPr>
          <w:trHeight w:val="47"/>
        </w:trPr>
        <w:tc>
          <w:tcPr>
            <w:tcW w:w="3420" w:type="dxa"/>
            <w:gridSpan w:val="7"/>
            <w:shd w:val="clear" w:color="auto" w:fill="auto"/>
            <w:vAlign w:val="center"/>
          </w:tcPr>
          <w:p w14:paraId="0A862370" w14:textId="3B630B4F" w:rsidR="000F5C37" w:rsidRPr="00AA2FA1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253" w:type="dxa"/>
            <w:gridSpan w:val="12"/>
            <w:shd w:val="clear" w:color="auto" w:fill="auto"/>
            <w:vAlign w:val="center"/>
          </w:tcPr>
          <w:p w14:paraId="570A2BE5" w14:textId="010A4BE2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3899" w:type="dxa"/>
            <w:gridSpan w:val="5"/>
            <w:shd w:val="clear" w:color="auto" w:fill="auto"/>
            <w:vAlign w:val="center"/>
          </w:tcPr>
          <w:p w14:paraId="3C42DEDA" w14:textId="68D21D27" w:rsidR="000F5C37" w:rsidRPr="0022631D" w:rsidRDefault="000F5C37" w:rsidP="000F5C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14:paraId="1160E497" w14:textId="2B5E5381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F2A6E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63D3D" w14:textId="77777777" w:rsidR="00E814DF" w:rsidRDefault="00E814DF" w:rsidP="0022631D">
      <w:pPr>
        <w:spacing w:before="0" w:after="0"/>
      </w:pPr>
      <w:r>
        <w:separator/>
      </w:r>
    </w:p>
  </w:endnote>
  <w:endnote w:type="continuationSeparator" w:id="0">
    <w:p w14:paraId="03C9E6E5" w14:textId="77777777" w:rsidR="00E814DF" w:rsidRDefault="00E814D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4000E07B" w:usb2="00000001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C0238" w14:textId="77777777" w:rsidR="00E814DF" w:rsidRDefault="00E814DF" w:rsidP="0022631D">
      <w:pPr>
        <w:spacing w:before="0" w:after="0"/>
      </w:pPr>
      <w:r>
        <w:separator/>
      </w:r>
    </w:p>
  </w:footnote>
  <w:footnote w:type="continuationSeparator" w:id="0">
    <w:p w14:paraId="1E12170F" w14:textId="77777777" w:rsidR="00E814DF" w:rsidRDefault="00E814D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A6CFB" w:rsidRPr="002D0BF6" w:rsidRDefault="00AA6CF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A6CFB" w:rsidRPr="002D0BF6" w:rsidRDefault="00AA6CF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F5C37" w:rsidRPr="00871366" w:rsidRDefault="000F5C3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F5C37" w:rsidRPr="002D0BF6" w:rsidRDefault="000F5C3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F5C37" w:rsidRPr="0078682E" w:rsidRDefault="000F5C3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F5C37" w:rsidRPr="0078682E" w:rsidRDefault="000F5C37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F5C37" w:rsidRPr="00005B9C" w:rsidRDefault="000F5C37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12170"/>
    <w:rsid w:val="00044EA8"/>
    <w:rsid w:val="0004673D"/>
    <w:rsid w:val="00046CCF"/>
    <w:rsid w:val="00051ECE"/>
    <w:rsid w:val="0007090E"/>
    <w:rsid w:val="00073D66"/>
    <w:rsid w:val="000B0199"/>
    <w:rsid w:val="000B3FA8"/>
    <w:rsid w:val="000C4446"/>
    <w:rsid w:val="000E4FF1"/>
    <w:rsid w:val="000E7B18"/>
    <w:rsid w:val="000F2AEA"/>
    <w:rsid w:val="000F376D"/>
    <w:rsid w:val="000F5C37"/>
    <w:rsid w:val="001021B0"/>
    <w:rsid w:val="00143AE0"/>
    <w:rsid w:val="00153A2A"/>
    <w:rsid w:val="0017016F"/>
    <w:rsid w:val="001749AC"/>
    <w:rsid w:val="0018422F"/>
    <w:rsid w:val="001A1999"/>
    <w:rsid w:val="001C1BE1"/>
    <w:rsid w:val="001C4575"/>
    <w:rsid w:val="001D2C5E"/>
    <w:rsid w:val="001E0091"/>
    <w:rsid w:val="001E45A1"/>
    <w:rsid w:val="001F74B5"/>
    <w:rsid w:val="0022631D"/>
    <w:rsid w:val="0024053E"/>
    <w:rsid w:val="00295B92"/>
    <w:rsid w:val="002A3031"/>
    <w:rsid w:val="002D2E4E"/>
    <w:rsid w:val="002E4E6F"/>
    <w:rsid w:val="002F16CC"/>
    <w:rsid w:val="002F1FEB"/>
    <w:rsid w:val="00321C99"/>
    <w:rsid w:val="0035177D"/>
    <w:rsid w:val="00371B1D"/>
    <w:rsid w:val="00392B9F"/>
    <w:rsid w:val="003B2758"/>
    <w:rsid w:val="003D5B52"/>
    <w:rsid w:val="003E3D40"/>
    <w:rsid w:val="003E6978"/>
    <w:rsid w:val="003F2D56"/>
    <w:rsid w:val="003F4991"/>
    <w:rsid w:val="004009A4"/>
    <w:rsid w:val="0042601D"/>
    <w:rsid w:val="00433E3C"/>
    <w:rsid w:val="0044187C"/>
    <w:rsid w:val="004522B6"/>
    <w:rsid w:val="0046432B"/>
    <w:rsid w:val="00472069"/>
    <w:rsid w:val="00474C2F"/>
    <w:rsid w:val="004764CD"/>
    <w:rsid w:val="00482141"/>
    <w:rsid w:val="004848B1"/>
    <w:rsid w:val="004875E0"/>
    <w:rsid w:val="00492EAC"/>
    <w:rsid w:val="004D078F"/>
    <w:rsid w:val="004E376E"/>
    <w:rsid w:val="00503BCC"/>
    <w:rsid w:val="00546023"/>
    <w:rsid w:val="005737F9"/>
    <w:rsid w:val="005761B8"/>
    <w:rsid w:val="005B1DF4"/>
    <w:rsid w:val="005D5740"/>
    <w:rsid w:val="005D5F51"/>
    <w:rsid w:val="005D5FBD"/>
    <w:rsid w:val="00607C9A"/>
    <w:rsid w:val="00643754"/>
    <w:rsid w:val="00646760"/>
    <w:rsid w:val="00647090"/>
    <w:rsid w:val="00664B74"/>
    <w:rsid w:val="006737B0"/>
    <w:rsid w:val="006907E0"/>
    <w:rsid w:val="00690ECB"/>
    <w:rsid w:val="006A38B4"/>
    <w:rsid w:val="006A3D3E"/>
    <w:rsid w:val="006B2E21"/>
    <w:rsid w:val="006C0266"/>
    <w:rsid w:val="006E0D92"/>
    <w:rsid w:val="006E1A83"/>
    <w:rsid w:val="006F2779"/>
    <w:rsid w:val="007060FC"/>
    <w:rsid w:val="007326E9"/>
    <w:rsid w:val="007732E7"/>
    <w:rsid w:val="0078682E"/>
    <w:rsid w:val="00796593"/>
    <w:rsid w:val="007B53EE"/>
    <w:rsid w:val="007D1541"/>
    <w:rsid w:val="0080706D"/>
    <w:rsid w:val="00810812"/>
    <w:rsid w:val="0081420B"/>
    <w:rsid w:val="00842052"/>
    <w:rsid w:val="00882D92"/>
    <w:rsid w:val="008C4E62"/>
    <w:rsid w:val="008E315C"/>
    <w:rsid w:val="008E493A"/>
    <w:rsid w:val="00900EFD"/>
    <w:rsid w:val="00937ECC"/>
    <w:rsid w:val="00953DCE"/>
    <w:rsid w:val="00984960"/>
    <w:rsid w:val="009C50C7"/>
    <w:rsid w:val="009C5E0F"/>
    <w:rsid w:val="009E75FF"/>
    <w:rsid w:val="009F12FA"/>
    <w:rsid w:val="009F2A6E"/>
    <w:rsid w:val="00A306F5"/>
    <w:rsid w:val="00A31820"/>
    <w:rsid w:val="00A90640"/>
    <w:rsid w:val="00AA2FA1"/>
    <w:rsid w:val="00AA32E4"/>
    <w:rsid w:val="00AA6CFB"/>
    <w:rsid w:val="00AD07B9"/>
    <w:rsid w:val="00AD59DC"/>
    <w:rsid w:val="00AE715A"/>
    <w:rsid w:val="00B0218F"/>
    <w:rsid w:val="00B041BF"/>
    <w:rsid w:val="00B20D81"/>
    <w:rsid w:val="00B75762"/>
    <w:rsid w:val="00B76C58"/>
    <w:rsid w:val="00B91DE2"/>
    <w:rsid w:val="00B94EA2"/>
    <w:rsid w:val="00BA03B0"/>
    <w:rsid w:val="00BB0A93"/>
    <w:rsid w:val="00BD3D4E"/>
    <w:rsid w:val="00BF1465"/>
    <w:rsid w:val="00BF44A9"/>
    <w:rsid w:val="00BF4745"/>
    <w:rsid w:val="00C40E7E"/>
    <w:rsid w:val="00C71A63"/>
    <w:rsid w:val="00C84DF7"/>
    <w:rsid w:val="00C94F06"/>
    <w:rsid w:val="00C96337"/>
    <w:rsid w:val="00C964DF"/>
    <w:rsid w:val="00C96BED"/>
    <w:rsid w:val="00CB44D2"/>
    <w:rsid w:val="00CC1F23"/>
    <w:rsid w:val="00CC7C2A"/>
    <w:rsid w:val="00CE5415"/>
    <w:rsid w:val="00CF1F70"/>
    <w:rsid w:val="00D350DE"/>
    <w:rsid w:val="00D355DF"/>
    <w:rsid w:val="00D36189"/>
    <w:rsid w:val="00D415F3"/>
    <w:rsid w:val="00D56E45"/>
    <w:rsid w:val="00D65FA5"/>
    <w:rsid w:val="00D75874"/>
    <w:rsid w:val="00D80C64"/>
    <w:rsid w:val="00DE06F1"/>
    <w:rsid w:val="00E02ABF"/>
    <w:rsid w:val="00E243EA"/>
    <w:rsid w:val="00E33A25"/>
    <w:rsid w:val="00E4188B"/>
    <w:rsid w:val="00E429B1"/>
    <w:rsid w:val="00E54C4D"/>
    <w:rsid w:val="00E56328"/>
    <w:rsid w:val="00E70B4B"/>
    <w:rsid w:val="00E714CF"/>
    <w:rsid w:val="00E814DF"/>
    <w:rsid w:val="00EA01A2"/>
    <w:rsid w:val="00EA568C"/>
    <w:rsid w:val="00EA767F"/>
    <w:rsid w:val="00EB59EE"/>
    <w:rsid w:val="00EF16D0"/>
    <w:rsid w:val="00F10AFE"/>
    <w:rsid w:val="00F13548"/>
    <w:rsid w:val="00F15E2A"/>
    <w:rsid w:val="00F31004"/>
    <w:rsid w:val="00F35AA6"/>
    <w:rsid w:val="00F64167"/>
    <w:rsid w:val="00F665D4"/>
    <w:rsid w:val="00F6673B"/>
    <w:rsid w:val="00F77AAD"/>
    <w:rsid w:val="00F916C4"/>
    <w:rsid w:val="00FB097B"/>
    <w:rsid w:val="00FB3890"/>
    <w:rsid w:val="00FC29AD"/>
    <w:rsid w:val="00FC73D9"/>
    <w:rsid w:val="00F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1spy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98034-5294-431B-908F-7CD9DEBE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User2</cp:lastModifiedBy>
  <cp:revision>71</cp:revision>
  <cp:lastPrinted>2021-12-17T07:19:00Z</cp:lastPrinted>
  <dcterms:created xsi:type="dcterms:W3CDTF">2021-06-28T12:08:00Z</dcterms:created>
  <dcterms:modified xsi:type="dcterms:W3CDTF">2023-07-27T07:32:00Z</dcterms:modified>
</cp:coreProperties>
</file>