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CF" w:rsidRPr="00026FF5" w:rsidRDefault="00BD7DCF" w:rsidP="00BD7DCF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BD7DCF" w:rsidRPr="00026FF5" w:rsidRDefault="00BD7DCF" w:rsidP="00BD7DCF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BD7DCF" w:rsidRPr="00026FF5" w:rsidRDefault="00BD7DCF" w:rsidP="00BD7DCF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BD7DCF" w:rsidRPr="00983F8E" w:rsidRDefault="00BD7DCF" w:rsidP="00BD7DCF">
      <w:pPr>
        <w:spacing w:after="0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 xml:space="preserve">7  </w:t>
      </w:r>
      <w:r>
        <w:rPr>
          <w:rFonts w:ascii="Sylfaen" w:hAnsi="Sylfaen"/>
          <w:b/>
          <w:i/>
          <w:u w:val="single"/>
          <w:lang w:val="af-ZA"/>
        </w:rPr>
        <w:t xml:space="preserve"> </w:t>
      </w: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Անի</w:t>
      </w:r>
      <w:r w:rsidRPr="00983F8E">
        <w:rPr>
          <w:rFonts w:ascii="Arial Armenian" w:eastAsia="Times New Roman" w:hAnsi="Arial Armenian" w:cs="Sylfaen"/>
          <w:sz w:val="20"/>
          <w:szCs w:val="20"/>
          <w:u w:val="single"/>
          <w:lang w:val="hy-AM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համայնքապետարանը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ED3C75">
        <w:rPr>
          <w:rFonts w:ascii="GHEA Grapalat" w:eastAsia="Times New Roman" w:hAnsi="GHEA Grapalat" w:cs="Times New Roman"/>
          <w:sz w:val="20"/>
          <w:szCs w:val="20"/>
          <w:lang w:val="hy-AM"/>
        </w:rPr>
        <w:t>Անի</w:t>
      </w:r>
      <w:r w:rsidRPr="00ED3C7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D3C75">
        <w:rPr>
          <w:rFonts w:ascii="GHEA Grapalat" w:eastAsia="Times New Roman" w:hAnsi="GHEA Grapalat" w:cs="Times New Roman"/>
          <w:sz w:val="20"/>
          <w:szCs w:val="20"/>
          <w:lang w:val="hy-AM"/>
        </w:rPr>
        <w:t>համայնքի</w:t>
      </w:r>
      <w:r w:rsidRPr="00ED3C7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D3C75">
        <w:rPr>
          <w:rFonts w:ascii="GHEA Grapalat" w:eastAsia="Times New Roman" w:hAnsi="GHEA Grapalat" w:cs="Times New Roman"/>
          <w:sz w:val="20"/>
          <w:szCs w:val="20"/>
          <w:lang w:val="hy-AM"/>
        </w:rPr>
        <w:t>կարիքների</w:t>
      </w:r>
      <w:r w:rsidRPr="00ED3C7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D3C75">
        <w:rPr>
          <w:rFonts w:ascii="GHEA Grapalat" w:eastAsia="Times New Roman" w:hAnsi="GHEA Grapalat" w:cs="Times New Roman"/>
          <w:sz w:val="20"/>
          <w:szCs w:val="20"/>
          <w:lang w:val="hy-AM"/>
        </w:rPr>
        <w:t>համար</w:t>
      </w:r>
      <w:r w:rsidRPr="00ED3C7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AF77A5" w:rsidRPr="00096DE8">
        <w:rPr>
          <w:rFonts w:ascii="GHEA Grapalat" w:eastAsia="Times New Roman" w:hAnsi="GHEA Grapalat" w:cs="Times New Roman"/>
          <w:sz w:val="20"/>
          <w:szCs w:val="20"/>
          <w:lang w:val="en-US"/>
        </w:rPr>
        <w:t>Անի</w:t>
      </w:r>
      <w:proofErr w:type="spellEnd"/>
      <w:r w:rsidR="00AF77A5" w:rsidRPr="00096DE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AF77A5" w:rsidRPr="00096DE8">
        <w:rPr>
          <w:rFonts w:ascii="GHEA Grapalat" w:eastAsia="Times New Roman" w:hAnsi="GHEA Grapalat" w:cs="Times New Roman"/>
          <w:sz w:val="20"/>
          <w:szCs w:val="20"/>
          <w:lang w:val="en-US"/>
        </w:rPr>
        <w:t>համայնքի</w:t>
      </w:r>
      <w:proofErr w:type="spellEnd"/>
      <w:r w:rsidR="00AF77A5" w:rsidRPr="00096DE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AF77A5" w:rsidRPr="00096DE8">
        <w:rPr>
          <w:rFonts w:ascii="GHEA Grapalat" w:eastAsia="Times New Roman" w:hAnsi="GHEA Grapalat" w:cs="Times New Roman"/>
          <w:sz w:val="20"/>
          <w:szCs w:val="20"/>
          <w:lang w:val="en-US"/>
        </w:rPr>
        <w:t>կարիքների</w:t>
      </w:r>
      <w:proofErr w:type="spellEnd"/>
      <w:r w:rsidR="00AF77A5" w:rsidRPr="00096DE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AF77A5" w:rsidRPr="00096DE8">
        <w:rPr>
          <w:rFonts w:ascii="GHEA Grapalat" w:eastAsia="Times New Roman" w:hAnsi="GHEA Grapalat" w:cs="Times New Roman"/>
          <w:sz w:val="20"/>
          <w:szCs w:val="20"/>
          <w:lang w:val="en-US"/>
        </w:rPr>
        <w:t>համար</w:t>
      </w:r>
      <w:proofErr w:type="spellEnd"/>
      <w:r w:rsidR="00AF77A5" w:rsidRPr="00096DE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AF77A5" w:rsidRPr="00213D8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նախագծանախահաշվային փաստաթղթերի կազմման </w:t>
      </w:r>
      <w:r w:rsidR="00AF77A5" w:rsidRPr="00213D8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Խորհրդատվական ծառայությունների</w:t>
      </w:r>
      <w:bookmarkStart w:id="0" w:name="_GoBack"/>
      <w:bookmarkEnd w:id="0"/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մատուցման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4B5DA6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B930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5DA6">
        <w:rPr>
          <w:rFonts w:ascii="GHEA Grapalat" w:hAnsi="GHEA Grapalat" w:cs="Arial"/>
          <w:sz w:val="20"/>
          <w:szCs w:val="20"/>
        </w:rPr>
        <w:t>գործընթացի</w:t>
      </w:r>
      <w:proofErr w:type="spellEnd"/>
      <w:r w:rsidRPr="00B9303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>7</w:t>
      </w:r>
      <w:r>
        <w:rPr>
          <w:rFonts w:ascii="Sylfaen" w:hAnsi="Sylfaen"/>
          <w:b/>
          <w:i/>
          <w:u w:val="single"/>
          <w:lang w:val="af-ZA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>`</w:t>
      </w:r>
    </w:p>
    <w:p w:rsidR="00BD7DCF" w:rsidRPr="00983F8E" w:rsidRDefault="00BD7DCF" w:rsidP="00BD7DCF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Գնահատող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հանձնաժողովի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2</w:t>
      </w:r>
      <w:r w:rsidRPr="00983F8E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021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թվականի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y-AM" w:eastAsia="ru-RU"/>
        </w:rPr>
        <w:t xml:space="preserve">դեկտեմբերի </w:t>
      </w:r>
      <w:r w:rsidRPr="00983F8E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>
        <w:rPr>
          <w:rFonts w:eastAsia="Times New Roman" w:cs="Times New Roman"/>
          <w:sz w:val="20"/>
          <w:szCs w:val="20"/>
          <w:lang w:val="hy-AM" w:eastAsia="ru-RU"/>
        </w:rPr>
        <w:t>13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-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թիվ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>
        <w:rPr>
          <w:rFonts w:eastAsia="Times New Roman" w:cs="Times New Roman"/>
          <w:sz w:val="20"/>
          <w:szCs w:val="20"/>
          <w:lang w:val="hy-AM" w:eastAsia="ru-RU"/>
        </w:rPr>
        <w:t>2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որոշմամբ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հաստատվել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են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բոլոր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մասնակիցների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կողմից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ներկայացված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հայտերի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հրավերի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պահանջներին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համապատասխանության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գնահատման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արդյունքները։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Համաձայն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`</w:t>
      </w:r>
    </w:p>
    <w:p w:rsidR="00BD7DCF" w:rsidRPr="00983F8E" w:rsidRDefault="00BD7DCF" w:rsidP="00BD7DCF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i/>
          <w:sz w:val="20"/>
          <w:szCs w:val="20"/>
          <w:lang w:val="af-ZA" w:eastAsia="ru-RU"/>
        </w:rPr>
      </w:pPr>
    </w:p>
    <w:p w:rsidR="00BD7DCF" w:rsidRPr="00C45A26" w:rsidRDefault="00BD7DCF" w:rsidP="00BD7DCF">
      <w:pPr>
        <w:keepNext/>
        <w:spacing w:after="0"/>
        <w:ind w:firstLine="567"/>
        <w:jc w:val="both"/>
        <w:outlineLvl w:val="0"/>
        <w:rPr>
          <w:rFonts w:eastAsia="Times New Roman" w:cs="Times New Roman"/>
          <w:i/>
          <w:sz w:val="20"/>
          <w:szCs w:val="20"/>
          <w:lang w:val="hy-AM" w:eastAsia="ru-RU"/>
        </w:rPr>
      </w:pPr>
      <w:r w:rsidRPr="00983F8E">
        <w:rPr>
          <w:rFonts w:ascii="Arial" w:eastAsia="Times New Roman" w:hAnsi="Arial" w:cs="Arial"/>
          <w:i/>
          <w:sz w:val="20"/>
          <w:szCs w:val="20"/>
          <w:lang w:val="af-ZA" w:eastAsia="ru-RU"/>
        </w:rPr>
        <w:t>Չափաբաժին</w:t>
      </w:r>
      <w:r w:rsidRPr="00983F8E"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  <w:t xml:space="preserve"> </w:t>
      </w:r>
      <w:r>
        <w:rPr>
          <w:rFonts w:eastAsia="Times New Roman" w:cs="Times New Roman"/>
          <w:i/>
          <w:sz w:val="20"/>
          <w:szCs w:val="20"/>
          <w:lang w:val="hy-AM" w:eastAsia="ru-RU"/>
        </w:rPr>
        <w:t>1</w:t>
      </w:r>
    </w:p>
    <w:p w:rsidR="00BD7DCF" w:rsidRPr="00983F8E" w:rsidRDefault="00BD7DCF" w:rsidP="00BD7DCF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sz w:val="20"/>
          <w:szCs w:val="20"/>
          <w:lang w:val="af-ZA" w:eastAsia="ru-RU"/>
        </w:rPr>
      </w:pPr>
      <w:r w:rsidRPr="005E34E1">
        <w:rPr>
          <w:rFonts w:ascii="Sylfaen" w:eastAsia="Sylfaen" w:hAnsi="Sylfaen" w:cs="Sylfaen"/>
          <w:b/>
          <w:bCs/>
          <w:sz w:val="21"/>
          <w:szCs w:val="21"/>
          <w:u w:val="single"/>
          <w:lang w:val="hy-AM" w:eastAsia="ru-RU"/>
        </w:rPr>
        <w:t xml:space="preserve">ՀՀ Շիրակի մարզի Անի համայնքի քաղաք </w:t>
      </w:r>
      <w:r>
        <w:rPr>
          <w:rFonts w:ascii="Sylfaen" w:eastAsia="Sylfaen" w:hAnsi="Sylfaen" w:cs="Sylfaen"/>
          <w:b/>
          <w:bCs/>
          <w:sz w:val="21"/>
          <w:szCs w:val="21"/>
          <w:u w:val="single"/>
          <w:lang w:val="hy-AM" w:eastAsia="ru-RU"/>
        </w:rPr>
        <w:t>Հրանտ Շահինյան</w:t>
      </w:r>
      <w:r w:rsidRPr="005E34E1">
        <w:rPr>
          <w:rFonts w:ascii="Sylfaen" w:eastAsia="Sylfaen" w:hAnsi="Sylfaen" w:cs="Sylfaen"/>
          <w:b/>
          <w:bCs/>
          <w:sz w:val="21"/>
          <w:szCs w:val="21"/>
          <w:u w:val="single"/>
          <w:lang w:val="hy-AM" w:eastAsia="ru-RU"/>
        </w:rPr>
        <w:t xml:space="preserve"> </w:t>
      </w:r>
      <w:r w:rsidRPr="005E34E1">
        <w:rPr>
          <w:rFonts w:ascii="Arial" w:eastAsia="Times New Roman" w:hAnsi="Arial" w:cs="Arial"/>
          <w:b/>
          <w:sz w:val="20"/>
          <w:szCs w:val="20"/>
          <w:lang w:val="hy-AM" w:eastAsia="ru-RU"/>
        </w:rPr>
        <w:t>փողոցի հիմնանորոգման նախագծի պատրաստման</w:t>
      </w:r>
      <w:r w:rsidRPr="005E34E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Pr="005E34E1"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ծախսերի գնահատման </w:t>
      </w:r>
      <w:r w:rsidRPr="00EA00B2">
        <w:rPr>
          <w:rFonts w:ascii="Arial" w:eastAsia="Times New Roman" w:hAnsi="Arial" w:cs="Arial"/>
          <w:b/>
          <w:sz w:val="20"/>
          <w:szCs w:val="20"/>
          <w:lang w:val="hy-AM" w:eastAsia="ru-RU"/>
        </w:rPr>
        <w:t>ծառայություններ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473"/>
        <w:gridCol w:w="649"/>
        <w:gridCol w:w="1760"/>
        <w:gridCol w:w="630"/>
        <w:gridCol w:w="1860"/>
        <w:gridCol w:w="601"/>
        <w:gridCol w:w="2900"/>
      </w:tblGrid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BD7DCF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BD7DCF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BD7DCF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1800</w:t>
            </w:r>
            <w:r w:rsidR="00AF77A5"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 w:rsidRPr="00983F8E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2</w:t>
            </w:r>
          </w:p>
          <w:p w:rsidR="00BD7DCF" w:rsidRDefault="00BD7DCF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E34E1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ՀՀ Շիրակի մարզի Անի համայնքի քաղաք Մարալիկ </w:t>
            </w:r>
            <w:r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>Երիտասարդական</w:t>
            </w:r>
            <w:r w:rsidRPr="005E34E1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 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փողոցի հիմնանորոգման նախագծի պատրաստման</w:t>
            </w:r>
            <w:r w:rsidRPr="005E34E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ծախսերի գնահատման </w:t>
            </w:r>
            <w:r w:rsidRPr="00AB485D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ծառայություններ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BD7DCF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BD7DCF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BD7DCF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000</w:t>
            </w:r>
            <w:r w:rsidR="00AF77A5"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3</w:t>
            </w:r>
          </w:p>
          <w:p w:rsidR="00BD7DCF" w:rsidRDefault="00BD7DCF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E34E1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ՀՀ Շիրակի մարզի Անի համայնքի քաղաք </w:t>
            </w:r>
            <w:r>
              <w:rPr>
                <w:lang w:val="hy-AM"/>
              </w:rPr>
              <w:t>Հաղթանակի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փողոցի հիմնանորոգման նախագծի պատրաստման</w:t>
            </w:r>
            <w:r w:rsidRPr="005E34E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ծախսերի գնահատման </w:t>
            </w:r>
            <w:r w:rsidRPr="00AB485D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ծառայություններ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BD7DCF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BD7DCF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BD7DCF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10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00</w:t>
            </w:r>
            <w:r w:rsidR="00AF77A5"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 w:rsidRPr="00983F8E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4</w:t>
            </w:r>
          </w:p>
          <w:p w:rsidR="00BD7DCF" w:rsidRDefault="00BD7DCF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E34E1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ՀՀ Շիրակի մարզի Անի համայնքի </w:t>
            </w:r>
            <w:r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>Ձորակապ բնակավայրի  թիվ 1</w:t>
            </w:r>
            <w:r w:rsidRPr="005E34E1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 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փողոցի հիմնանորոգման նախագծի պատրաստման</w:t>
            </w:r>
            <w:r w:rsidRPr="005E34E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Pr="005E34E1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ծախսերի գնահատման </w:t>
            </w:r>
            <w:r w:rsidRPr="00AB485D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ծառայություններ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BD7DCF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BD7DCF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BD7DCF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1000</w:t>
            </w:r>
            <w:r w:rsidR="00AF77A5"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5</w:t>
            </w:r>
          </w:p>
          <w:p w:rsidR="00BD7DCF" w:rsidRDefault="00BD7DCF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Մայրուղուց ՀՀ  Շիրակի մարզի Անի համայնքի Շիրակավան բնակավայրի կենտրոն ճանապարհի հիմնանորոգման   նախագծի  պատրաստման, ծախսերի գնահատման </w:t>
            </w:r>
            <w:r w:rsidRPr="00E8396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ծառայություններ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BD7DCF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7DCF">
              <w:rPr>
                <w:sz w:val="20"/>
                <w:szCs w:val="20"/>
                <w:lang w:val="hy-AM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 w:rsidRPr="00BD7DCF">
              <w:rPr>
                <w:sz w:val="20"/>
                <w:szCs w:val="20"/>
                <w:lang w:val="hy-AM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BD7DCF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Արք․Պրոեկտ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BD7DCF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19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00</w:t>
            </w:r>
            <w:r w:rsidR="00AF77A5"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 w:rsidRPr="00983F8E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="00AF77A5"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6</w:t>
            </w:r>
          </w:p>
          <w:p w:rsidR="00BD7DCF" w:rsidRDefault="00AF77A5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0A5720"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 w:eastAsia="ru-RU"/>
              </w:rPr>
              <w:t xml:space="preserve">ՀՀ Շիրակի մարզի Անի համայնքի  Հայկաձոր բնակավայրի խմելու ջրիջրամատակարարման ցանցի հիմնանորոգման </w:t>
            </w:r>
            <w:r w:rsidRPr="000A572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նախագծի պատրաստման</w:t>
            </w:r>
            <w:r w:rsidRPr="000A572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Pr="000A572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ծախսերի գնահատման </w:t>
            </w:r>
            <w:proofErr w:type="spellStart"/>
            <w:r w:rsidRPr="000A57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AF77A5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AF77A5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Շինմաստեր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AF77A5" w:rsidRDefault="00AF77A5" w:rsidP="00677C06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2300,0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hy-AM" w:eastAsia="ru-RU"/>
              </w:rPr>
              <w:t xml:space="preserve"> </w:t>
            </w:r>
            <w:r w:rsidR="00AF77A5"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7</w:t>
            </w:r>
          </w:p>
          <w:p w:rsidR="00BD7DCF" w:rsidRDefault="00AF77A5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1"/>
                <w:szCs w:val="21"/>
                <w:u w:val="single"/>
                <w:lang w:val="hy-AM"/>
              </w:rPr>
              <w:t>ՀՀ Շիրակի մարզի Անի համայնքի  Քարաբերդ բնակավայրի խմելու ջրի ջրաղբյուրից մինչև  ՕԿՋ ջրատար խողովակաշարի հիմնանորոգմ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AF77A5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ԷԼԵԿՇԻՆ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AF77A5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ԷԼԵԿՇԻՆ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316F5E" w:rsidRDefault="00AF77A5" w:rsidP="00AF77A5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11</w:t>
            </w:r>
            <w:r w:rsidR="00BD7DCF"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00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,</w:t>
            </w:r>
            <w:r w:rsidR="00BD7DCF"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0</w:t>
            </w:r>
          </w:p>
        </w:tc>
      </w:tr>
      <w:tr w:rsidR="00BD7DCF" w:rsidRPr="00BD7DCF" w:rsidTr="00677C06">
        <w:trPr>
          <w:trHeight w:val="70"/>
          <w:jc w:val="center"/>
        </w:trPr>
        <w:tc>
          <w:tcPr>
            <w:tcW w:w="10442" w:type="dxa"/>
            <w:gridSpan w:val="8"/>
            <w:shd w:val="clear" w:color="auto" w:fill="auto"/>
            <w:vAlign w:val="center"/>
          </w:tcPr>
          <w:p w:rsidR="00BD7DCF" w:rsidRPr="00C45A26" w:rsidRDefault="00BD7DCF" w:rsidP="00677C06">
            <w:pPr>
              <w:keepNext/>
              <w:spacing w:after="0"/>
              <w:ind w:firstLine="567"/>
              <w:jc w:val="both"/>
              <w:outlineLvl w:val="0"/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</w:pPr>
            <w:r w:rsidRPr="00983F8E">
              <w:rPr>
                <w:rFonts w:ascii="Arial" w:eastAsia="Times New Roman" w:hAnsi="Arial" w:cs="Arial"/>
                <w:i/>
                <w:sz w:val="20"/>
                <w:szCs w:val="20"/>
                <w:lang w:val="af-ZA" w:eastAsia="ru-RU"/>
              </w:rPr>
              <w:t>Չափաբաժին</w:t>
            </w:r>
            <w:r w:rsidRPr="00983F8E">
              <w:rPr>
                <w:rFonts w:ascii="Arial Armenian" w:eastAsia="Times New Roman" w:hAnsi="Arial Armenia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="00AF77A5">
              <w:rPr>
                <w:rFonts w:eastAsia="Times New Roman" w:cs="Times New Roman"/>
                <w:i/>
                <w:sz w:val="20"/>
                <w:szCs w:val="20"/>
                <w:lang w:val="hy-AM" w:eastAsia="ru-RU"/>
              </w:rPr>
              <w:t>8</w:t>
            </w:r>
          </w:p>
          <w:p w:rsidR="00BD7DCF" w:rsidRDefault="00AF77A5" w:rsidP="00677C06">
            <w:pPr>
              <w:spacing w:after="0" w:line="288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9F2BD5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 xml:space="preserve">Անի համայնքի  Շիրակավան բնակավայրի տնամերձ հողամասերի ոռոգման փակ  համակարգի  կառուցման </w:t>
            </w:r>
            <w:r w:rsidRPr="009F2BD5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 xml:space="preserve">աշխատանքների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կազմման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9F2BD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</w:tr>
      <w:tr w:rsidR="00BD7DCF" w:rsidRPr="00D0509F" w:rsidTr="00BD7DCF">
        <w:trPr>
          <w:trHeight w:val="19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7DCF" w:rsidRPr="00D0509F" w:rsidTr="00BD7DCF">
        <w:trPr>
          <w:trHeight w:val="44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7DCF" w:rsidRPr="00983F8E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BD7DCF" w:rsidRPr="003D35E6" w:rsidRDefault="00AF77A5" w:rsidP="00677C0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ԱՔԱՐԱ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0" w:type="dxa"/>
            <w:gridSpan w:val="2"/>
            <w:shd w:val="clear" w:color="auto" w:fill="auto"/>
          </w:tcPr>
          <w:p w:rsidR="00BD7DCF" w:rsidRDefault="00BD7DCF" w:rsidP="00677C06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BD7DCF" w:rsidRPr="003D6965" w:rsidTr="00BD7DCF">
        <w:trPr>
          <w:trHeight w:val="626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D7DCF" w:rsidRPr="00D0509F" w:rsidTr="00BD7DCF">
        <w:trPr>
          <w:trHeight w:val="70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D7DCF" w:rsidRPr="00316F5E" w:rsidRDefault="00AF77A5" w:rsidP="00677C06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>
              <w:rPr>
                <w:sz w:val="20"/>
                <w:szCs w:val="20"/>
                <w:lang w:val="en-US"/>
              </w:rPr>
              <w:t>&lt;&lt;</w:t>
            </w:r>
            <w:r>
              <w:rPr>
                <w:sz w:val="20"/>
                <w:szCs w:val="20"/>
                <w:lang w:val="hy-AM"/>
              </w:rPr>
              <w:t>ԱՔԱՐԱ</w:t>
            </w:r>
            <w:r>
              <w:rPr>
                <w:sz w:val="20"/>
                <w:szCs w:val="20"/>
                <w:lang w:val="en-US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:rsidR="00BD7DCF" w:rsidRPr="00D0509F" w:rsidRDefault="00BD7DCF" w:rsidP="00677C0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BD7DCF" w:rsidRPr="00AF77A5" w:rsidRDefault="00AF77A5" w:rsidP="00677C06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 w:eastAsia="ru-RU"/>
              </w:rPr>
              <w:t>750,0</w:t>
            </w:r>
          </w:p>
        </w:tc>
      </w:tr>
    </w:tbl>
    <w:p w:rsidR="00BD7DCF" w:rsidRPr="00D0509F" w:rsidRDefault="00BD7DCF" w:rsidP="00BD7DCF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BD7DCF" w:rsidRPr="00D0509F" w:rsidRDefault="00BD7DCF" w:rsidP="00BD7DCF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BD7DCF" w:rsidRPr="00D0509F" w:rsidRDefault="00BD7DCF" w:rsidP="00BD7DCF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BD7DCF" w:rsidRPr="00D0509F" w:rsidRDefault="00BD7DCF" w:rsidP="00BD7DCF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BD7DCF" w:rsidRPr="00D0509F" w:rsidRDefault="00BD7DCF" w:rsidP="00BD7DCF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lastRenderedPageBreak/>
        <w:t>Ընտրված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մասնակցին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որոշելու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կիրառված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չափանիշ՝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բավարար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գնահատված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հայտ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,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նվազագույն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գնային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առաջարկ</w:t>
      </w:r>
      <w:r>
        <w:rPr>
          <w:rFonts w:eastAsia="Times New Roman" w:cs="Arial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։</w:t>
      </w:r>
    </w:p>
    <w:p w:rsidR="00BD7DCF" w:rsidRPr="00026FF5" w:rsidRDefault="00BD7DCF" w:rsidP="00BD7DCF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հայտարարության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հետ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կապված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լրացուցիչ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տեղեկություններ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ստանալու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կարող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եք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դիմել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 xml:space="preserve">7 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ծածկագրով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գնահատող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հանձնաժողովի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քարտուղար</w:t>
      </w:r>
      <w:r w:rsidRPr="00D0509F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Կարեն</w:t>
      </w:r>
      <w:proofErr w:type="spellEnd"/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Նալբանդյանին</w:t>
      </w:r>
      <w:proofErr w:type="spellEnd"/>
    </w:p>
    <w:p w:rsidR="00BD7DCF" w:rsidRPr="00D0509F" w:rsidRDefault="00BD7DCF" w:rsidP="00BD7DCF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Հեռախոս՝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098480329</w:t>
      </w:r>
    </w:p>
    <w:p w:rsidR="00BD7DCF" w:rsidRPr="00D0509F" w:rsidRDefault="00BD7DCF" w:rsidP="00BD7DCF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Էլեկտր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ո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նային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փոստ՝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nalbandyan1976@inbox.ru</w:t>
      </w:r>
    </w:p>
    <w:p w:rsidR="00BD7DCF" w:rsidRPr="00D0509F" w:rsidRDefault="00BD7DCF" w:rsidP="00BD7DCF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</w:pPr>
      <w:r w:rsidRPr="00D0509F"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  <w:t>Պատվիրատու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af-ZA" w:eastAsia="ru-RU"/>
        </w:rPr>
        <w:t>`Անի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  <w:t>համայնքապետարան</w:t>
      </w:r>
    </w:p>
    <w:p w:rsidR="00BD7DCF" w:rsidRPr="00D0509F" w:rsidRDefault="00BD7DCF" w:rsidP="00BD7DCF">
      <w:pPr>
        <w:rPr>
          <w:rFonts w:ascii="Arial Unicode" w:hAnsi="Arial Unicode"/>
        </w:rPr>
      </w:pPr>
    </w:p>
    <w:p w:rsidR="00BD7DCF" w:rsidRDefault="00BD7DCF" w:rsidP="00BD7DCF"/>
    <w:p w:rsidR="00BD7DCF" w:rsidRDefault="00BD7DCF" w:rsidP="00BD7DCF"/>
    <w:p w:rsidR="00BD7DCF" w:rsidRDefault="00BD7DCF" w:rsidP="00BD7DCF"/>
    <w:p w:rsidR="00BD7DCF" w:rsidRPr="00C45A26" w:rsidRDefault="00BD7DCF" w:rsidP="00BD7DCF">
      <w:pPr>
        <w:rPr>
          <w:lang w:val="hy-AM"/>
        </w:rPr>
      </w:pPr>
    </w:p>
    <w:p w:rsidR="00BD7DCF" w:rsidRDefault="00BD7DCF" w:rsidP="00BD7DCF"/>
    <w:p w:rsidR="00407CAB" w:rsidRDefault="00407CAB"/>
    <w:sectPr w:rsidR="0040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F"/>
    <w:rsid w:val="00407CAB"/>
    <w:rsid w:val="00AF77A5"/>
    <w:rsid w:val="00B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1FE6"/>
  <w15:chartTrackingRefBased/>
  <w15:docId w15:val="{553506C9-351D-4D4B-B52B-238324D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2021-12-13T17:48:00Z</dcterms:created>
  <dcterms:modified xsi:type="dcterms:W3CDTF">2021-12-13T18:06:00Z</dcterms:modified>
</cp:coreProperties>
</file>