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1FF769B0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553C47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202126D3" w:rsidR="00716704" w:rsidRPr="00B05106" w:rsidRDefault="00ED2B2A" w:rsidP="00ED2B2A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af-ZA"/>
        </w:rPr>
      </w:pPr>
      <w:r w:rsidRPr="00ED2B2A">
        <w:rPr>
          <w:rFonts w:ascii="GHEA Grapalat" w:hAnsi="GHEA Grapalat" w:cs="Sylfaen"/>
          <w:i/>
          <w:lang w:val="hy-AM"/>
        </w:rPr>
        <w:t>Աբովյան համայնքի 2024 թվականի կարիքների համար ասֆալտապատման աշխատանքների իրականացման  համար տեխնիկական հսկողության խորհրդատվական ծառայությունների ձեռքբերման նպատակով «ԱԲՀ-ԲՄԽԾՁԲ-24/39»</w:t>
      </w:r>
      <w:r w:rsidR="00E362C4">
        <w:rPr>
          <w:rFonts w:ascii="GHEA Grapalat" w:hAnsi="GHEA Grapalat" w:cs="Sylfaen"/>
          <w:i/>
          <w:lang w:val="hy-AM"/>
        </w:rPr>
        <w:t xml:space="preserve"> </w:t>
      </w:r>
      <w:r w:rsidR="00172B5A">
        <w:rPr>
          <w:rFonts w:ascii="GHEA Grapalat" w:hAnsi="GHEA Grapalat" w:cs="Sylfaen"/>
          <w:i/>
          <w:lang w:val="hy-AM"/>
        </w:rPr>
        <w:t>բաց մրցույթի</w:t>
      </w:r>
      <w:r w:rsidR="00E85DBB" w:rsidRPr="00E85DBB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05783897" w14:textId="18C344A9" w:rsidR="004C6E7E" w:rsidRPr="002D0E4D" w:rsidRDefault="00716704" w:rsidP="00ED2B2A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hy-AM"/>
        </w:rPr>
      </w:pPr>
      <w:r w:rsidRPr="00705755">
        <w:rPr>
          <w:rFonts w:ascii="GHEA Grapalat" w:hAnsi="GHEA Grapalat" w:cs="Sylfaen"/>
          <w:i/>
          <w:lang w:val="af-ZA"/>
        </w:rPr>
        <w:t xml:space="preserve">Информация о договоре, </w:t>
      </w:r>
      <w:r w:rsidR="00751F05">
        <w:rPr>
          <w:rFonts w:ascii="GHEA Grapalat" w:hAnsi="GHEA Grapalat" w:cs="Sylfaen"/>
          <w:i/>
          <w:lang w:val="af-ZA"/>
        </w:rPr>
        <w:t>заключенном по результатам</w:t>
      </w:r>
      <w:r w:rsidR="006028E0">
        <w:rPr>
          <w:rFonts w:ascii="GHEA Grapalat" w:hAnsi="GHEA Grapalat" w:cs="Sylfaen"/>
          <w:i/>
        </w:rPr>
        <w:t xml:space="preserve"> </w:t>
      </w:r>
      <w:r w:rsidR="00E362C4">
        <w:rPr>
          <w:rFonts w:ascii="GHEA Grapalat" w:hAnsi="GHEA Grapalat" w:cs="Sylfaen"/>
          <w:i/>
        </w:rPr>
        <w:t xml:space="preserve">срочного </w:t>
      </w:r>
      <w:r w:rsidR="006028E0" w:rsidRPr="00ED2B2A">
        <w:rPr>
          <w:rFonts w:ascii="GHEA Grapalat" w:hAnsi="GHEA Grapalat" w:cs="Sylfaen"/>
          <w:i/>
          <w:lang w:val="hy-AM"/>
        </w:rPr>
        <w:t>открытого</w:t>
      </w:r>
      <w:r w:rsidR="00751F05" w:rsidRPr="00ED2B2A">
        <w:rPr>
          <w:rFonts w:ascii="GHEA Grapalat" w:hAnsi="GHEA Grapalat" w:cs="Sylfaen"/>
          <w:i/>
          <w:lang w:val="hy-AM"/>
        </w:rPr>
        <w:t xml:space="preserve"> конкурса</w:t>
      </w:r>
      <w:r w:rsidR="001165CE" w:rsidRPr="00ED2B2A">
        <w:rPr>
          <w:rFonts w:ascii="GHEA Grapalat" w:hAnsi="GHEA Grapalat" w:cs="Sylfaen"/>
          <w:i/>
          <w:lang w:val="hy-AM"/>
        </w:rPr>
        <w:t xml:space="preserve"> </w:t>
      </w:r>
      <w:r w:rsidRPr="00ED2B2A">
        <w:rPr>
          <w:rFonts w:ascii="GHEA Grapalat" w:hAnsi="GHEA Grapalat" w:cs="Sylfaen"/>
          <w:i/>
          <w:lang w:val="hy-AM"/>
        </w:rPr>
        <w:t xml:space="preserve">с кодом </w:t>
      </w:r>
      <w:r w:rsidR="00ED2B2A" w:rsidRPr="00ED2B2A">
        <w:rPr>
          <w:rFonts w:ascii="GHEA Grapalat" w:hAnsi="GHEA Grapalat" w:cs="Sylfaen"/>
          <w:i/>
          <w:lang w:val="hy-AM"/>
        </w:rPr>
        <w:t>"ABH-BMKhTzDzB-24/39" с целью получения консультационных услуг по техническому надзору за выполнением работ по асфальтированию для нужд общины Абовян в 2024 году</w:t>
      </w:r>
      <w:r w:rsidR="004C6E7E" w:rsidRPr="004C6E7E">
        <w:rPr>
          <w:rFonts w:ascii="GHEA Grapalat" w:hAnsi="GHEA Grapalat" w:cs="Sylfaen"/>
          <w:i/>
          <w:lang w:val="af-ZA"/>
        </w:rPr>
        <w:t>.</w:t>
      </w:r>
    </w:p>
    <w:p w14:paraId="77B08F87" w14:textId="1B0A436D" w:rsidR="00716704" w:rsidRPr="0074277C" w:rsidRDefault="00716704" w:rsidP="006028E0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"/>
        <w:gridCol w:w="462"/>
        <w:gridCol w:w="1087"/>
        <w:gridCol w:w="262"/>
        <w:gridCol w:w="268"/>
        <w:gridCol w:w="169"/>
        <w:gridCol w:w="455"/>
        <w:gridCol w:w="263"/>
        <w:gridCol w:w="47"/>
        <w:gridCol w:w="95"/>
        <w:gridCol w:w="441"/>
        <w:gridCol w:w="266"/>
        <w:gridCol w:w="212"/>
        <w:gridCol w:w="357"/>
        <w:gridCol w:w="380"/>
        <w:gridCol w:w="211"/>
        <w:gridCol w:w="168"/>
        <w:gridCol w:w="188"/>
        <w:gridCol w:w="327"/>
        <w:gridCol w:w="167"/>
        <w:gridCol w:w="118"/>
        <w:gridCol w:w="41"/>
        <w:gridCol w:w="938"/>
        <w:gridCol w:w="252"/>
        <w:gridCol w:w="45"/>
        <w:gridCol w:w="203"/>
        <w:gridCol w:w="245"/>
        <w:gridCol w:w="397"/>
        <w:gridCol w:w="572"/>
        <w:gridCol w:w="1104"/>
      </w:tblGrid>
      <w:tr w:rsidR="0022631D" w:rsidRPr="00705755" w14:paraId="3BCB0F4A" w14:textId="77777777" w:rsidTr="00E6529F">
        <w:trPr>
          <w:trHeight w:val="146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40" w:type="dxa"/>
            <w:gridSpan w:val="29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91146">
        <w:trPr>
          <w:trHeight w:val="110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 համարը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 միավորը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860" w:type="dxa"/>
            <w:gridSpan w:val="4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876" w:type="dxa"/>
            <w:gridSpan w:val="12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 գինը</w:t>
            </w:r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0" w:type="dxa"/>
            <w:gridSpan w:val="6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</w:p>
        </w:tc>
      </w:tr>
      <w:tr w:rsidR="0022631D" w:rsidRPr="00705755" w14:paraId="02BE1D52" w14:textId="77777777" w:rsidTr="00222240">
        <w:trPr>
          <w:trHeight w:val="175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/ՀՀ դրամ/</w:t>
            </w:r>
          </w:p>
        </w:tc>
        <w:tc>
          <w:tcPr>
            <w:tcW w:w="2080" w:type="dxa"/>
            <w:gridSpan w:val="6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222240">
        <w:trPr>
          <w:trHeight w:val="275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</w:p>
        </w:tc>
        <w:tc>
          <w:tcPr>
            <w:tcW w:w="2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C6834" w:rsidRPr="004F7504" w14:paraId="6CB0AC86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2F33415" w14:textId="77777777" w:rsidR="002C6834" w:rsidRPr="00705755" w:rsidRDefault="002C683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C03F863" w:rsidR="002C6834" w:rsidRPr="007E5E35" w:rsidRDefault="00BD402E" w:rsidP="0085414E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Աբովյան քաղաքի Էդ. Ավագյան փողոցի ասֆալտապատման, ջրահեռացման համակարգի կառուցման և մայթերի հիմնանորոգման աշխատանքների տեխնիկական հսկողության խորհրդատվական  ծառայություն</w:t>
            </w:r>
            <w:r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 w:rsidR="002C6834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Консультационные услуги по техническому </w:t>
            </w:r>
            <w:r w:rsidR="002C6834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надзору за работы по Асфальтирование  г. Абовяна улицы Авагян, строительство дренажной системы и подготовка проектно-сметной документации для работ по капитальному ремонту тротуаров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43A3728" w:rsidR="002C6834" w:rsidRPr="00264BDE" w:rsidRDefault="002C6834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55A14" w:rsidR="002C6834" w:rsidRPr="00F8649D" w:rsidRDefault="002C6834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C5C145" w:rsidR="002C6834" w:rsidRPr="00F8649D" w:rsidRDefault="002C6834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5635CA0" w:rsidR="002C6834" w:rsidRPr="000E2505" w:rsidRDefault="000E2505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300 640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C2F31BB" w:rsidR="002C6834" w:rsidRPr="000E2505" w:rsidRDefault="000E2505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300 640</w:t>
            </w:r>
          </w:p>
        </w:tc>
        <w:tc>
          <w:tcPr>
            <w:tcW w:w="3756" w:type="dxa"/>
            <w:gridSpan w:val="8"/>
            <w:vMerge w:val="restart"/>
            <w:shd w:val="clear" w:color="auto" w:fill="auto"/>
          </w:tcPr>
          <w:p w14:paraId="5152B32D" w14:textId="59CC5F2F" w:rsidR="002C6834" w:rsidRPr="00A45B7B" w:rsidRDefault="00A45B7B" w:rsidP="009653B8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proofErr w:type="gramStart"/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Ծառայության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մատուցման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ընդհանուր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պահանջներ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1.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տրամադրվող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նախագծանախահաշվային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վերանորոգման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իրականացումը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ինժեներական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նախագծերին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առանձնահատկություններին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2.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ՀՀ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Քաղաքաշինության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նախարարի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28.04.1998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.-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N44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հրամանով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հրահանգով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տրամադրվող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պարտականությունների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շրջանակներում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3.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իրականացնողի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պարտականություններն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սկզբից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ընկած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ժամանակահատվածում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կատարել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ամենօրյա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ողություն,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պարբերաբար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լուսանկարահանել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օբյեկտի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վիճակը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նորմերին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կանոններին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Կապալառուի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պարտավորությունների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շեղում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հայտնաբերելուց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անհապաղ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տեղեկացնել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կցելով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հիմնավորումը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փաստաթղթերը՝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նախապատրաստված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Կապալառուի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որպեսզի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մասնագրերին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մյուս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: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Արգելել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փոփոխել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պայմաններին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գնահատել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գործընթացը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որպեսզի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ապահովվի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ավարտը՝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մեջ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ժամանակացույցի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փորձարկումների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արդյունքները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: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այդ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թվում՝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հաշվարկները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վճարումները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իրականացնելու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ամենօրյա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հսկումը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նշում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մատյանում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փորձարկումները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առաջացող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խնդիրների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գործողությունները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կլինեն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ժամանակացույցը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պահպանելու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հարցերը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շինաշխատանքներն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իրականացնելու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հրահանգել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Կապալառուին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լուսավորության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սարքերի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միջոցառումների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գրառումներ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պայմանագրի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ընդգրկելով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հավաստագրերը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չափագրումներ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մասնակցել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կազմմանը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հաստատմանը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5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օրվա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կցելով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անհրաժեշտ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գծագրերը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ակտերը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ակտերը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ցուցումով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չափագրել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ենթակա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 xml:space="preserve">•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պարտադիր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լինել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քաղաքաշինության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նախարարի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թիվ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44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28.04.1998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.</w:t>
            </w:r>
            <w:proofErr w:type="gramEnd"/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հրահանգ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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հրամանի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հավելված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շինմոնտաժային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lastRenderedPageBreak/>
              <w:t>Հաշվետվության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ներկայացման</w:t>
            </w:r>
            <w:r w:rsidRPr="00A45B7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պահանջներ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պարտավոր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ներկայացնել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ընթացիկ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հանդիսանում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հիմնավորող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Ընթացիկ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պարբերաբար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ընդգրկելով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ու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հիմնավորող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պատճենները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համառոտ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նկարագրություն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ժամանակահատվածում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տեխ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հսկողության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լաբորատոր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փորձարկումների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արդյունքներ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կոնստրուկցիաների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հավաստագրեր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միջանկյալ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ակտեր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նախքան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սկիզբը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միջանկյալ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ընդգրկի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հետևյալ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պատճենները՝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փաստաթղթեր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ամփոփ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նկարագրական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տեղեկանք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ժամանակահատվածի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նախքան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շինարարության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սկիզբը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ավարտված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օբյեկտի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լուսանկարներ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Ընթացիկ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հաշվետվությունները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մատուցողի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ստորագրելուց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օրվա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մեկտեղ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հաշվետվությունը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շինարարական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աշխատանքների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ավարտական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կատարողական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արձանագրությունը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մատուցողի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ստորագրելուց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հինգ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օրվա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ընթացքում</w:t>
            </w:r>
            <w:r w:rsidRPr="00A45B7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</w:p>
        </w:tc>
      </w:tr>
      <w:tr w:rsidR="002C6834" w:rsidRPr="004F7504" w14:paraId="6CBE99F2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59FB833" w14:textId="6724B79F" w:rsidR="002C6834" w:rsidRPr="00A45B7B" w:rsidRDefault="002C6834" w:rsidP="00264B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lastRenderedPageBreak/>
              <w:t>2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5637" w14:textId="432C9554" w:rsidR="002C6834" w:rsidRPr="007E5E35" w:rsidRDefault="00BD402E" w:rsidP="00264BDE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Առինջ գյուղի Պ. Սևակի թաղամաս 2-րդ և 4-րդ փողոցների, Խ.Աբովյան թաղամաս 10-րդ փողոցի 1-ին փակուղու, 11-րդ և 15-րդ փողոցների, Ա թաղամաս 1-ին փողոցի և Բ թաղամաս 2-րդ փողոցի ասֆալտապատման աշխատանքների տեխնիկական հսկողության խորհրդատվական  ծառայություն</w:t>
            </w:r>
            <w:r w:rsidR="002C6834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Консультационные услуги по техническому надзору за работы  по асфальтированию улиц Село Ариндж общины Абовян,  П. Севака, 2-я и 4-я улицы, </w:t>
            </w:r>
            <w:r w:rsidR="002C6834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район К. Абовяна, 10-я улица, 1-й тупик, 11-я и 15-я улицы, район А, 1-я улица и район Б, 2-я улица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A6614" w14:textId="5F9D9DD8" w:rsidR="002C6834" w:rsidRPr="00264BDE" w:rsidRDefault="002C6834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AEEE6" w14:textId="3CBD54B7" w:rsidR="002C6834" w:rsidRPr="00F8649D" w:rsidRDefault="002C6834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BBB09" w14:textId="4667C3E0" w:rsidR="002C6834" w:rsidRPr="00F8649D" w:rsidRDefault="002C6834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2F4B3" w14:textId="3FE3B5D9" w:rsidR="002C6834" w:rsidRPr="000E2505" w:rsidRDefault="000E2505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876 640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26C37" w14:textId="08D77176" w:rsidR="002C6834" w:rsidRPr="000E2505" w:rsidRDefault="000E2505" w:rsidP="00264B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876 640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2130EB46" w14:textId="7AAE116E" w:rsidR="002C6834" w:rsidRPr="001878C4" w:rsidRDefault="002C6834" w:rsidP="00264BDE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</w:tc>
      </w:tr>
      <w:tr w:rsidR="000E2505" w:rsidRPr="004F7504" w14:paraId="62619883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7FAD7C17" w14:textId="5524D692" w:rsidR="000E2505" w:rsidRPr="00A45B7B" w:rsidRDefault="000E2505" w:rsidP="000E25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>3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E6A41" w14:textId="6D7D30CB" w:rsidR="000E2505" w:rsidRPr="007E5E35" w:rsidRDefault="00BD402E" w:rsidP="000E2505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Արամուս գյուղի Ջրմուղի փողոց 1-ին նրբանցքի, 2-րդ փողոց և 2-րդ փողոցի 1-ին նրբանցքի, Ջերմատան փողոցի և Ջերմատան փողոցի 1-ին նրբանցքի ասֆալտապատման աշխատանքների տեխնիկական հսկողության խորհրդատվական  ծառայություն</w:t>
            </w:r>
            <w:r w:rsidR="000E2505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>Консультационные услуги по техническому надзору за работы по асфальтированию 1-й полосы, 2-й улицы и 2-й улицы Джерматана и 1-й полосы улицы Джерматана, улицы Джрмуги, села Арамус,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F08AB" w14:textId="6CF65BB3" w:rsidR="000E2505" w:rsidRPr="00264BDE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C65C7" w14:textId="4228CC47" w:rsidR="000E2505" w:rsidRPr="00F8649D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98571" w14:textId="32318926" w:rsidR="000E2505" w:rsidRPr="00F8649D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BD7D13B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1829115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09BDF48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6D19EE7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22C9E447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64741E6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6B7E0AE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7336208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944992F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6A12D86" w14:textId="378E9DA1" w:rsidR="000E2505" w:rsidRP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665</w:t>
            </w:r>
            <w:r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800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4200A1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001F03D9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0E349EA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A9764AF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4CFE6B29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5761D8B6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7135BACE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354C72B0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50D89B89" w14:textId="77777777" w:rsid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  <w:p w14:paraId="605C2F9D" w14:textId="7A66264A" w:rsidR="000E2505" w:rsidRPr="000E2505" w:rsidRDefault="000E2505" w:rsidP="000E25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665 800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2A92F22E" w14:textId="02DF9503" w:rsidR="000E2505" w:rsidRPr="001878C4" w:rsidRDefault="000E2505" w:rsidP="000E2505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</w:tc>
      </w:tr>
      <w:tr w:rsidR="002370A8" w:rsidRPr="004F7504" w14:paraId="3261D7FC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51093B1" w14:textId="1ED40BE2" w:rsidR="002370A8" w:rsidRPr="00A45B7B" w:rsidRDefault="002370A8" w:rsidP="002370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>4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EE111" w14:textId="05C78DC9" w:rsidR="002370A8" w:rsidRPr="007E5E35" w:rsidRDefault="00BD402E" w:rsidP="002370A8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Աբովյան համայնքի Մայակովսկի գյուղի  15-րդ փողոցի </w:t>
            </w: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>Консультационные услуги по техническому надзору за асфальтирование 15-й улицы села Маяковского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D1502" w14:textId="1FBDA08D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B9A4F" w14:textId="48C4FD3D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BA577" w14:textId="4833F9F5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774C3" w14:textId="10967030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428 800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72EF5" w14:textId="765A8AB8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428 800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2A7A56D4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16BE551E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26692843" w14:textId="371859F6" w:rsidR="002370A8" w:rsidRPr="00A45B7B" w:rsidRDefault="002370A8" w:rsidP="002370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>5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A6A62" w14:textId="3734D230" w:rsidR="002370A8" w:rsidRPr="007E5E35" w:rsidRDefault="00BD402E" w:rsidP="002370A8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Կաթնաղբյուր գյուղի 4-րդ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>Консультационные услуги по техническому надзору за работы по асфальтированию 4-й улицы села Катнахпюр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FF57C" w14:textId="621CEF55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9859E" w14:textId="0B167E54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7C3B5" w14:textId="78F905F3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BD145" w14:textId="5EA21856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769 860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807BB" w14:textId="0B8C7157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/>
                <w:i/>
                <w:sz w:val="20"/>
                <w:szCs w:val="20"/>
                <w:lang w:val="hy-AM"/>
              </w:rPr>
              <w:t>769 860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5F45E064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5E8BC379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1F258AA4" w14:textId="3C400D68" w:rsidR="002370A8" w:rsidRPr="00A45B7B" w:rsidRDefault="002370A8" w:rsidP="002370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>6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3C4" w14:textId="56C1DD92" w:rsidR="002370A8" w:rsidRPr="007E5E35" w:rsidRDefault="00BD402E" w:rsidP="002370A8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Աբովյան համայնքի Վերին Պտղնի գյուղի Նորավան թաղամասի 1-ին փողոցի ասֆալտապատման աշխատանքների </w:t>
            </w: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տեխնիկական հսկողության խորհրդատվական  ծառայություն</w:t>
            </w:r>
            <w:r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>Консультационные услуги по техническому надзору за  асфальтированию 1-й улицы Нораванского района села Верин Птгни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A1D44" w14:textId="3ACB45B1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1854E" w14:textId="233D635B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3E5BD" w14:textId="05195B8D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16CC9" w14:textId="22CB42E0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1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387 800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72ECA" w14:textId="6AD14764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1</w:t>
            </w:r>
            <w:r w:rsidRPr="000E250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387 800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4D1FF877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2524CAFC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08FD56EE" w14:textId="004F1CDC" w:rsidR="002370A8" w:rsidRPr="00A45B7B" w:rsidRDefault="002370A8" w:rsidP="002370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>7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C8FCC" w14:textId="4F9D6E11" w:rsidR="002370A8" w:rsidRPr="007E5E35" w:rsidRDefault="00BD402E" w:rsidP="002370A8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կարիքների համար Բալահովիտ գյուղի Ծաղկունք թաղամասի 3-րդ փողոցի (մասնակի), 1-ին փողոցի 1-ին նրբանցքի և 9-րդ փողոցի ասֆալտապատման աշխատանքների տեխնիկական հսկողության խորհրդատվական  ծառայություն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>Консультационные услуги по техническому надзору за асфальтированию 3-й улицы (частичная), 1-го переулка 1-й улицы и 9-й улицы Цахкункского района села Балаховит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56CCF" w14:textId="098A387F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C2A06" w14:textId="16A60741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50671" w14:textId="7A70F50B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4E3DC" w14:textId="63077D0C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1 425 440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63B59" w14:textId="31551CB0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1 425 440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37DC9AA0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2B652B9E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7D17249E" w14:textId="7612E1BC" w:rsidR="002370A8" w:rsidRPr="00A45B7B" w:rsidRDefault="002370A8" w:rsidP="002370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lastRenderedPageBreak/>
              <w:t>8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4B89B" w14:textId="5AAB5411" w:rsidR="002370A8" w:rsidRPr="007E5E35" w:rsidRDefault="00BD402E" w:rsidP="002370A8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Պտղնի գյուղի  1-ին փողոցի ասֆալտապատման  աշխատանքների տեխնիկական հսկողության խորհրդատվական  ծառայություն</w:t>
            </w:r>
            <w:r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>Консультационные услуги по техническому надзору за асфальтированию 1-й улицы села Птгни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B1237" w14:textId="4A3168D5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67DDB" w14:textId="648F9BC1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7050A" w14:textId="745715EC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9193E" w14:textId="7D67C417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2 836 730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A135F" w14:textId="10DAAAC2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2 836 730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26948954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1190863C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22A4CE53" w14:textId="4D6AE3E1" w:rsidR="002370A8" w:rsidRPr="00A45B7B" w:rsidRDefault="002370A8" w:rsidP="002370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A45B7B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>9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BFA4E" w14:textId="434BCBE5" w:rsidR="002370A8" w:rsidRPr="007E5E35" w:rsidRDefault="00BD402E" w:rsidP="002370A8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 Գեղաշեն գյուղի 5-րդ փողոցի 2-րդ նրբանցքի, 3-րդ փողոցի 2-րդ նրբանցքի, 1-ին փողոցի 5-րդ և 6-րդ նրբանցքների, 1-ին թաղամասի 3-րդ և 4-րդ փողոցների և 3-րդ փողոցի ասֆալտապատման  աշխատանքների տեխնիկական հսկողության խորհրդատվական  ծառայություն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Консультационные услуги по техническому надзору за работы по асфальтированию 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улицы.2-й переулок 5-й улицы, 2-й переулок 3-й улицы, 5-й и 6-й переулки 1-й улицы, 3-я и 4-я улицы 1-го квартала и 3- улицы село Гегашен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E45FF" w14:textId="67B9009F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0224C" w14:textId="3F59C13B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0B591" w14:textId="7156DCBB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2748A" w14:textId="1F6729A4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2 225 530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D8515" w14:textId="53B53F4F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2 225 530</w:t>
            </w:r>
          </w:p>
        </w:tc>
        <w:tc>
          <w:tcPr>
            <w:tcW w:w="3756" w:type="dxa"/>
            <w:gridSpan w:val="8"/>
            <w:vMerge/>
            <w:shd w:val="clear" w:color="auto" w:fill="auto"/>
          </w:tcPr>
          <w:p w14:paraId="0ACDBB21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370A8" w:rsidRPr="00ED2B2A" w14:paraId="6EA21CEA" w14:textId="77777777" w:rsidTr="00BD402E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10A2A5F5" w14:textId="18B51D43" w:rsidR="002370A8" w:rsidRPr="007E5E35" w:rsidRDefault="002370A8" w:rsidP="002370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55DA7" w14:textId="2DCC5E63" w:rsidR="002370A8" w:rsidRPr="007E5E35" w:rsidRDefault="00BD402E" w:rsidP="002370A8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BD402E">
              <w:rPr>
                <w:rFonts w:ascii="GHEA Grapalat" w:eastAsia="Calibri" w:hAnsi="GHEA Grapalat" w:cs="Sylfaen"/>
                <w:i/>
                <w:lang w:val="hy-AM" w:eastAsia="en-US"/>
              </w:rPr>
              <w:t>Աբովյան համայնքի Կամարիս գյուղի 4-րդ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 w:rsidR="002370A8" w:rsidRPr="007E5E35">
              <w:rPr>
                <w:rFonts w:ascii="GHEA Grapalat" w:eastAsia="Calibri" w:hAnsi="GHEA Grapalat" w:cs="Sylfaen"/>
                <w:i/>
                <w:lang w:val="hy-AM" w:eastAsia="en-US"/>
              </w:rPr>
              <w:t>Консультационные услуги по техническому надзору за асфальтированию 4-й улицы села Камарис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6AB9C" w14:textId="1C2D14F5" w:rsidR="002370A8" w:rsidRPr="00264BDE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22E46" w14:textId="0889C244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632E3" w14:textId="27EE5437" w:rsidR="002370A8" w:rsidRPr="00F8649D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AE0D2" w14:textId="4A488C22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872 530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F8E2A" w14:textId="5C34DDB3" w:rsidR="002370A8" w:rsidRPr="000E2505" w:rsidRDefault="002370A8" w:rsidP="002370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E250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872 530</w:t>
            </w:r>
          </w:p>
        </w:tc>
        <w:tc>
          <w:tcPr>
            <w:tcW w:w="37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4A23A44" w14:textId="77777777" w:rsidR="002370A8" w:rsidRPr="001878C4" w:rsidRDefault="002370A8" w:rsidP="002370A8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9D12FD" w:rsidRPr="00ED2B2A" w14:paraId="4B8BC031" w14:textId="77777777" w:rsidTr="00E32F23">
        <w:trPr>
          <w:trHeight w:val="169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451180E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4F7504" w14:paraId="24C3B0CB" w14:textId="77777777" w:rsidTr="00E6529F">
        <w:trPr>
          <w:trHeight w:val="137"/>
        </w:trPr>
        <w:tc>
          <w:tcPr>
            <w:tcW w:w="42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9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460983C" w:rsidR="009D12FD" w:rsidRPr="00705755" w:rsidRDefault="006A06CF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Հրատապ բ</w:t>
            </w:r>
            <w:r w:rsidR="00EB366D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աց մրցույթ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открытий конкурс,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9D12FD" w:rsidRPr="004F7504" w14:paraId="075EEA57" w14:textId="77777777" w:rsidTr="00E32F23">
        <w:trPr>
          <w:trHeight w:val="196"/>
        </w:trPr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81596E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E1EF614" w:rsidR="009D12FD" w:rsidRPr="00D82DBC" w:rsidRDefault="00727A0F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22</w:t>
            </w:r>
            <w:r w:rsidR="00D82DBC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</w:t>
            </w:r>
            <w:r w:rsidR="009E372F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3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9D12FD" w:rsidRPr="00D82DBC" w14:paraId="199F948A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9D12FD" w:rsidRPr="00D82DBC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D82DB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EE9B00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9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13FE412E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9D12FD" w:rsidRPr="00705755" w14:paraId="321D26CF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68E691E2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9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30B89418" w14:textId="77777777" w:rsidTr="00E32F23">
        <w:trPr>
          <w:trHeight w:val="54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70776DB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4F7504" w14:paraId="10DC4861" w14:textId="77777777" w:rsidTr="008A5252">
        <w:trPr>
          <w:trHeight w:val="605"/>
        </w:trPr>
        <w:tc>
          <w:tcPr>
            <w:tcW w:w="1148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774" w:type="dxa"/>
            <w:gridSpan w:val="22"/>
            <w:shd w:val="clear" w:color="auto" w:fill="auto"/>
            <w:vAlign w:val="center"/>
          </w:tcPr>
          <w:p w14:paraId="1FD38684" w14:textId="5256F07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, включая представленную в резултате организации одновременных переговоров /Драм РА/</w:t>
            </w:r>
          </w:p>
        </w:tc>
      </w:tr>
      <w:tr w:rsidR="009D12FD" w:rsidRPr="00705755" w14:paraId="3FD00E3A" w14:textId="77777777" w:rsidTr="008A5252">
        <w:trPr>
          <w:trHeight w:val="365"/>
        </w:trPr>
        <w:tc>
          <w:tcPr>
            <w:tcW w:w="1148" w:type="dxa"/>
            <w:gridSpan w:val="3"/>
            <w:vMerge/>
            <w:shd w:val="clear" w:color="auto" w:fill="auto"/>
            <w:vAlign w:val="center"/>
          </w:tcPr>
          <w:p w14:paraId="67E5DBFB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504" w:type="dxa"/>
            <w:gridSpan w:val="6"/>
            <w:vMerge/>
            <w:shd w:val="clear" w:color="auto" w:fill="auto"/>
            <w:vAlign w:val="center"/>
          </w:tcPr>
          <w:p w14:paraId="7835142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7542D69" w14:textId="6C5361D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35EE2FE" w14:textId="55DE3F50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A371FE9" w14:textId="4A2FCCC8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B11978" w:rsidRPr="004F7504" w14:paraId="4DA511EC" w14:textId="77777777" w:rsidTr="00BD402E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6ABF72D4" w14:textId="6DA85E33" w:rsidR="00B11978" w:rsidRPr="00DA7BA8" w:rsidRDefault="00DA7BA8" w:rsidP="00D0339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i/>
                <w:color w:val="365F91"/>
                <w:sz w:val="20"/>
                <w:szCs w:val="20"/>
                <w:lang w:val="hy-AM" w:eastAsia="ru-RU"/>
              </w:rPr>
            </w:pPr>
            <w:r w:rsidRPr="00DA7BA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Չափաբաժին 1.</w:t>
            </w:r>
            <w:r w:rsidRPr="00DA7BA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BD402E" w:rsidRPr="00BD402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Աբովյան քաղաքի Էդ. Ավագյան փողոցի ասֆալտապատման, ջրահեռացման համակարգի կառուցման և մայթերի հիմնանորոգման աշխատանքների տեխնիկական հսկողության խորհրդատվական  ծառայություն</w:t>
            </w:r>
            <w:r w:rsidR="00BD402E" w:rsidRPr="007E5E35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="00BD402E" w:rsidRPr="007E5E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Консультационные услуги по техническому надзору за работы по Асфальтирование  г. Абовяна улицы Авагян, строительство дренажной системы и подготовка проектно-сметной документации для работ по капитальному ремонту тротуаров</w:t>
            </w:r>
          </w:p>
        </w:tc>
      </w:tr>
      <w:tr w:rsidR="007F2EA7" w:rsidRPr="00705755" w14:paraId="2A8FC901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3973B" w14:textId="40AD6DA0" w:rsidR="007F2EA7" w:rsidRPr="00932484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472D8BE6" w14:textId="135A1379" w:rsidR="007F2EA7" w:rsidRPr="008B725F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95CCBC0" w14:textId="56B326F7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 w:cs="Sylfaen"/>
                <w:i/>
              </w:rPr>
              <w:t>450 000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8014C62" w14:textId="4308E7BF" w:rsidR="007F2EA7" w:rsidRPr="00705755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4DC17F5" w14:textId="3073A1EC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 w:cs="Sylfaen"/>
                <w:i/>
              </w:rPr>
              <w:t>450 000</w:t>
            </w:r>
          </w:p>
        </w:tc>
      </w:tr>
      <w:tr w:rsidR="007F2EA7" w:rsidRPr="00705755" w14:paraId="56D9E75B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8B912A5" w14:textId="01A9D790" w:rsidR="007F2EA7" w:rsidRPr="0023547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4F0D3395" w14:textId="6BBF512E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880CDB2" w14:textId="31EAC319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600 000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05FF517" w14:textId="77777777" w:rsidR="007F2EA7" w:rsidRPr="00370A60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C4A3B83" w14:textId="5F17A8CF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600 000</w:t>
            </w:r>
          </w:p>
        </w:tc>
      </w:tr>
      <w:tr w:rsidR="007F2EA7" w:rsidRPr="00705755" w14:paraId="357D6327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7922F8E" w14:textId="259A2F73" w:rsidR="007F2EA7" w:rsidRPr="0023547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E375BC3" w14:textId="271B16C9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«ԲՈՒԼԳԱՐՈ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CC8275F" w14:textId="164B691B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800 000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59B580E" w14:textId="77777777" w:rsidR="007F2EA7" w:rsidRPr="00370A60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38DE455" w14:textId="29B3F161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800 000</w:t>
            </w:r>
          </w:p>
        </w:tc>
      </w:tr>
      <w:tr w:rsidR="007F2EA7" w:rsidRPr="00705755" w14:paraId="053DABC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A7CD013" w14:textId="5545E5D9" w:rsidR="007F2EA7" w:rsidRPr="0023547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0147576D" w14:textId="758FA4F3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8F1A101" w14:textId="660BEE2C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500 000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8BA63E0" w14:textId="773FEA74" w:rsidR="007F2EA7" w:rsidRPr="00370A60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700 000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1967CC8" w14:textId="6A126AA2" w:rsidR="007F2EA7" w:rsidRDefault="007F2EA7" w:rsidP="007F2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4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</w:tr>
      <w:tr w:rsidR="00DA7BA8" w:rsidRPr="007F2EA7" w14:paraId="143E6720" w14:textId="77777777" w:rsidTr="00BD402E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1A784D69" w14:textId="060737A7" w:rsidR="00DA7BA8" w:rsidRPr="007F2EA7" w:rsidRDefault="00DA7BA8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Չափաբաժին 2. </w:t>
            </w:r>
            <w:r w:rsidR="007F2EA7"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Առինջ գյուղի Պ. Սևակի թաղամաս 2-րդ և 4-րդ փողոցների, Խ.Աբովյան թաղամաս 10-րդ փողոցի 1-ին փակուղու, 11-րդ և 15-րդ փողոցների, Ա թաղամաս 1-ին փողոցի և Բ թաղամաս 2-րդ փողոցի ասֆալտապատման աշխատանքների տեխնիկական հսկողության խորհրդատվական  ծառայությունКонсультационные услуги по техническому надзору за работы  по асфальтированию улиц Село Ариндж общины Абовян,  П. Севака, 2-я и 4-я улицы, район К. Абовяна, 10-я улица, 1-й тупик, 11-я и 15-я улицы, район А, 1-я улица и район Б, 2-я улица</w:t>
            </w:r>
          </w:p>
        </w:tc>
      </w:tr>
      <w:tr w:rsidR="00C36AD7" w:rsidRPr="00705755" w14:paraId="749E778D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D6272" w14:textId="0F390047" w:rsidR="00C36AD7" w:rsidRPr="0023547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EE688CE" w14:textId="73ACB32F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D1B1510" w14:textId="465FF1FA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258 000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303D292" w14:textId="69D2E021" w:rsidR="00C36AD7" w:rsidRPr="00370A60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4B1D0A7" w14:textId="7F3501F4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258 000</w:t>
            </w:r>
          </w:p>
        </w:tc>
      </w:tr>
      <w:tr w:rsidR="00C36AD7" w:rsidRPr="00705755" w14:paraId="79E7683C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0A09BEBB" w14:textId="2F98EE98" w:rsidR="00C36AD7" w:rsidRPr="0023547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2E6B538" w14:textId="190607ED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7C30267" w14:textId="176AC63F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 w:cs="Sylfaen"/>
                <w:i/>
              </w:rPr>
              <w:t>000 000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F401A2F" w14:textId="77777777" w:rsidR="00C36AD7" w:rsidRPr="00370A60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9396514" w14:textId="76442CBC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 w:cs="Sylfaen"/>
                <w:i/>
              </w:rPr>
              <w:t>000 000</w:t>
            </w:r>
          </w:p>
        </w:tc>
      </w:tr>
      <w:tr w:rsidR="00C36AD7" w:rsidRPr="00705755" w14:paraId="61BE39E7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25F8019" w14:textId="30751DF0" w:rsidR="00C36AD7" w:rsidRPr="0023547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4C21A0C" w14:textId="180A3A8F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«ԲՈՒԼԳԱՐՈ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56E0578" w14:textId="5B754688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8D48E88" w14:textId="77777777" w:rsidR="00C36AD7" w:rsidRPr="00370A60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D6CCB40" w14:textId="3D1FAD4B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200 000</w:t>
            </w:r>
          </w:p>
        </w:tc>
      </w:tr>
      <w:tr w:rsidR="00C36AD7" w:rsidRPr="00705755" w14:paraId="3BB84D75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241CACF" w14:textId="0347E094" w:rsidR="00C36AD7" w:rsidRPr="0023547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410E42FD" w14:textId="777F486E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B2CAAF1" w14:textId="690AACC8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900 000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BA6C0E2" w14:textId="77777777" w:rsidR="00C36AD7" w:rsidRPr="00370A60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7427612" w14:textId="59935922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900 000</w:t>
            </w:r>
          </w:p>
        </w:tc>
      </w:tr>
      <w:tr w:rsidR="00C36AD7" w:rsidRPr="00705755" w14:paraId="5DD2E827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B42F59D" w14:textId="04CF5D73" w:rsidR="00C36AD7" w:rsidRPr="0023547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12D55464" w14:textId="2240AE11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D133754" w14:textId="266278E0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900 000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53E516F" w14:textId="2AC3F3C8" w:rsidR="00C36AD7" w:rsidRPr="00370A60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380 000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2C6C07A" w14:textId="3A6C014B" w:rsidR="00C36AD7" w:rsidRDefault="00C36AD7" w:rsidP="00C36A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280 000</w:t>
            </w:r>
          </w:p>
        </w:tc>
      </w:tr>
      <w:tr w:rsidR="00DA7BA8" w:rsidRPr="004F7504" w14:paraId="59AD4C6A" w14:textId="77777777" w:rsidTr="00BD402E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257020F6" w14:textId="4416520E" w:rsidR="00DA7BA8" w:rsidRPr="007F2EA7" w:rsidRDefault="00DA7BA8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Չափաբաժին 3. </w:t>
            </w:r>
            <w:r w:rsidR="007F2EA7"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Արամուս գյուղի Ջրմուղի փողոց 1-ին նրբանցքի, 2-րդ փողոց և 2-րդ փողոցի 1-ին նրբանցքի, Ջերմատան փողոցի և Ջերմատան փողոցի 1-ին նրբանցքի ասֆալտապատման աշխատանքների տեխնիկական հսկողության խորհրդատվական  ծառայությունКонсультационные услуги по техническому надзору за работы по асфальтированию 1-й полосы, 2-й улицы и 2-й улицы Джерматана и 1-й полосы улицы Джерматана, улицы Джрмуги, села Арамус, общины Абовян</w:t>
            </w:r>
          </w:p>
        </w:tc>
      </w:tr>
      <w:tr w:rsidR="00BA6394" w:rsidRPr="00705755" w14:paraId="3676A1A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921BFB4" w14:textId="3E95B6FC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0EC419C3" w14:textId="7565EEBF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41CF841" w14:textId="235B590E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149 000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66C81BF" w14:textId="027430C7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BBA55B3" w14:textId="4C102EBE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149 000</w:t>
            </w:r>
          </w:p>
        </w:tc>
      </w:tr>
      <w:tr w:rsidR="00BA6394" w:rsidRPr="00705755" w14:paraId="5300378A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7E6F82F" w14:textId="23DE1394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2CBE34A" w14:textId="19A1E577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2DB5AE9" w14:textId="72ECD1C1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300 000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43B6BFE" w14:textId="77777777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6AAD6D3" w14:textId="0237DCEB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300 000</w:t>
            </w:r>
          </w:p>
        </w:tc>
      </w:tr>
      <w:tr w:rsidR="00BA6394" w:rsidRPr="00705755" w14:paraId="6E51520A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64F4376" w14:textId="3422C3F7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79DBC780" w14:textId="34C4B519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F817E32" w14:textId="79644CCE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110 000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5D33861" w14:textId="17E37B0B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222 000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326B097" w14:textId="0CF40062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332 000</w:t>
            </w:r>
          </w:p>
        </w:tc>
      </w:tr>
      <w:tr w:rsidR="00BA6394" w:rsidRPr="00705755" w14:paraId="62E1F1F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EB03FD0" w14:textId="07BF699A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0A8CEE53" w14:textId="5542DCAF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B9F9EDF" w14:textId="01191812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500 000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59EBE1C" w14:textId="77777777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5EFFDA2" w14:textId="3ABD0CA2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500 000</w:t>
            </w:r>
          </w:p>
        </w:tc>
      </w:tr>
      <w:tr w:rsidR="007F2EA7" w:rsidRPr="00705755" w14:paraId="4EA836A1" w14:textId="77777777" w:rsidTr="00834ACB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71F13C6E" w14:textId="52E90C40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4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Մայակովսկի գյուղի  15-րդ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асфальтирование 15-й улицы села Маяковского общины Абовян</w:t>
            </w:r>
          </w:p>
        </w:tc>
      </w:tr>
      <w:tr w:rsidR="00BA6394" w:rsidRPr="00705755" w14:paraId="0D7E4B44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B17ADFC" w14:textId="4E84A1E6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067A8680" w14:textId="5143DB35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58689FC" w14:textId="333D5440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128 000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56845D7" w14:textId="77777777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C4C12E8" w14:textId="52D5E67A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128 000</w:t>
            </w:r>
          </w:p>
        </w:tc>
      </w:tr>
      <w:tr w:rsidR="00BA6394" w:rsidRPr="00705755" w14:paraId="199F5D7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B8C5CBC" w14:textId="72F7BE3E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lastRenderedPageBreak/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72CE6B17" w14:textId="254A4E41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3EF468A" w14:textId="2EA8E5A9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D721FA2" w14:textId="207F5A44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190 000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E345B4C" w14:textId="50B69C53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140 000</w:t>
            </w:r>
          </w:p>
        </w:tc>
      </w:tr>
      <w:tr w:rsidR="00BA6394" w:rsidRPr="00705755" w14:paraId="187CE7B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A7CCD02" w14:textId="0897E9C8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0D1A3C3" w14:textId="46F05806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584481A" w14:textId="0D6DCB21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 w:cs="Sylfaen"/>
                <w:i/>
              </w:rPr>
              <w:t>000 000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ECF0C99" w14:textId="77777777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18232CDD" w14:textId="48166883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 w:cs="Sylfaen"/>
                <w:i/>
              </w:rPr>
              <w:t>000 000</w:t>
            </w:r>
          </w:p>
        </w:tc>
      </w:tr>
      <w:tr w:rsidR="00BA6394" w:rsidRPr="00705755" w14:paraId="2F197D13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34D4879" w14:textId="1EB433EC" w:rsidR="00BA6394" w:rsidRPr="00235477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26E23D59" w14:textId="02389F68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50584EAE" w14:textId="514814DF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300 000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6CF50C3" w14:textId="77777777" w:rsidR="00BA6394" w:rsidRPr="00370A60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A5A23BB" w14:textId="5555A2C7" w:rsidR="00BA6394" w:rsidRDefault="00BA6394" w:rsidP="00BA6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300 000</w:t>
            </w:r>
          </w:p>
        </w:tc>
      </w:tr>
      <w:tr w:rsidR="007F2EA7" w:rsidRPr="00705755" w14:paraId="173F1190" w14:textId="77777777" w:rsidTr="00834ACB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4C91FA60" w14:textId="2703B9D1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5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Կաթնաղբյուր գյուղի 4-րդ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работы по асфальтированию 4-й улицы села Катнахпюр общины Абовян</w:t>
            </w:r>
          </w:p>
        </w:tc>
      </w:tr>
      <w:tr w:rsidR="00605D72" w:rsidRPr="00705755" w14:paraId="73F57935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0C928CA" w14:textId="644010E7" w:rsidR="00605D72" w:rsidRPr="0023547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602E965D" w14:textId="08D55C98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64B4479" w14:textId="7C4DE232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08EDC3B" w14:textId="77777777" w:rsidR="00605D72" w:rsidRPr="00370A60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3A38A17" w14:textId="52EB9418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100 000</w:t>
            </w:r>
          </w:p>
        </w:tc>
      </w:tr>
      <w:tr w:rsidR="00605D72" w:rsidRPr="00705755" w14:paraId="5651FC1A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59F522F" w14:textId="329D4758" w:rsidR="00605D72" w:rsidRPr="0023547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6C209B21" w14:textId="56C6C0A7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9EC3AD3" w14:textId="21D99DA9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575 000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699719E" w14:textId="348231D0" w:rsidR="00605D72" w:rsidRPr="00370A60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115 000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7A88062" w14:textId="01BDD51A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690 000</w:t>
            </w:r>
          </w:p>
        </w:tc>
      </w:tr>
      <w:tr w:rsidR="00605D72" w:rsidRPr="00705755" w14:paraId="6380A5E1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C87B4E9" w14:textId="6AA5066F" w:rsidR="00605D72" w:rsidRPr="0023547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D342F61" w14:textId="57F4AECF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60A62D3" w14:textId="60E32DEA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600 000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77DF02D" w14:textId="77777777" w:rsidR="00605D72" w:rsidRPr="00370A60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573B8AE" w14:textId="0665475F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600 000</w:t>
            </w:r>
          </w:p>
        </w:tc>
      </w:tr>
      <w:tr w:rsidR="007F2EA7" w:rsidRPr="00705755" w14:paraId="7D6C48E5" w14:textId="77777777" w:rsidTr="00834ACB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7B8376AA" w14:textId="114B4291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6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Վերին Պտղնի գյուղի Նորավան թաղամասի 1-ին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 асфальтированию 1-й улицы Нораванского района села Верин Птгни общины Абовян</w:t>
            </w:r>
          </w:p>
        </w:tc>
      </w:tr>
      <w:tr w:rsidR="00605D72" w:rsidRPr="00705755" w14:paraId="42C2AE53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02103A7" w14:textId="5C400452" w:rsidR="00605D72" w:rsidRPr="0023547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1D9600F3" w14:textId="1EF2B0CE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EAF379B" w14:textId="5F75A1B4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124 000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2F4FA2B" w14:textId="77777777" w:rsidR="00605D72" w:rsidRPr="00370A60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B2E1AB0" w14:textId="3EC9728C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124 000</w:t>
            </w:r>
          </w:p>
        </w:tc>
      </w:tr>
      <w:tr w:rsidR="00605D72" w:rsidRPr="00705755" w14:paraId="100E539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3152162" w14:textId="513C3DE0" w:rsidR="00605D72" w:rsidRPr="0023547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6CAE835E" w14:textId="0F1E8C20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DF29406" w14:textId="21F2619F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E259327" w14:textId="77777777" w:rsidR="00605D72" w:rsidRPr="00370A60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628B2B70" w14:textId="6A97DADD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250 000</w:t>
            </w:r>
          </w:p>
        </w:tc>
      </w:tr>
      <w:tr w:rsidR="00605D72" w:rsidRPr="00705755" w14:paraId="5B0A0B46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E2EC8DB" w14:textId="5EB442C6" w:rsidR="00605D72" w:rsidRPr="0023547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43DC7052" w14:textId="447294C0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«ՄԻԿԱՆ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ACDCFCE" w14:textId="7AC15606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340 000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4A9FFC1" w14:textId="77777777" w:rsidR="00605D72" w:rsidRPr="00370A60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8C57AEF" w14:textId="660E20EF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340 000</w:t>
            </w:r>
          </w:p>
        </w:tc>
      </w:tr>
      <w:tr w:rsidR="00605D72" w:rsidRPr="00705755" w14:paraId="4B78DAA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7633FB2" w14:textId="47125B4C" w:rsidR="00605D72" w:rsidRPr="0023547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158F7498" w14:textId="264550B9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B78B865" w14:textId="4C368214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925 000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146D7FB" w14:textId="62290DEF" w:rsidR="00605D72" w:rsidRPr="00370A60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185 000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5D87121" w14:textId="5C086D67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110 000</w:t>
            </w:r>
          </w:p>
        </w:tc>
      </w:tr>
      <w:tr w:rsidR="007F2EA7" w:rsidRPr="004F7504" w14:paraId="00BF63FC" w14:textId="77777777" w:rsidTr="00834ACB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783ABF07" w14:textId="7F3D2067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7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կարիքների համար Բալահովիտ գյուղի Ծաղկունք թաղամասի 3-րդ փողոցի (մասնակի), 1-ին փողոցի 1-ին նրբանցքի և 9-րդ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>Консультационные услуги по техническому надзору за асфальтированию 3-й улицы (частичная), 1-го переулка 1-й улицы и 9-й улицы Цахкункского района села Балаховит</w:t>
            </w:r>
          </w:p>
        </w:tc>
      </w:tr>
      <w:tr w:rsidR="00605D72" w:rsidRPr="007F2EA7" w14:paraId="7D6ACDD3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F242341" w14:textId="32159847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48694157" w14:textId="017FB197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8FC8073" w14:textId="1ACCA082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128 000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9D86716" w14:textId="77777777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DF79061" w14:textId="37366CFA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128 000</w:t>
            </w:r>
          </w:p>
        </w:tc>
      </w:tr>
      <w:tr w:rsidR="00605D72" w:rsidRPr="007F2EA7" w14:paraId="5429FED9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A0C2A23" w14:textId="3DFF7851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7FB9523C" w14:textId="0CB79425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394D09F" w14:textId="79BB0550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300 000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7F140AF2" w14:textId="77777777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EF4E60B" w14:textId="16C7BEE8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300 000</w:t>
            </w:r>
          </w:p>
        </w:tc>
      </w:tr>
      <w:tr w:rsidR="00605D72" w:rsidRPr="007F2EA7" w14:paraId="6935EB17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075CAA6" w14:textId="07F3930A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51EC200A" w14:textId="265CA86C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A960263" w14:textId="4BB5FD24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7E6793E" w14:textId="77777777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FC5FADD" w14:textId="1FBD39FA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900 000</w:t>
            </w:r>
          </w:p>
        </w:tc>
      </w:tr>
      <w:tr w:rsidR="00605D72" w:rsidRPr="007F2EA7" w14:paraId="27C81E2B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60A2B95" w14:textId="3965F4E0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1F36AAA7" w14:textId="1770130A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«ԲՈՒԼԳԱՐՈ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F3D9300" w14:textId="41971C0F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83D21AB" w14:textId="77777777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6C417F93" w14:textId="5D1C327B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900 000</w:t>
            </w:r>
          </w:p>
        </w:tc>
      </w:tr>
      <w:tr w:rsidR="00605D72" w:rsidRPr="007F2EA7" w14:paraId="486C7B5C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975DE0F" w14:textId="1DC97A05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59D49BC5" w14:textId="555AC36B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C68C8DB" w14:textId="1607C327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950 000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AEE4FCC" w14:textId="42D67C7E" w:rsidR="00605D72" w:rsidRPr="007F2EA7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190 000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37847EF" w14:textId="3972D8FF" w:rsidR="00605D72" w:rsidRDefault="00605D72" w:rsidP="00605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140 000</w:t>
            </w:r>
          </w:p>
        </w:tc>
      </w:tr>
      <w:tr w:rsidR="007F2EA7" w:rsidRPr="007F2EA7" w14:paraId="2B08DE51" w14:textId="77777777" w:rsidTr="00834ACB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52233082" w14:textId="278750C4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8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4F7504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Պտղնի գյուղի  1-ին փողոցի ասֆալտապատման 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асфальтированию 1-й улицы села Птгни общины Абовян</w:t>
            </w:r>
          </w:p>
        </w:tc>
      </w:tr>
      <w:tr w:rsidR="0095269E" w:rsidRPr="007F2EA7" w14:paraId="69504AD1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9F007BC" w14:textId="12881956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4865867F" w14:textId="0A40B550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79E58FBF" w14:textId="6F7872F6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255 000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76C89BE1" w14:textId="77777777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910EC92" w14:textId="7ADF2A58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255 000</w:t>
            </w:r>
          </w:p>
        </w:tc>
      </w:tr>
      <w:tr w:rsidR="0095269E" w:rsidRPr="007F2EA7" w14:paraId="664BCE0C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144CB36" w14:textId="5E687039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7734C210" w14:textId="67A61717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E05D753" w14:textId="69D0CC22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300 000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1225A35" w14:textId="77777777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1DEB4892" w14:textId="0A341B15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300 000</w:t>
            </w:r>
          </w:p>
        </w:tc>
      </w:tr>
      <w:tr w:rsidR="0095269E" w:rsidRPr="007F2EA7" w14:paraId="74AC7464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02C06CE" w14:textId="0BFFA93B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640DF416" w14:textId="6A0C038A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«ՄԻԿԱՆ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659D586" w14:textId="69F0AD6E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700 000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F612DE0" w14:textId="77777777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E29CD0F" w14:textId="513A4F2B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700 000</w:t>
            </w:r>
          </w:p>
        </w:tc>
      </w:tr>
      <w:tr w:rsidR="0095269E" w:rsidRPr="007F2EA7" w14:paraId="35BA97CB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644110" w14:textId="44FC0847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220E964" w14:textId="13D6559A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3A679D2" w14:textId="209EA534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890 000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49C34A0" w14:textId="01346E79" w:rsidR="0095269E" w:rsidRPr="007F2EA7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378 000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79B8E9A" w14:textId="537EBC5F" w:rsidR="0095269E" w:rsidRDefault="0095269E" w:rsidP="009526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268 000</w:t>
            </w:r>
          </w:p>
        </w:tc>
      </w:tr>
      <w:tr w:rsidR="007F2EA7" w:rsidRPr="007F2EA7" w14:paraId="211D4C92" w14:textId="77777777" w:rsidTr="00834ACB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3A7E7A0E" w14:textId="5EA52B8D" w:rsidR="007F2EA7" w:rsidRPr="004F7504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9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4F7504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 Գեղաշեն գյուղի 5-րդ փողոցի 2-րդ նրբանցքի, 3-րդ փողոցի 2-րդ նրբանցքի, 1-ին փողոցի 5-րդ և 6-րդ նրբանցքների, 1-ին թաղամասի 3-րդ և 4-րդ փողոցների և 3-րդ փողոցի ասֆալտապատման 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>Консультационные услуги по техническому надзору за работы по асфальтированию улицы.2-й переулок 5-й улицы, 2-й переулок 3-й улицы, 5-й и 6-й переулки 1-й улицы, 3-я и 4-я улицы 1-го квартала и 3- улицы село Гегашен общины Абовян</w:t>
            </w:r>
          </w:p>
        </w:tc>
      </w:tr>
      <w:tr w:rsidR="005435C4" w:rsidRPr="007F2EA7" w14:paraId="2729AB6D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538E873" w14:textId="366F86C8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633A4FC1" w14:textId="6F926704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F127FFF" w14:textId="5E8705C7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3C52E29" w14:textId="77777777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E888A2D" w14:textId="7CF590E9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200 000</w:t>
            </w:r>
          </w:p>
        </w:tc>
      </w:tr>
      <w:tr w:rsidR="005435C4" w:rsidRPr="007F2EA7" w14:paraId="1B7FF51F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03184B6B" w14:textId="73C530E1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561207C9" w14:textId="6EF119DA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CC1818B" w14:textId="3279B29D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600 000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76935B9A" w14:textId="77777777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E2E264C" w14:textId="01C5F29A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600 000</w:t>
            </w:r>
          </w:p>
        </w:tc>
      </w:tr>
      <w:tr w:rsidR="005435C4" w:rsidRPr="007F2EA7" w14:paraId="63D63E11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D5C024E" w14:textId="21F8AEF3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0DD12FCC" w14:textId="5C5C722D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D236733" w14:textId="61950748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480 000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23ACAF2" w14:textId="2D453451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296 000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64888153" w14:textId="52F4D520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776 000</w:t>
            </w:r>
          </w:p>
        </w:tc>
      </w:tr>
      <w:tr w:rsidR="005435C4" w:rsidRPr="007F2EA7" w14:paraId="6159476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378D96F" w14:textId="15A11454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0E3A5417" w14:textId="5F959CFA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EB8A4E2" w14:textId="09B40115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500 000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C9A6A96" w14:textId="77777777" w:rsidR="005435C4" w:rsidRPr="007F2EA7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AF7D955" w14:textId="599A496F" w:rsidR="005435C4" w:rsidRDefault="005435C4" w:rsidP="00543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</w:t>
            </w:r>
            <w:r>
              <w:rPr>
                <w:rFonts w:cs="Calibri"/>
                <w:i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lang w:val="hy-AM"/>
              </w:rPr>
              <w:t>500 000</w:t>
            </w:r>
          </w:p>
        </w:tc>
      </w:tr>
      <w:tr w:rsidR="007F2EA7" w:rsidRPr="007F2EA7" w14:paraId="7C317162" w14:textId="77777777" w:rsidTr="00834ACB">
        <w:trPr>
          <w:trHeight w:val="83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1CAB8C48" w14:textId="7EFDA790" w:rsidR="007F2EA7" w:rsidRPr="007F2EA7" w:rsidRDefault="007F2EA7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10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4F7504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Կամարիս գյուղի 4-րդ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асфальтированию 4-й улицы села Камарис общины Абовян</w:t>
            </w:r>
          </w:p>
        </w:tc>
      </w:tr>
      <w:tr w:rsidR="0035132C" w:rsidRPr="007F2EA7" w14:paraId="4E44130A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0653120" w14:textId="53F89063" w:rsidR="0035132C" w:rsidRPr="007F2EA7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351A540B" w14:textId="01C80D38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E170568" w14:textId="72AFDC5B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43757B2" w14:textId="77777777" w:rsidR="0035132C" w:rsidRPr="007F2EA7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3A2C3D9A" w14:textId="5FA5860C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100 000</w:t>
            </w:r>
          </w:p>
        </w:tc>
      </w:tr>
      <w:tr w:rsidR="0035132C" w:rsidRPr="007F2EA7" w14:paraId="27FD4E54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86F4215" w14:textId="6C1455FF" w:rsidR="0035132C" w:rsidRPr="007F2EA7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6F46FDE3" w14:textId="6333F718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186DAA3" w14:textId="5B9B3D71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400 000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7D7E6BB7" w14:textId="77777777" w:rsidR="0035132C" w:rsidRPr="007F2EA7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5F736C6" w14:textId="6D90FD34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</w:rPr>
              <w:t>400 000</w:t>
            </w:r>
          </w:p>
        </w:tc>
      </w:tr>
      <w:tr w:rsidR="0035132C" w:rsidRPr="007F2EA7" w14:paraId="2631B09B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E026DFF" w14:textId="6E4E95F8" w:rsidR="0035132C" w:rsidRPr="007F2EA7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lang w:val="ru-RU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2E42A103" w14:textId="57DC4274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4D27AD9B" w14:textId="37EE439E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580 000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63BF206" w14:textId="4AA4D851" w:rsidR="0035132C" w:rsidRPr="007F2EA7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116 000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4C07412" w14:textId="310B860D" w:rsidR="0035132C" w:rsidRDefault="0035132C" w:rsidP="003513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696 000</w:t>
            </w:r>
          </w:p>
        </w:tc>
      </w:tr>
      <w:tr w:rsidR="009D12FD" w:rsidRPr="007F2EA7" w14:paraId="700CD07F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10ED06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4F7504" w14:paraId="521126E1" w14:textId="77777777" w:rsidTr="00E32F23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9D12FD" w:rsidRPr="004F7504" w14:paraId="552679BF" w14:textId="77777777" w:rsidTr="0070361E">
        <w:tc>
          <w:tcPr>
            <w:tcW w:w="673" w:type="dxa"/>
            <w:vMerge w:val="restart"/>
            <w:shd w:val="clear" w:color="auto" w:fill="auto"/>
            <w:vAlign w:val="center"/>
          </w:tcPr>
          <w:p w14:paraId="770D59CE" w14:textId="0F23DFAA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19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9D12FD" w:rsidRPr="00705755" w14:paraId="3CA6FABC" w14:textId="77777777" w:rsidTr="0070361E"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Հրավերով պահանջվող փաստաթղթերի առկայությունը </w:t>
            </w: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Наличие документов, необходимых по приглашению</w:t>
            </w:r>
          </w:p>
          <w:p w14:paraId="4310A92D" w14:textId="37733BE5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 xml:space="preserve">Հայտով ներկայացված փաստաթղթերի համապատասխանությունը հրավերով սահմանված պահանջներին       Соответствие </w:t>
            </w: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документов, представляемых с заявкой, требованиям, указанным в приглашении</w:t>
            </w:r>
          </w:p>
          <w:p w14:paraId="7136F05F" w14:textId="7FF4D4FA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89F99" w14:textId="77777777" w:rsidR="005904C2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պահանջներին Соответствие технической спецификации </w:t>
            </w:r>
          </w:p>
          <w:p w14:paraId="63B06239" w14:textId="4C0F7D29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предложенного предмета закупки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Ценавое предложение</w:t>
            </w:r>
          </w:p>
        </w:tc>
      </w:tr>
      <w:tr w:rsidR="005904C2" w:rsidRPr="004F7504" w14:paraId="7C44CF86" w14:textId="77777777" w:rsidTr="00BD402E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B10EB" w14:textId="19C16607" w:rsidR="005904C2" w:rsidRPr="00705755" w:rsidRDefault="00C959CA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  <w:r w:rsidRPr="00DA7BA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 1.</w:t>
            </w:r>
            <w:r w:rsidRPr="00DA7BA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Աբովյան քաղաքի Էդ. Ավագյան փողոցի ասֆալտապատման, ջրահեռացման համակարգի կառուցման և մայթերի հիմնանորոգման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7E5E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Консультационные услуги по техническому надзору за работы по Асфальтирование  г. Абовяна улицы Авагян, строительство дренажной системы и подготовка проектно-сметной документации для работ по капитальному ремонту тротуаров</w:t>
            </w:r>
          </w:p>
        </w:tc>
      </w:tr>
      <w:tr w:rsidR="00C959CA" w:rsidRPr="0076053B" w14:paraId="5E96A1C5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2315B976" w:rsidR="00C959CA" w:rsidRPr="00C959CA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959CA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1635C6EB" w:rsidR="00C959CA" w:rsidRPr="00C959CA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959C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A05DC8E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736DAF4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2E7A9344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2F705C44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C959CA" w:rsidRPr="0076053B" w14:paraId="5DE8D5ED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E9391" w14:textId="281CD69A" w:rsidR="00C959CA" w:rsidRPr="00C959CA" w:rsidRDefault="00C959CA" w:rsidP="00C959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959CA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FEEEE" w14:textId="75619261" w:rsidR="00C959CA" w:rsidRPr="00C959CA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959C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«Վահրամ Կնյազյան»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BDDE5A" w14:textId="584FED62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607FDE2" w14:textId="48168A58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BA3A31D" w14:textId="69CC6D04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FB56B79" w14:textId="46DA8C26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</w:tr>
      <w:tr w:rsidR="00C959CA" w:rsidRPr="0076053B" w14:paraId="1ADF91F8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E431C" w14:textId="3B399B89" w:rsidR="00C959CA" w:rsidRPr="00C959CA" w:rsidRDefault="00C959CA" w:rsidP="00C959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959CA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17CCA" w14:textId="2C1099D5" w:rsidR="00C959CA" w:rsidRPr="00C959CA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959C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8D0F5A" w14:textId="0D52B88C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92AB7E" w14:textId="23C61BA0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4C9B24E" w14:textId="627F22D9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8CA1049" w14:textId="493F5A88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</w:tr>
      <w:tr w:rsidR="00C959CA" w:rsidRPr="00C959CA" w14:paraId="1C38A572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84526" w14:textId="13EA49A9" w:rsidR="00C959CA" w:rsidRPr="00C959CA" w:rsidRDefault="00C959CA" w:rsidP="00C959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959CA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19E4B" w14:textId="1E18A499" w:rsidR="00C959CA" w:rsidRPr="00C959CA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959C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8274C5" w14:textId="397E9492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EC67504" w14:textId="021E91CF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841749" w14:textId="4268BAFE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C7E16AC" w14:textId="1E80ED3F" w:rsidR="00C959CA" w:rsidRPr="00544093" w:rsidRDefault="00C959CA" w:rsidP="00C959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9453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</w:tr>
      <w:tr w:rsidR="005904C2" w:rsidRPr="00C16D2C" w14:paraId="3428459C" w14:textId="77777777" w:rsidTr="00BD402E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354506F2" w14:textId="4AD81D9A" w:rsidR="005904C2" w:rsidRPr="00544093" w:rsidRDefault="00C16D2C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 2. Աբովյան համայնքի Առինջ գյուղի Պ. Սևակի թաղամաս 2-րդ և 4-րդ փողոցների, Խ.Աբովյան թաղամաս 10-րդ փողոցի 1-ին փակուղու, 11-րդ և 15-րդ փողոցների, Ա թաղամաս 1-ին փողոցի և Բ թաղամաս 2-րդ փողոցի ասֆալտապատման աշխատանքների տեխնիկական հսկողության խորհրդատվական  ծառայությունКонсультационные услуги по техническому надзору за работы  по асфальтированию улиц Село Ариндж общины Абовян,  П. Севака, 2-я и 4-я улицы, район К. Абовяна, 10-я улица, 1-й тупик, 11-я и 15-я улицы, район А, 1-я улица и район Б, 2-я улица</w:t>
            </w:r>
          </w:p>
        </w:tc>
      </w:tr>
      <w:tr w:rsidR="0067149C" w:rsidRPr="0076053B" w14:paraId="29D9F350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96480" w14:textId="2B1ABDA7" w:rsidR="0067149C" w:rsidRPr="0067149C" w:rsidRDefault="0067149C" w:rsidP="006714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67149C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1494F" w14:textId="2F56CCA7" w:rsidR="0067149C" w:rsidRPr="0067149C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714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262821" w14:textId="55E286CD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DE37F5" w14:textId="6E5A38BE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1156DCC" w14:textId="163FBBCD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E2202FF" w14:textId="261454CE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67149C" w:rsidRPr="0076053B" w14:paraId="7FA42D26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2B8CA" w14:textId="2FF5F76A" w:rsidR="0067149C" w:rsidRPr="0067149C" w:rsidRDefault="0067149C" w:rsidP="006714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67149C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7DA01" w14:textId="0A2161B2" w:rsidR="0067149C" w:rsidRPr="0067149C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714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«Վահրամ Կնյազյան»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B6309D0" w14:textId="1BB85DEF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17C6C45" w14:textId="5DC28DFA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5268B6" w14:textId="3714FE77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87D933" w14:textId="0DCD1C33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67149C" w:rsidRPr="0076053B" w14:paraId="53D13E36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3E634" w14:textId="3DADA861" w:rsidR="0067149C" w:rsidRPr="0067149C" w:rsidRDefault="0067149C" w:rsidP="006714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67149C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316A2" w14:textId="4A216C5A" w:rsidR="0067149C" w:rsidRPr="0067149C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714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78121B" w14:textId="0AF85612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95B53B2" w14:textId="0BCD937A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A6D536" w14:textId="3B72E602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E4E7AFD" w14:textId="10BF874E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67149C" w:rsidRPr="0076053B" w14:paraId="0187E911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92D92" w14:textId="7F468DBC" w:rsidR="0067149C" w:rsidRPr="0067149C" w:rsidRDefault="0067149C" w:rsidP="006714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67149C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629C2" w14:textId="50B86BB8" w:rsidR="0067149C" w:rsidRPr="0067149C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714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«ԳՐԻՏԻԳ»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DCCAA6" w14:textId="740AA583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9570D9C" w14:textId="689F791F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BB1E233" w14:textId="41EEBF35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3FB823" w14:textId="1EB66659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67149C" w:rsidRPr="0067149C" w14:paraId="52EB6575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FD522" w14:textId="4E094696" w:rsidR="0067149C" w:rsidRPr="0067149C" w:rsidRDefault="0067149C" w:rsidP="006714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67149C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06C11" w14:textId="54E5D30A" w:rsidR="0067149C" w:rsidRPr="0067149C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714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4EA59C" w14:textId="577C7C8A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E343EEB" w14:textId="48F6973E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55E90EB" w14:textId="7F2A1DFB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7EA4F27" w14:textId="568121D9" w:rsidR="0067149C" w:rsidRPr="00544093" w:rsidRDefault="0067149C" w:rsidP="006714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36CA0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F2A10" w:rsidRPr="004F7504" w14:paraId="702DC7A5" w14:textId="77777777" w:rsidTr="00BD402E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31965AFF" w14:textId="4294A9BF" w:rsidR="000F2A10" w:rsidRPr="00544093" w:rsidRDefault="00C16D2C" w:rsidP="000F2A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 3. Աբովյան համայնքի Արամուս գյուղի Ջրմուղի փողոց 1-ին նրբանցքի, 2-րդ փողոց և 2-րդ փողոցի 1-ին նրբանցքի, Ջերմատան փողոցի և Ջերմատան փողոցի 1-ին նրբանցքի ասֆալտապատման աշխատանքների տեխնիկական հսկողության խորհրդատվական  ծառայությունКонсультационные услуги по техническому надзору за работы по асфальтированию 1-й полосы, 2-й улицы и 2-й улицы Джерматана и 1-й полосы улицы Джерматана, улицы Джрмуги, села Арамус, общины Абовян</w:t>
            </w:r>
          </w:p>
        </w:tc>
      </w:tr>
      <w:tr w:rsidR="00C16D2C" w:rsidRPr="0076053B" w14:paraId="71F6F71D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81404" w14:textId="4A2CAEB6" w:rsidR="00C16D2C" w:rsidRPr="00C16D2C" w:rsidRDefault="00C16D2C" w:rsidP="00C16D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16D2C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4A6BC" w14:textId="7A705816" w:rsidR="00C16D2C" w:rsidRPr="00C16D2C" w:rsidRDefault="00C16D2C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16D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6D4680" w14:textId="1DB54DE9" w:rsidR="00C16D2C" w:rsidRPr="00544093" w:rsidRDefault="00C16D2C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F366BED" w14:textId="4F7AADF9" w:rsidR="00C16D2C" w:rsidRPr="00544093" w:rsidRDefault="00C16D2C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5D72B41" w14:textId="30710A7E" w:rsidR="00C16D2C" w:rsidRPr="00544093" w:rsidRDefault="00C16D2C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AA33361" w14:textId="7BAC3FDD" w:rsidR="00C16D2C" w:rsidRPr="00544093" w:rsidRDefault="00C16D2C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4F7504" w:rsidRPr="0076053B" w14:paraId="0EE8A77C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D79A9" w14:textId="42F02C5E" w:rsidR="004F7504" w:rsidRPr="00C16D2C" w:rsidRDefault="004F7504" w:rsidP="004F75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16D2C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3EB4" w14:textId="12E2ED0A" w:rsidR="004F7504" w:rsidRPr="00C16D2C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16D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«Վահրամ Կնյազյան»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FFF7854" w14:textId="21985845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6B7E896" w14:textId="6E616405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629390" w14:textId="7D004D2C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C3E9AE" w14:textId="497F9355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4F7504" w:rsidRPr="00C16D2C" w14:paraId="716C6A91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2D63C" w14:textId="26AC58C6" w:rsidR="004F7504" w:rsidRPr="00C16D2C" w:rsidRDefault="004F7504" w:rsidP="004F75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16D2C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1A453" w14:textId="3CD669FD" w:rsidR="004F7504" w:rsidRPr="00C16D2C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16D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AA9C68A" w14:textId="6C7F1BF1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32736D" w14:textId="2946F4ED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082E787" w14:textId="0F9D838E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8F8F219" w14:textId="3E43F686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4F7504" w:rsidRPr="0076053B" w14:paraId="20E72939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094CC" w14:textId="08ACE262" w:rsidR="004F7504" w:rsidRPr="00C16D2C" w:rsidRDefault="004F7504" w:rsidP="004F75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C16D2C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94A79" w14:textId="6B758A6A" w:rsidR="004F7504" w:rsidRPr="00C16D2C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16D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«ԳՐԻՏԻԳ»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B1AE13E" w14:textId="635FD453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13FE6D6" w14:textId="222EEB29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B875504" w14:textId="28CC87B9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1D559E9" w14:textId="505559EE" w:rsidR="004F7504" w:rsidRPr="00544093" w:rsidRDefault="004F7504" w:rsidP="004F75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6E5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C16D2C" w:rsidRPr="0076053B" w14:paraId="414FDF6C" w14:textId="77777777" w:rsidTr="00834ACB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0E7F7" w14:textId="4B525535" w:rsidR="00C16D2C" w:rsidRPr="00544093" w:rsidRDefault="00C16D2C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4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Մայակովսկի գյուղի  15-րդ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асфальтирование 15-й улицы села Маяковского общины Абовян</w:t>
            </w:r>
          </w:p>
        </w:tc>
      </w:tr>
      <w:tr w:rsidR="00807E2A" w:rsidRPr="0076053B" w14:paraId="16D4A375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F5828" w14:textId="6A7E8FF9" w:rsidR="00807E2A" w:rsidRPr="00807E2A" w:rsidRDefault="00807E2A" w:rsidP="00807E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07E2A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5E161" w14:textId="1466294A" w:rsidR="00807E2A" w:rsidRPr="00807E2A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07E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73420F9" w14:textId="764C532B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5E1EF62" w14:textId="4F9E4C26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7A97744" w14:textId="1858049C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B513E6D" w14:textId="7AF32FEA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07E2A" w:rsidRPr="00807E2A" w14:paraId="0FE8760E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5B6D8" w14:textId="2E4AA997" w:rsidR="00807E2A" w:rsidRPr="00807E2A" w:rsidRDefault="00807E2A" w:rsidP="00807E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07E2A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47F85" w14:textId="0158D80E" w:rsidR="00807E2A" w:rsidRPr="00807E2A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07E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1BCDF51" w14:textId="691F960D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5D003A3" w14:textId="06DC3775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8285C8E" w14:textId="03B59258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F739357" w14:textId="5E8229E7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07E2A" w:rsidRPr="0076053B" w14:paraId="4330FEF0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5DFDE" w14:textId="48654E87" w:rsidR="00807E2A" w:rsidRPr="00807E2A" w:rsidRDefault="00807E2A" w:rsidP="00807E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07E2A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A1E1D" w14:textId="718268C8" w:rsidR="00807E2A" w:rsidRPr="00807E2A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07E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«Վահրամ Կնյազյան»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122FE7" w14:textId="7BCC4D41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7C483F0" w14:textId="49483B53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90671EC" w14:textId="67BBD9E3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74D1525" w14:textId="428E7389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07E2A" w:rsidRPr="0076053B" w14:paraId="58E51C82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634A5" w14:textId="32FAC0DC" w:rsidR="00807E2A" w:rsidRPr="00807E2A" w:rsidRDefault="00807E2A" w:rsidP="00807E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07E2A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E7BAE" w14:textId="58C589AB" w:rsidR="00807E2A" w:rsidRPr="00807E2A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07E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«ԳՐԻՏԻԳ»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06B7E9B" w14:textId="67BCC354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6E4C338" w14:textId="7318C55A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1221D0E" w14:textId="2CA2C1D7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4C15BA2" w14:textId="6DF328D5" w:rsidR="00807E2A" w:rsidRPr="00544093" w:rsidRDefault="00807E2A" w:rsidP="00807E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4A2DB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07E2A" w:rsidRPr="0076053B" w14:paraId="2716B657" w14:textId="77777777" w:rsidTr="00834ACB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44C0F" w14:textId="5BFFEFE1" w:rsidR="00807E2A" w:rsidRPr="00544093" w:rsidRDefault="00807E2A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5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Կաթնաղբյուր գյուղի 4-րդ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работы по асфальтированию 4-й улицы села Катнахпюр общины Абовян</w:t>
            </w:r>
          </w:p>
        </w:tc>
      </w:tr>
      <w:tr w:rsidR="00893219" w:rsidRPr="0076053B" w14:paraId="16312A2D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60702" w14:textId="373F67FF" w:rsidR="00893219" w:rsidRPr="00893219" w:rsidRDefault="00893219" w:rsidP="008932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93219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7D95A" w14:textId="16857050" w:rsidR="00893219" w:rsidRPr="00893219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9321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A8A34D4" w14:textId="1DF8425E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3196867" w14:textId="5A6940D1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0C72AE2" w14:textId="75754B2A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C4F67E" w14:textId="2CD27944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93219" w:rsidRPr="00893219" w14:paraId="7CE30D5C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B168E" w14:textId="18327C44" w:rsidR="00893219" w:rsidRPr="00893219" w:rsidRDefault="00893219" w:rsidP="008932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93219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D1F20" w14:textId="63D5EFF4" w:rsidR="00893219" w:rsidRPr="00893219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9321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23FEACA" w14:textId="5816CC51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91F0AE5" w14:textId="12E86553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6F1BFEA" w14:textId="2FD18511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35C7436" w14:textId="2182FB33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93219" w:rsidRPr="0076053B" w14:paraId="4700BAC5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E9BAB" w14:textId="216346C6" w:rsidR="00893219" w:rsidRPr="00893219" w:rsidRDefault="00893219" w:rsidP="008932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93219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6B8EC" w14:textId="789ED951" w:rsidR="00893219" w:rsidRPr="00893219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9321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«Վահրամ Կնյազյան»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0132B8" w14:textId="7DA913CB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9036F6C" w14:textId="7883DAFE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D64D04" w14:textId="13EAABEE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F555092" w14:textId="38EB90AB" w:rsidR="00893219" w:rsidRPr="00544093" w:rsidRDefault="00893219" w:rsidP="008932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A287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70361E" w:rsidRPr="0076053B" w14:paraId="4D819DDD" w14:textId="77777777" w:rsidTr="00834ACB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3B848" w14:textId="3EAF57E7" w:rsidR="0070361E" w:rsidRPr="00544093" w:rsidRDefault="0070361E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6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Վերին Պտղնի գյուղի Նորավան թաղամասի 1-ին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 асфальтированию 1-й улицы Нораванского района села Верин Птгни общины Абовян</w:t>
            </w:r>
          </w:p>
        </w:tc>
      </w:tr>
      <w:tr w:rsidR="0070361E" w:rsidRPr="0076053B" w14:paraId="67E85FF3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1F22F" w14:textId="71262EF3" w:rsidR="0070361E" w:rsidRPr="0070361E" w:rsidRDefault="0070361E" w:rsidP="007036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4FB33" w14:textId="60E4225A" w:rsidR="0070361E" w:rsidRPr="0070361E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E58C66" w14:textId="19B57EE3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47F9B8" w14:textId="4FE43488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64411CA" w14:textId="7434871C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6B354B" w14:textId="4D4E943C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70361E" w:rsidRPr="0076053B" w14:paraId="5F79ACEB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E1194" w14:textId="2B06BD20" w:rsidR="0070361E" w:rsidRPr="0070361E" w:rsidRDefault="0070361E" w:rsidP="007036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551E7" w14:textId="3C9233B7" w:rsidR="0070361E" w:rsidRPr="0070361E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«Վահրամ Կնյազյան»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743DD69" w14:textId="62D199BD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19204D3" w14:textId="00C0355A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9CFD9E9" w14:textId="1E302433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5E78F85" w14:textId="5A99AE4B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70361E" w:rsidRPr="0076053B" w14:paraId="651E83D0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AE1C4" w14:textId="4FD6CB12" w:rsidR="0070361E" w:rsidRPr="0070361E" w:rsidRDefault="0070361E" w:rsidP="007036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429E4" w14:textId="7E395856" w:rsidR="0070361E" w:rsidRPr="0070361E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«ՄԻԿԱՆ»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EA7FC40" w14:textId="1E03C83F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D84F6B9" w14:textId="68CB7F68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F9D806" w14:textId="37E98913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BE1163A" w14:textId="54C04DAF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70361E" w:rsidRPr="0070361E" w14:paraId="265EE275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EC685" w14:textId="78FEE389" w:rsidR="0070361E" w:rsidRPr="0070361E" w:rsidRDefault="0070361E" w:rsidP="007036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B52E" w14:textId="656BE831" w:rsidR="0070361E" w:rsidRPr="0070361E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5D8FE3" w14:textId="1225D189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765B9C8" w14:textId="61E39E15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494D79D" w14:textId="153C81DC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D209773" w14:textId="707115A0" w:rsidR="0070361E" w:rsidRPr="00544093" w:rsidRDefault="0070361E" w:rsidP="007036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70192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70361E" w:rsidRPr="004F7504" w14:paraId="070978B2" w14:textId="77777777" w:rsidTr="00834ACB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C54AE" w14:textId="481A87D3" w:rsidR="0070361E" w:rsidRPr="00544093" w:rsidRDefault="0070361E" w:rsidP="00C16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7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կարիքների համար Բալահովիտ գյուղի Ծաղկունք թաղամասի 3-րդ փողոցի (մասնակի), 1-ին փողոցի 1-ին նրբանցքի և 9-րդ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>Консультационные услуги по техническому надзору за асфальтированию 3-й улицы (частичная), 1-го переулка 1-й улицы и 9-й улицы Цахкункского района села Балаховит</w:t>
            </w:r>
          </w:p>
        </w:tc>
      </w:tr>
      <w:tr w:rsidR="000A6812" w:rsidRPr="0070361E" w14:paraId="6F2EEE6F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73A6B" w14:textId="2F2D0FE9" w:rsidR="000A6812" w:rsidRPr="0070361E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90D96" w14:textId="6EC83801" w:rsidR="000A6812" w:rsidRPr="0070361E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5DB10DA" w14:textId="27EEC493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022617A" w14:textId="3503094E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2023679" w14:textId="150C8479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9F09FCB" w14:textId="0FE047EA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2A19DB31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E40B3" w14:textId="121980D1" w:rsidR="000A6812" w:rsidRPr="0070361E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4E72C" w14:textId="776F8E8A" w:rsidR="000A6812" w:rsidRPr="0070361E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«Վահրամ Կնյազյան»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B25679C" w14:textId="0DF7F7A6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504C9C6" w14:textId="5088BF24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3BDA5BF" w14:textId="1C42DFB0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8C4AAF" w14:textId="2A3393FB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1F2FD78D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FB99D" w14:textId="0DBC4251" w:rsidR="000A6812" w:rsidRPr="0070361E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0A59B" w14:textId="0A48CC69" w:rsidR="000A6812" w:rsidRPr="0070361E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«ԳՐԻՏԻԳ»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EE28E4" w14:textId="7CE45047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6A376C9" w14:textId="29199EB2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10F38E" w14:textId="4C8C3296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D5C7636" w14:textId="17C0D1F6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4B0B2AEA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B73ED" w14:textId="25D6875A" w:rsidR="000A6812" w:rsidRPr="0070361E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B0DEF" w14:textId="32134BCE" w:rsidR="000A6812" w:rsidRPr="0070361E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2E26490" w14:textId="5DE89DBD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238C0E1" w14:textId="56E9EB9A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4C460A" w14:textId="397D818E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727C05A" w14:textId="5B4392AC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4EBE0086" w14:textId="77777777" w:rsidTr="0070361E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9408C" w14:textId="294FFBF3" w:rsidR="000A6812" w:rsidRPr="0070361E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7036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E2C60" w14:textId="7C815225" w:rsidR="000A6812" w:rsidRPr="0070361E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36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C693FE9" w14:textId="3FF855DE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CC589BC" w14:textId="67006416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141E510" w14:textId="1EDFEEFE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7FD62A3" w14:textId="4A5EB530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0545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70361E" w:rsidRPr="0070361E" w14:paraId="2C3D56FC" w14:textId="77777777" w:rsidTr="00834ACB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707AA5F3" w14:textId="3439CB82" w:rsidR="0070361E" w:rsidRPr="00544093" w:rsidRDefault="00511F4D" w:rsidP="000F2A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8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511F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Պտղնի գյուղի  1-ին փողոցի ասֆալտապատման 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асфальтированию 1-й улицы села Птгни общины Абовян</w:t>
            </w:r>
          </w:p>
        </w:tc>
      </w:tr>
      <w:tr w:rsidR="000A6812" w:rsidRPr="0070361E" w14:paraId="44619AC4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D1A57" w14:textId="2CF0068A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8445C" w14:textId="0F37B06E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136592" w14:textId="156EBF68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52C7E4F" w14:textId="7861729A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6F688AC" w14:textId="2E58764C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AE5FE82" w14:textId="6B615321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3654C56D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CA9A1" w14:textId="66782CB2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46D58" w14:textId="2B57A678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037300" w14:textId="54B1A9EF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75FC362" w14:textId="4D766A37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D74E28" w14:textId="12BF1DC6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1DE4048" w14:textId="0FBF1107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500E90B1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F4311" w14:textId="5C9A2275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CACE7" w14:textId="2028CCAE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«ՄԻԿԱՆ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A920FEF" w14:textId="3ED115A8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79FA85" w14:textId="52D5ABF4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28CB116" w14:textId="48E5F871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A725AB4" w14:textId="2FFCECB8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1780E5CD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CB2F0" w14:textId="5840F172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94DC5" w14:textId="4E7B9222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595B53" w14:textId="7638B415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1185E0" w14:textId="6A327FA9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949ACA1" w14:textId="3978D3C7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A70768E" w14:textId="15122B02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6B1D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11F4D" w:rsidRPr="0070361E" w14:paraId="6065880C" w14:textId="77777777" w:rsidTr="00834ACB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34C40E4E" w14:textId="1FC288D6" w:rsidR="00511F4D" w:rsidRPr="00544093" w:rsidRDefault="00511F4D" w:rsidP="000F2A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9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511F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 Գեղաշեն գյուղի 5-րդ փողոցի 2-րդ նրբանցքի, 3-րդ փողոցի 2-րդ նրբանցքի, 1-ին փողոցի 5-րդ և 6-րդ նրբանցքների, 1-ին թաղամասի 3-րդ և 4-րդ փողոցների և 3-րդ փողոցի ասֆալտապատման 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>Консультационные услуги по техническому надзору за работы по асфальтированию улицы.2-й переулок 5-й улицы, 2-й переулок 3-й улицы, 5-й и 6-й переулки 1-й улицы, 3-я и 4-я улицы 1-го квартала и 3- улицы село Гегашен общины Абовян</w:t>
            </w:r>
          </w:p>
        </w:tc>
      </w:tr>
      <w:tr w:rsidR="000A6812" w:rsidRPr="0070361E" w14:paraId="77C83E4C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A65BA" w14:textId="2BD40197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D43E6" w14:textId="7F4DD84A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</w:t>
            </w: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C2924A" w14:textId="774B4B12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A730284" w14:textId="0D2A61A2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9344F6D" w14:textId="4486012B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D801C2" w14:textId="5171C88A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32620993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C1BD9" w14:textId="686F984D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54307" w14:textId="1C32A0E9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D92C4C" w14:textId="1E8BED19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D8547C3" w14:textId="2DF04425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D1EC9C0" w14:textId="63E7A96F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2E9049" w14:textId="152740D5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60692700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75E0B" w14:textId="5D53C370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FAADC" w14:textId="717D93C0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5AA6BC0" w14:textId="79139FC9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5F47692" w14:textId="7572F892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E75A65D" w14:textId="495BE6DC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27C2A22" w14:textId="1DEEF808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23B3AA92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CF82A" w14:textId="799A1473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lang w:val="hy-AM"/>
              </w:rPr>
              <w:t>4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9298B" w14:textId="270F689B" w:rsidR="000A6812" w:rsidRPr="000F2A10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«ԳՐԻՏԻԳ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8BB7B83" w14:textId="00E5DBB5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B7E050B" w14:textId="56B6F947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C94302A" w14:textId="65B45019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08ABCC" w14:textId="73AE1DC6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CB455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11F4D" w:rsidRPr="0070361E" w14:paraId="14C2B353" w14:textId="77777777" w:rsidTr="00834ACB"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51425" w14:textId="1BA784D9" w:rsidR="00511F4D" w:rsidRPr="00544093" w:rsidRDefault="00511F4D" w:rsidP="00511F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10</w:t>
            </w:r>
            <w:r w:rsidRPr="007F2E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</w:t>
            </w:r>
            <w:r w:rsidRPr="00511F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BD402E">
              <w:rPr>
                <w:rFonts w:ascii="GHEA Grapalat" w:hAnsi="GHEA Grapalat" w:cs="Sylfaen"/>
                <w:i/>
                <w:lang w:val="hy-AM"/>
              </w:rPr>
              <w:t>Աբովյան համայնքի Կամարիս գյուղի 4-րդ փողոցի ասֆալտապատման աշխատանքների տեխնիկական հսկողության խորհրդատվական  ծառայություն</w:t>
            </w:r>
            <w:r w:rsidRPr="007E5E35">
              <w:rPr>
                <w:rFonts w:ascii="GHEA Grapalat" w:hAnsi="GHEA Grapalat" w:cs="Sylfaen"/>
                <w:i/>
                <w:lang w:val="hy-AM"/>
              </w:rPr>
              <w:t xml:space="preserve"> Консультационные услуги по техническому надзору за асфальтированию 4-й улицы села Камарис общины Абовян</w:t>
            </w:r>
          </w:p>
        </w:tc>
      </w:tr>
      <w:tr w:rsidR="000A6812" w:rsidRPr="0070361E" w14:paraId="33AAC7E5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DE31A" w14:textId="4BE2ED32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E1B9C" w14:textId="5BB27E30" w:rsidR="000A6812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«Գեղարքունիք Նաիրի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B260E3B" w14:textId="3914903D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DFCD01D" w14:textId="34FC3E22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C8CAD7" w14:textId="7EFBCB9D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01A7FEF" w14:textId="1BEC36DF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10F0D183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464AE" w14:textId="699FEE46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2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733DD" w14:textId="3784D06B" w:rsidR="000A6812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Վահրամ Կնյազյան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ԱՁ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ED7829" w14:textId="64EE3CB0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2276C54" w14:textId="4BE862C3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73852B" w14:textId="1CBF4292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3C89460" w14:textId="5001BCC9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0A6812" w:rsidRPr="0070361E" w14:paraId="6ACCD2D0" w14:textId="77777777" w:rsidTr="00834ACB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A7259" w14:textId="7D3C5C4E" w:rsidR="000A6812" w:rsidRDefault="000A6812" w:rsidP="000A6812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3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17CA7" w14:textId="0FAE0876" w:rsidR="000A6812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</w:t>
            </w:r>
            <w:r w:rsidRPr="000874D9">
              <w:rPr>
                <w:rFonts w:ascii="GHEA Grapalat" w:hAnsi="GHEA Grapalat" w:cs="Sylfaen"/>
                <w:i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ՓԲԸ</w:t>
            </w:r>
          </w:p>
        </w:tc>
        <w:tc>
          <w:tcPr>
            <w:tcW w:w="1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097CE9D" w14:textId="229B258C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ADE1C80" w14:textId="2D21A676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5F82E93" w14:textId="70698A51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D1F74B2" w14:textId="6DB45890" w:rsidR="000A6812" w:rsidRPr="00544093" w:rsidRDefault="000A6812" w:rsidP="000A68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FF0784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9D12FD" w:rsidRPr="004F7504" w14:paraId="522ACAFB" w14:textId="77777777" w:rsidTr="0070361E">
        <w:trPr>
          <w:trHeight w:val="1000"/>
        </w:trPr>
        <w:tc>
          <w:tcPr>
            <w:tcW w:w="2235" w:type="dxa"/>
            <w:gridSpan w:val="4"/>
            <w:shd w:val="clear" w:color="auto" w:fill="auto"/>
            <w:vAlign w:val="center"/>
          </w:tcPr>
          <w:p w14:paraId="514F7E40" w14:textId="0E40A8E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191" w:type="dxa"/>
            <w:gridSpan w:val="27"/>
            <w:shd w:val="clear" w:color="auto" w:fill="auto"/>
            <w:vAlign w:val="center"/>
          </w:tcPr>
          <w:p w14:paraId="71AB42B3" w14:textId="165480D9" w:rsidR="009D12FD" w:rsidRPr="00954231" w:rsidRDefault="009D12FD" w:rsidP="00954231">
            <w:pPr>
              <w:tabs>
                <w:tab w:val="left" w:pos="2055"/>
              </w:tabs>
              <w:ind w:left="0" w:firstLine="0"/>
              <w:jc w:val="both"/>
              <w:rPr>
                <w:rFonts w:ascii="GHEA Grapalat" w:hAnsi="GHEA Grapalat"/>
                <w:i/>
                <w:lang w:val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основания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отключения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в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заявках</w:t>
            </w:r>
            <w:r w:rsidR="00954231"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9D12FD" w:rsidRPr="004F7504" w14:paraId="617248CD" w14:textId="77777777" w:rsidTr="00E32F23">
        <w:trPr>
          <w:trHeight w:val="289"/>
        </w:trPr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D12FD" w:rsidRPr="00954231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</w:p>
        </w:tc>
      </w:tr>
      <w:tr w:rsidR="009D12FD" w:rsidRPr="00AF5A06" w14:paraId="1515C769" w14:textId="77777777" w:rsidTr="00E6529F">
        <w:trPr>
          <w:trHeight w:val="346"/>
        </w:trPr>
        <w:tc>
          <w:tcPr>
            <w:tcW w:w="47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9D12FD" w:rsidRPr="00DB20C9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DB20C9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определения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участника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8CB65BC" w:rsidR="009D12FD" w:rsidRPr="00455508" w:rsidRDefault="008B362F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455508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</w:t>
            </w:r>
            <w:r w:rsidR="000E69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EE02D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05</w:t>
            </w:r>
            <w:r w:rsidR="00AF5A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9D12F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9D12FD" w:rsidRPr="00455508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9D12FD" w:rsidRPr="004F7504" w14:paraId="71BEA872" w14:textId="77777777" w:rsidTr="00D27008">
        <w:trPr>
          <w:trHeight w:val="688"/>
        </w:trPr>
        <w:tc>
          <w:tcPr>
            <w:tcW w:w="4713" w:type="dxa"/>
            <w:gridSpan w:val="14"/>
            <w:vMerge w:val="restart"/>
            <w:shd w:val="clear" w:color="auto" w:fill="auto"/>
            <w:vAlign w:val="center"/>
          </w:tcPr>
          <w:p w14:paraId="7F8FD238" w14:textId="32D54A6A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0E69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9D12FD" w:rsidRPr="00705755" w14:paraId="04C80107" w14:textId="77777777" w:rsidTr="00D27008">
        <w:trPr>
          <w:trHeight w:val="92"/>
        </w:trPr>
        <w:tc>
          <w:tcPr>
            <w:tcW w:w="471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63DE373" w:rsidR="009D12FD" w:rsidRPr="00EE02D6" w:rsidRDefault="00EE02D6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03.0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968830F" w:rsidR="009D12FD" w:rsidRPr="000E6906" w:rsidRDefault="00EE02D6" w:rsidP="00DF215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12.05.2024թ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9D12FD" w:rsidRPr="004F7504" w14:paraId="2254FA5C" w14:textId="77777777" w:rsidTr="00E32F23">
        <w:trPr>
          <w:trHeight w:val="344"/>
        </w:trPr>
        <w:tc>
          <w:tcPr>
            <w:tcW w:w="10426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64AF614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FF088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16.05.2024թ</w:t>
            </w:r>
            <w:r w:rsidR="00FF0888" w:rsidRPr="00FF0888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5F0E1D" w14:paraId="3C75DA26" w14:textId="77777777" w:rsidTr="00E6529F">
        <w:trPr>
          <w:trHeight w:val="344"/>
        </w:trPr>
        <w:tc>
          <w:tcPr>
            <w:tcW w:w="47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E7D3DF9" w:rsidR="009D12FD" w:rsidRPr="001D3E75" w:rsidRDefault="008B5A81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17</w:t>
            </w:r>
            <w:r w:rsidR="009D12FD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D40B4B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5</w:t>
            </w:r>
            <w:r w:rsidR="00D40B4B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9D12FD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</w:t>
            </w:r>
            <w:r w:rsidR="009D12FD"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9D12FD" w:rsidRPr="001D3E75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</w:t>
            </w:r>
          </w:p>
        </w:tc>
      </w:tr>
      <w:tr w:rsidR="009D12FD" w:rsidRPr="00705755" w14:paraId="0682C6BE" w14:textId="77777777" w:rsidTr="00E6529F">
        <w:trPr>
          <w:trHeight w:val="344"/>
        </w:trPr>
        <w:tc>
          <w:tcPr>
            <w:tcW w:w="47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C26D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21B7E7C" w:rsidR="009D12FD" w:rsidRPr="001D3E75" w:rsidRDefault="008B5A81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17</w:t>
            </w:r>
            <w:r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5</w:t>
            </w:r>
            <w:r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1D3E7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1D3E75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</w:t>
            </w:r>
          </w:p>
        </w:tc>
      </w:tr>
      <w:tr w:rsidR="009D12FD" w:rsidRPr="00705755" w14:paraId="79A64497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620F225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4E4EA255" w14:textId="77777777" w:rsidTr="00222240">
        <w:tc>
          <w:tcPr>
            <w:tcW w:w="673" w:type="dxa"/>
            <w:vMerge w:val="restart"/>
            <w:shd w:val="clear" w:color="auto" w:fill="auto"/>
            <w:vAlign w:val="center"/>
          </w:tcPr>
          <w:p w14:paraId="7AA249E4" w14:textId="4FE32465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Չափա-բաժնի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>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3"/>
            <w:vMerge w:val="restart"/>
            <w:shd w:val="clear" w:color="auto" w:fill="auto"/>
            <w:vAlign w:val="center"/>
          </w:tcPr>
          <w:p w14:paraId="3EF9A58A" w14:textId="73A47C5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lastRenderedPageBreak/>
              <w:t>участник</w:t>
            </w:r>
          </w:p>
        </w:tc>
        <w:tc>
          <w:tcPr>
            <w:tcW w:w="8191" w:type="dxa"/>
            <w:gridSpan w:val="27"/>
            <w:shd w:val="clear" w:color="auto" w:fill="auto"/>
            <w:vAlign w:val="center"/>
          </w:tcPr>
          <w:p w14:paraId="0A5086C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lastRenderedPageBreak/>
              <w:t>Պայմանագրի</w:t>
            </w:r>
          </w:p>
        </w:tc>
      </w:tr>
      <w:tr w:rsidR="009D12FD" w:rsidRPr="00705755" w14:paraId="11F19FA1" w14:textId="77777777" w:rsidTr="00D91146">
        <w:trPr>
          <w:trHeight w:val="237"/>
        </w:trPr>
        <w:tc>
          <w:tcPr>
            <w:tcW w:w="673" w:type="dxa"/>
            <w:vMerge/>
            <w:shd w:val="clear" w:color="auto" w:fill="auto"/>
            <w:vAlign w:val="center"/>
          </w:tcPr>
          <w:p w14:paraId="39B6794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3"/>
            <w:vMerge/>
            <w:shd w:val="clear" w:color="auto" w:fill="auto"/>
            <w:vAlign w:val="center"/>
          </w:tcPr>
          <w:p w14:paraId="2856C5C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lastRenderedPageBreak/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lastRenderedPageBreak/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4C4044FB" w14:textId="45389FF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>Կատարման վերջնա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lastRenderedPageBreak/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58A33AC2" w14:textId="292A399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lastRenderedPageBreak/>
              <w:t>предоплаты</w:t>
            </w: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0911FBB2" w14:textId="72CB726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lastRenderedPageBreak/>
              <w:t xml:space="preserve">Գինը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</w:p>
        </w:tc>
      </w:tr>
      <w:tr w:rsidR="009D12FD" w:rsidRPr="00705755" w14:paraId="4DC53241" w14:textId="77777777" w:rsidTr="00D91146">
        <w:trPr>
          <w:trHeight w:val="238"/>
        </w:trPr>
        <w:tc>
          <w:tcPr>
            <w:tcW w:w="673" w:type="dxa"/>
            <w:vMerge/>
            <w:shd w:val="clear" w:color="auto" w:fill="auto"/>
            <w:vAlign w:val="center"/>
          </w:tcPr>
          <w:p w14:paraId="7D858D4B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shd w:val="clear" w:color="auto" w:fill="auto"/>
            <w:vAlign w:val="center"/>
          </w:tcPr>
          <w:p w14:paraId="078A841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67FA13F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7FDD9C2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73BBD2A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078CB5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3C0959C2" w14:textId="2825D3D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դրամ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9D12FD" w:rsidRPr="00705755" w14:paraId="75FDA7D8" w14:textId="77777777" w:rsidTr="00D91146">
        <w:trPr>
          <w:trHeight w:val="263"/>
        </w:trPr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</w:p>
        </w:tc>
      </w:tr>
      <w:tr w:rsidR="00A5437F" w:rsidRPr="00627522" w14:paraId="7E65CB89" w14:textId="77777777" w:rsidTr="00D91146">
        <w:trPr>
          <w:trHeight w:val="146"/>
        </w:trPr>
        <w:tc>
          <w:tcPr>
            <w:tcW w:w="673" w:type="dxa"/>
            <w:shd w:val="clear" w:color="auto" w:fill="auto"/>
            <w:vAlign w:val="center"/>
          </w:tcPr>
          <w:p w14:paraId="7E0B82AC" w14:textId="59EB7DDA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1AA10436" w14:textId="774B9E32" w:rsidR="00A5437F" w:rsidRPr="00370A60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</w:t>
            </w:r>
            <w:r w:rsidRPr="0000591A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Գեղարքունիք Նաիրի» ՍՊԸ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2E2B4BAF" w14:textId="7EE77F26" w:rsidR="00A5437F" w:rsidRPr="0043710D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43710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«ԱԲՀ-ԲՄԽԾՁԲ-24/39», </w:t>
            </w:r>
            <w:r w:rsidRPr="0043710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«ABH-BMAKhTzDzB-24/39»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E0337AA" w14:textId="255AA797" w:rsidR="00A5437F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17.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05.2024</w:t>
            </w:r>
            <w:r w:rsidRPr="007B050B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թ.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1B98C47C" w14:textId="77777777" w:rsidR="00A5437F" w:rsidRPr="00A5437F" w:rsidRDefault="00A5437F" w:rsidP="00A5437F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A543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Շինարարական աշխատանքների պայմանագիրը /համաձայնագիրը/ օրենքով սահմանված կարգով ուժի մեջ մտնելու օրվանից –շինարարական աշխատանքների ավարտ</w:t>
            </w:r>
          </w:p>
          <w:p w14:paraId="6C7B4C59" w14:textId="10B8C636" w:rsidR="00A5437F" w:rsidRPr="00643064" w:rsidRDefault="00A5437F" w:rsidP="00A5437F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12CD922" w14:textId="77777777" w:rsidR="00A5437F" w:rsidRPr="00A5437F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092CF48" w14:textId="02890344" w:rsidR="00A5437F" w:rsidRPr="00A5437F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 w:rsidRPr="00A5437F">
              <w:rPr>
                <w:rFonts w:ascii="GHEA Grapalat" w:hAnsi="GHEA Grapalat" w:cs="Sylfaen"/>
                <w:i/>
              </w:rPr>
              <w:t>1</w:t>
            </w:r>
            <w:r w:rsidRPr="00A5437F">
              <w:rPr>
                <w:rFonts w:cs="Calibri"/>
                <w:i/>
              </w:rPr>
              <w:t> </w:t>
            </w:r>
            <w:r w:rsidRPr="00A5437F">
              <w:rPr>
                <w:rFonts w:ascii="GHEA Grapalat" w:hAnsi="GHEA Grapalat" w:cs="Sylfaen"/>
                <w:i/>
              </w:rPr>
              <w:t>892</w:t>
            </w:r>
            <w:r w:rsidRPr="00A5437F">
              <w:rPr>
                <w:rFonts w:cs="Calibri"/>
                <w:i/>
              </w:rPr>
              <w:t> </w:t>
            </w:r>
            <w:r w:rsidRPr="00A5437F">
              <w:rPr>
                <w:rFonts w:ascii="GHEA Grapalat" w:hAnsi="GHEA Grapalat" w:cs="Sylfaen"/>
                <w:i/>
              </w:rPr>
              <w:t>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B26E681" w14:textId="1F8A524E" w:rsidR="00A5437F" w:rsidRPr="00A5437F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A5437F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  <w:r w:rsidRPr="00A5437F">
              <w:rPr>
                <w:rFonts w:cs="Calibri"/>
                <w:i/>
                <w:sz w:val="20"/>
                <w:szCs w:val="20"/>
              </w:rPr>
              <w:t> </w:t>
            </w:r>
            <w:r w:rsidRPr="00A5437F">
              <w:rPr>
                <w:rFonts w:ascii="GHEA Grapalat" w:hAnsi="GHEA Grapalat" w:cs="Sylfaen"/>
                <w:i/>
                <w:sz w:val="20"/>
                <w:szCs w:val="20"/>
              </w:rPr>
              <w:t>892000</w:t>
            </w:r>
          </w:p>
        </w:tc>
      </w:tr>
      <w:tr w:rsidR="00A5437F" w:rsidRPr="004F7504" w14:paraId="41E4ED39" w14:textId="77777777" w:rsidTr="00E32F23">
        <w:trPr>
          <w:trHeight w:val="150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7265AE84" w14:textId="21A6CA25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A5437F" w:rsidRPr="004F7504" w14:paraId="1F657639" w14:textId="77777777" w:rsidTr="00D91146">
        <w:trPr>
          <w:trHeight w:val="1308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փոստ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հաշիվը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A5437F" w:rsidRPr="00660C13" w14:paraId="20BC55B9" w14:textId="77777777" w:rsidTr="00D91146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8385CF" w:rsidR="00A5437F" w:rsidRPr="003B3FCE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1C28F4E" w:rsidR="00A5437F" w:rsidRPr="004C6E7E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</w:t>
            </w:r>
            <w:r w:rsidRPr="0000591A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Գեղարքունիք Նաիրի» ՍՊԸ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8AE4E35" w:rsidR="00A5437F" w:rsidRPr="004E01F4" w:rsidRDefault="004E01F4" w:rsidP="004E01F4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4E01F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ք. Գավառ, Գ.Միքայելյան 19, 093 18 44 18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3D1E2" w14:textId="11F1A46E" w:rsidR="00A5437F" w:rsidRPr="00660C13" w:rsidRDefault="00A5437F" w:rsidP="00A5437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  <w:r w:rsidRPr="00660C13"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7F71670" w14:textId="3F8C9059" w:rsidR="00A5437F" w:rsidRPr="004E01F4" w:rsidRDefault="00F961C0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instrText xml:space="preserve"> HYPERLINK "mailto:gexarquniqnairi@mail.ru" </w:instrTex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fldChar w:fldCharType="separate"/>
            </w:r>
            <w:r w:rsidR="004E01F4" w:rsidRPr="004E01F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gexarquniqnairi@mail.ru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5CE7389" w:rsidR="00A5437F" w:rsidRPr="005410FF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ՀՀ-</w:t>
            </w:r>
            <w:r w:rsidR="004E01F4">
              <w:rPr>
                <w:rFonts w:ascii="GHEA Grapalat" w:hAnsi="GHEA Grapalat" w:cs="Sylfaen"/>
                <w:i/>
                <w:sz w:val="16"/>
                <w:szCs w:val="16"/>
              </w:rPr>
              <w:t>2471802604700000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7A4E" w14:textId="6CC6F137" w:rsidR="00A5437F" w:rsidRPr="00660C13" w:rsidRDefault="00A5437F" w:rsidP="00A5437F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ru-RU"/>
              </w:rPr>
            </w:pPr>
          </w:p>
          <w:p w14:paraId="1DB67935" w14:textId="14F8127C" w:rsidR="00A5437F" w:rsidRPr="004E01F4" w:rsidRDefault="00A5437F" w:rsidP="00A5437F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</w:t>
            </w:r>
            <w:r w:rsidR="004E01F4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084</w:t>
            </w:r>
            <w:r w:rsidR="004E01F4">
              <w:rPr>
                <w:rFonts w:ascii="GHEA Grapalat" w:hAnsi="GHEA Grapalat" w:cs="Sylfaen"/>
                <w:i/>
                <w:sz w:val="16"/>
                <w:szCs w:val="16"/>
              </w:rPr>
              <w:t>17552</w:t>
            </w:r>
          </w:p>
          <w:p w14:paraId="6E1E7005" w14:textId="49BBF89D" w:rsidR="00A5437F" w:rsidRPr="00660C13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A5437F" w:rsidRPr="00660C13" w14:paraId="496A046D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393BE26B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A5437F" w:rsidRPr="004F7504" w14:paraId="3863A00B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A5437F" w:rsidRPr="00705755" w:rsidRDefault="00A5437F" w:rsidP="00A5437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A5437F" w:rsidRPr="00705755" w:rsidRDefault="00A5437F" w:rsidP="00A5437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A5437F" w:rsidRPr="004F7504" w14:paraId="485BF528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60FF974B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A5437F" w:rsidRPr="004F7504" w14:paraId="7DB42300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0AD8E25E" w14:textId="0F77BF35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>ա. ֆիզիկական անձանց քանակը չի կարող գերազանցել երկուսը.</w:t>
            </w:r>
          </w:p>
          <w:p w14:paraId="1997F28A" w14:textId="77777777" w:rsidR="00A5437F" w:rsidRPr="00705755" w:rsidRDefault="00A5437F" w:rsidP="00A5437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A5437F" w:rsidRPr="00705755" w:rsidRDefault="00A5437F" w:rsidP="00A5437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5437F" w:rsidRPr="00705755" w:rsidRDefault="00A5437F" w:rsidP="00A5437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регистрацию в Республике Армения, и лица, осуществляюшие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 писменному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Оригинал доверенности, выданний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Уполномоченное физическое лицо должно лично выполнять действия, на которые уполномоченно;</w:t>
            </w:r>
          </w:p>
          <w:p w14:paraId="1F075D98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обьявлений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уполномочненных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связатья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A5437F" w:rsidRPr="00705755" w:rsidRDefault="00A5437F" w:rsidP="00A5437F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Копия свидетельства о государственной регистрации – в случае обшественных организаций и лиц, осуществляющих информациионную деятельность, получивших государственную регистрацию в Республике Армения;</w:t>
            </w:r>
          </w:p>
          <w:p w14:paraId="366938C8" w14:textId="1EA4483A" w:rsidR="00A5437F" w:rsidRPr="00705755" w:rsidRDefault="00A5437F" w:rsidP="00A5437F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A5437F" w:rsidRPr="004F7504" w14:paraId="3CC8B38C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02AFA8BF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A5437F" w:rsidRPr="004F7504" w14:paraId="5484FA73" w14:textId="77777777" w:rsidTr="00E6529F">
        <w:trPr>
          <w:trHeight w:val="475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F7504" w14:paraId="5A7FED5D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0C88E286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F7504" w14:paraId="40B30E88" w14:textId="77777777" w:rsidTr="00E6529F">
        <w:trPr>
          <w:trHeight w:val="427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F7504" w14:paraId="541BD7F7" w14:textId="77777777" w:rsidTr="00E32F23">
        <w:trPr>
          <w:trHeight w:val="288"/>
        </w:trPr>
        <w:tc>
          <w:tcPr>
            <w:tcW w:w="10426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F7504" w14:paraId="4DE14D25" w14:textId="77777777" w:rsidTr="00E6529F">
        <w:trPr>
          <w:trHeight w:val="427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lastRenderedPageBreak/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F7504" w14:paraId="1DAD5D5C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57597369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A5437F" w:rsidRPr="004F7504" w14:paraId="5F667D89" w14:textId="77777777" w:rsidTr="00E6529F">
        <w:trPr>
          <w:trHeight w:val="427"/>
        </w:trPr>
        <w:tc>
          <w:tcPr>
            <w:tcW w:w="24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A5437F" w:rsidRPr="004F7504" w14:paraId="406B68D6" w14:textId="77777777" w:rsidTr="00E32F23">
        <w:trPr>
          <w:trHeight w:val="288"/>
        </w:trPr>
        <w:tc>
          <w:tcPr>
            <w:tcW w:w="10426" w:type="dxa"/>
            <w:gridSpan w:val="31"/>
            <w:shd w:val="clear" w:color="auto" w:fill="99CCFF"/>
            <w:vAlign w:val="center"/>
          </w:tcPr>
          <w:p w14:paraId="79EAD146" w14:textId="77777777" w:rsidR="00A5437F" w:rsidRPr="00705755" w:rsidRDefault="00A5437F" w:rsidP="00A543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A5437F" w:rsidRPr="004F7504" w14:paraId="1A2BD291" w14:textId="77777777" w:rsidTr="00E32F23">
        <w:trPr>
          <w:trHeight w:val="227"/>
        </w:trPr>
        <w:tc>
          <w:tcPr>
            <w:tcW w:w="10426" w:type="dxa"/>
            <w:gridSpan w:val="31"/>
            <w:shd w:val="clear" w:color="auto" w:fill="auto"/>
            <w:vAlign w:val="center"/>
          </w:tcPr>
          <w:p w14:paraId="73A19DB3" w14:textId="6C7A151C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A5437F" w:rsidRPr="004F7504" w14:paraId="002AF1AD" w14:textId="77777777" w:rsidTr="00E6529F">
        <w:trPr>
          <w:trHeight w:val="47"/>
        </w:trPr>
        <w:tc>
          <w:tcPr>
            <w:tcW w:w="27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Անուն, Ազգանուն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4E20982F" w:rsidR="00A5437F" w:rsidRPr="00705755" w:rsidRDefault="00A5437F" w:rsidP="00A5437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Адрес электронной почты</w:t>
            </w:r>
          </w:p>
        </w:tc>
      </w:tr>
      <w:tr w:rsidR="00A5437F" w:rsidRPr="00705755" w14:paraId="6C6C269C" w14:textId="77777777" w:rsidTr="00E6529F">
        <w:trPr>
          <w:trHeight w:val="47"/>
        </w:trPr>
        <w:tc>
          <w:tcPr>
            <w:tcW w:w="2765" w:type="dxa"/>
            <w:gridSpan w:val="6"/>
            <w:shd w:val="clear" w:color="auto" w:fill="auto"/>
            <w:vAlign w:val="center"/>
          </w:tcPr>
          <w:p w14:paraId="0A862370" w14:textId="3E4DC620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 Զոհրաբյան          Татевик Зограбян</w:t>
            </w:r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5" w:type="dxa"/>
            <w:gridSpan w:val="10"/>
            <w:shd w:val="clear" w:color="auto" w:fill="auto"/>
            <w:vAlign w:val="center"/>
          </w:tcPr>
          <w:p w14:paraId="3C42DEDA" w14:textId="1EC6F118" w:rsidR="00A5437F" w:rsidRPr="00705755" w:rsidRDefault="00A5437F" w:rsidP="00A543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BA4838" w:rsidRDefault="001021B0" w:rsidP="009C5E0F">
      <w:pPr>
        <w:tabs>
          <w:tab w:val="left" w:pos="9829"/>
        </w:tabs>
        <w:ind w:left="0" w:firstLine="0"/>
        <w:rPr>
          <w:rFonts w:ascii="Sylfaen" w:hAnsi="Sylfaen"/>
          <w:i/>
          <w:sz w:val="18"/>
          <w:szCs w:val="18"/>
          <w:lang w:val="hy-AM"/>
        </w:rPr>
      </w:pPr>
    </w:p>
    <w:sectPr w:rsidR="001021B0" w:rsidRPr="00BA483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7E42" w14:textId="77777777" w:rsidR="00F961C0" w:rsidRDefault="00F961C0" w:rsidP="0022631D">
      <w:pPr>
        <w:spacing w:before="0" w:after="0"/>
      </w:pPr>
      <w:r>
        <w:separator/>
      </w:r>
    </w:p>
  </w:endnote>
  <w:endnote w:type="continuationSeparator" w:id="0">
    <w:p w14:paraId="2FB9DBB5" w14:textId="77777777" w:rsidR="00F961C0" w:rsidRDefault="00F961C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E639C" w14:textId="77777777" w:rsidR="00F961C0" w:rsidRDefault="00F961C0" w:rsidP="0022631D">
      <w:pPr>
        <w:spacing w:before="0" w:after="0"/>
      </w:pPr>
      <w:r>
        <w:separator/>
      </w:r>
    </w:p>
  </w:footnote>
  <w:footnote w:type="continuationSeparator" w:id="0">
    <w:p w14:paraId="1A6C9FAD" w14:textId="77777777" w:rsidR="00F961C0" w:rsidRDefault="00F961C0" w:rsidP="0022631D">
      <w:pPr>
        <w:spacing w:before="0" w:after="0"/>
      </w:pPr>
      <w:r>
        <w:continuationSeparator/>
      </w:r>
    </w:p>
  </w:footnote>
  <w:footnote w:id="1">
    <w:p w14:paraId="73E33F31" w14:textId="77777777" w:rsidR="00834ACB" w:rsidRPr="00541A77" w:rsidRDefault="00834AC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834ACB" w:rsidRPr="002D0BF6" w:rsidRDefault="00834AC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34ACB" w:rsidRPr="002D0BF6" w:rsidRDefault="00834AC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834ACB" w:rsidRPr="002D0BF6" w:rsidRDefault="00834AC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834ACB" w:rsidRPr="002D0BF6" w:rsidRDefault="00834AC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34ACB" w:rsidRPr="00871366" w:rsidRDefault="00834AC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A5437F" w:rsidRPr="002D0BF6" w:rsidRDefault="00A5437F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A5437F" w:rsidRPr="0078682E" w:rsidRDefault="00A5437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5437F" w:rsidRPr="0078682E" w:rsidRDefault="00A5437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5437F" w:rsidRPr="00005B9C" w:rsidRDefault="00A5437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BC5"/>
    <w:rsid w:val="0000591A"/>
    <w:rsid w:val="00006113"/>
    <w:rsid w:val="00012170"/>
    <w:rsid w:val="00013F0D"/>
    <w:rsid w:val="00014D21"/>
    <w:rsid w:val="00032877"/>
    <w:rsid w:val="00035227"/>
    <w:rsid w:val="00040A34"/>
    <w:rsid w:val="00044EA8"/>
    <w:rsid w:val="00046CCF"/>
    <w:rsid w:val="000511E2"/>
    <w:rsid w:val="00051ECE"/>
    <w:rsid w:val="0005498C"/>
    <w:rsid w:val="0006599D"/>
    <w:rsid w:val="0007090E"/>
    <w:rsid w:val="00073D66"/>
    <w:rsid w:val="00077F3B"/>
    <w:rsid w:val="00086DFD"/>
    <w:rsid w:val="00091D06"/>
    <w:rsid w:val="00093C0A"/>
    <w:rsid w:val="000A2E2B"/>
    <w:rsid w:val="000A6812"/>
    <w:rsid w:val="000B0199"/>
    <w:rsid w:val="000B2FCC"/>
    <w:rsid w:val="000B555F"/>
    <w:rsid w:val="000E183F"/>
    <w:rsid w:val="000E2505"/>
    <w:rsid w:val="000E4FF1"/>
    <w:rsid w:val="000E6906"/>
    <w:rsid w:val="000F2A10"/>
    <w:rsid w:val="000F376D"/>
    <w:rsid w:val="000F405C"/>
    <w:rsid w:val="000F4373"/>
    <w:rsid w:val="000F4408"/>
    <w:rsid w:val="001021B0"/>
    <w:rsid w:val="00103405"/>
    <w:rsid w:val="00107F05"/>
    <w:rsid w:val="001118FD"/>
    <w:rsid w:val="00113788"/>
    <w:rsid w:val="001165CE"/>
    <w:rsid w:val="00117673"/>
    <w:rsid w:val="0012015E"/>
    <w:rsid w:val="00125485"/>
    <w:rsid w:val="00131124"/>
    <w:rsid w:val="00144217"/>
    <w:rsid w:val="00150A85"/>
    <w:rsid w:val="001518A6"/>
    <w:rsid w:val="0015387A"/>
    <w:rsid w:val="00166937"/>
    <w:rsid w:val="00170B18"/>
    <w:rsid w:val="00172B5A"/>
    <w:rsid w:val="0017331E"/>
    <w:rsid w:val="00182F0B"/>
    <w:rsid w:val="001837D5"/>
    <w:rsid w:val="0018422F"/>
    <w:rsid w:val="00186375"/>
    <w:rsid w:val="001878C4"/>
    <w:rsid w:val="00194B57"/>
    <w:rsid w:val="001A1999"/>
    <w:rsid w:val="001C1BE1"/>
    <w:rsid w:val="001C2D63"/>
    <w:rsid w:val="001D2E8F"/>
    <w:rsid w:val="001D3E75"/>
    <w:rsid w:val="001D5112"/>
    <w:rsid w:val="001E0091"/>
    <w:rsid w:val="001E136B"/>
    <w:rsid w:val="001E39CB"/>
    <w:rsid w:val="001E3AE4"/>
    <w:rsid w:val="001E3B3B"/>
    <w:rsid w:val="001F1A3C"/>
    <w:rsid w:val="00200E92"/>
    <w:rsid w:val="002061E6"/>
    <w:rsid w:val="00207B08"/>
    <w:rsid w:val="00222240"/>
    <w:rsid w:val="0022631D"/>
    <w:rsid w:val="002370A8"/>
    <w:rsid w:val="002418FA"/>
    <w:rsid w:val="00260A7B"/>
    <w:rsid w:val="00260CC9"/>
    <w:rsid w:val="00262CED"/>
    <w:rsid w:val="00264BDE"/>
    <w:rsid w:val="0027072A"/>
    <w:rsid w:val="00277693"/>
    <w:rsid w:val="00285974"/>
    <w:rsid w:val="00292931"/>
    <w:rsid w:val="00295B92"/>
    <w:rsid w:val="002B3248"/>
    <w:rsid w:val="002B4696"/>
    <w:rsid w:val="002B7F29"/>
    <w:rsid w:val="002C50E6"/>
    <w:rsid w:val="002C6834"/>
    <w:rsid w:val="002D0E4D"/>
    <w:rsid w:val="002E4E6F"/>
    <w:rsid w:val="002E7D54"/>
    <w:rsid w:val="002F16CC"/>
    <w:rsid w:val="002F1FEB"/>
    <w:rsid w:val="00311163"/>
    <w:rsid w:val="00314E57"/>
    <w:rsid w:val="00325768"/>
    <w:rsid w:val="00326835"/>
    <w:rsid w:val="00330F2F"/>
    <w:rsid w:val="0033126B"/>
    <w:rsid w:val="0033484D"/>
    <w:rsid w:val="0034060D"/>
    <w:rsid w:val="00350ED8"/>
    <w:rsid w:val="0035132C"/>
    <w:rsid w:val="00352999"/>
    <w:rsid w:val="00353229"/>
    <w:rsid w:val="00354783"/>
    <w:rsid w:val="00357E67"/>
    <w:rsid w:val="003614BD"/>
    <w:rsid w:val="00371B1D"/>
    <w:rsid w:val="00374AB4"/>
    <w:rsid w:val="00391C36"/>
    <w:rsid w:val="00392F3B"/>
    <w:rsid w:val="003930DE"/>
    <w:rsid w:val="00394A4C"/>
    <w:rsid w:val="00394E3E"/>
    <w:rsid w:val="00395A74"/>
    <w:rsid w:val="00395EEF"/>
    <w:rsid w:val="003A1A08"/>
    <w:rsid w:val="003B1514"/>
    <w:rsid w:val="003B2758"/>
    <w:rsid w:val="003B3FCE"/>
    <w:rsid w:val="003B6E71"/>
    <w:rsid w:val="003C39B7"/>
    <w:rsid w:val="003C4F42"/>
    <w:rsid w:val="003D0BAF"/>
    <w:rsid w:val="003D7B43"/>
    <w:rsid w:val="003E00D5"/>
    <w:rsid w:val="003E1A31"/>
    <w:rsid w:val="003E34DD"/>
    <w:rsid w:val="003E3D40"/>
    <w:rsid w:val="003E6978"/>
    <w:rsid w:val="003F0706"/>
    <w:rsid w:val="003F621A"/>
    <w:rsid w:val="00405041"/>
    <w:rsid w:val="0040770F"/>
    <w:rsid w:val="00416F06"/>
    <w:rsid w:val="00432494"/>
    <w:rsid w:val="00433E3C"/>
    <w:rsid w:val="0043710D"/>
    <w:rsid w:val="004405BE"/>
    <w:rsid w:val="0044104C"/>
    <w:rsid w:val="004445C2"/>
    <w:rsid w:val="00444790"/>
    <w:rsid w:val="00455508"/>
    <w:rsid w:val="004572E3"/>
    <w:rsid w:val="00460FE5"/>
    <w:rsid w:val="004676AE"/>
    <w:rsid w:val="00467E54"/>
    <w:rsid w:val="00472069"/>
    <w:rsid w:val="00474C2F"/>
    <w:rsid w:val="00475E89"/>
    <w:rsid w:val="00476187"/>
    <w:rsid w:val="004764CD"/>
    <w:rsid w:val="004820C6"/>
    <w:rsid w:val="00486ADB"/>
    <w:rsid w:val="004875E0"/>
    <w:rsid w:val="00491C29"/>
    <w:rsid w:val="004920A7"/>
    <w:rsid w:val="004954E0"/>
    <w:rsid w:val="004976C0"/>
    <w:rsid w:val="00497A8C"/>
    <w:rsid w:val="004A19A0"/>
    <w:rsid w:val="004A19D8"/>
    <w:rsid w:val="004A3A19"/>
    <w:rsid w:val="004B4A6B"/>
    <w:rsid w:val="004C0CDA"/>
    <w:rsid w:val="004C6E7E"/>
    <w:rsid w:val="004C714B"/>
    <w:rsid w:val="004D078F"/>
    <w:rsid w:val="004E01F4"/>
    <w:rsid w:val="004E376E"/>
    <w:rsid w:val="004F2BB3"/>
    <w:rsid w:val="004F7504"/>
    <w:rsid w:val="00503BCC"/>
    <w:rsid w:val="00506A52"/>
    <w:rsid w:val="00510FD4"/>
    <w:rsid w:val="00511E60"/>
    <w:rsid w:val="00511F4D"/>
    <w:rsid w:val="00522BFD"/>
    <w:rsid w:val="00525836"/>
    <w:rsid w:val="00530DDF"/>
    <w:rsid w:val="00532B3F"/>
    <w:rsid w:val="00535586"/>
    <w:rsid w:val="00536E55"/>
    <w:rsid w:val="005410FF"/>
    <w:rsid w:val="00542D4B"/>
    <w:rsid w:val="005435C4"/>
    <w:rsid w:val="00544093"/>
    <w:rsid w:val="005458EA"/>
    <w:rsid w:val="00546023"/>
    <w:rsid w:val="00553C47"/>
    <w:rsid w:val="00556C2C"/>
    <w:rsid w:val="00573148"/>
    <w:rsid w:val="005737F9"/>
    <w:rsid w:val="0058251F"/>
    <w:rsid w:val="005853C4"/>
    <w:rsid w:val="00585642"/>
    <w:rsid w:val="00586F81"/>
    <w:rsid w:val="005904C2"/>
    <w:rsid w:val="00592E81"/>
    <w:rsid w:val="005A54ED"/>
    <w:rsid w:val="005A622F"/>
    <w:rsid w:val="005B6A50"/>
    <w:rsid w:val="005C585E"/>
    <w:rsid w:val="005D5FBD"/>
    <w:rsid w:val="005E4C76"/>
    <w:rsid w:val="005F0E1D"/>
    <w:rsid w:val="006028E0"/>
    <w:rsid w:val="006029D1"/>
    <w:rsid w:val="00604A95"/>
    <w:rsid w:val="00604E58"/>
    <w:rsid w:val="00605D72"/>
    <w:rsid w:val="00607466"/>
    <w:rsid w:val="00607C9A"/>
    <w:rsid w:val="00623367"/>
    <w:rsid w:val="006235CE"/>
    <w:rsid w:val="00627522"/>
    <w:rsid w:val="00627C43"/>
    <w:rsid w:val="006322D1"/>
    <w:rsid w:val="00635F2C"/>
    <w:rsid w:val="00643064"/>
    <w:rsid w:val="00646760"/>
    <w:rsid w:val="00652BF0"/>
    <w:rsid w:val="00656A5D"/>
    <w:rsid w:val="00660C13"/>
    <w:rsid w:val="006666F2"/>
    <w:rsid w:val="0067149C"/>
    <w:rsid w:val="006714EA"/>
    <w:rsid w:val="00672F3A"/>
    <w:rsid w:val="00690ECB"/>
    <w:rsid w:val="006A06CF"/>
    <w:rsid w:val="006A2FBE"/>
    <w:rsid w:val="006A38B4"/>
    <w:rsid w:val="006B2E21"/>
    <w:rsid w:val="006B3BD4"/>
    <w:rsid w:val="006B4EC9"/>
    <w:rsid w:val="006C0266"/>
    <w:rsid w:val="006D4CC0"/>
    <w:rsid w:val="006E0D92"/>
    <w:rsid w:val="006E1A83"/>
    <w:rsid w:val="006F2779"/>
    <w:rsid w:val="006F282F"/>
    <w:rsid w:val="00700272"/>
    <w:rsid w:val="0070361E"/>
    <w:rsid w:val="007039AD"/>
    <w:rsid w:val="00703C08"/>
    <w:rsid w:val="00705755"/>
    <w:rsid w:val="007060FC"/>
    <w:rsid w:val="00716704"/>
    <w:rsid w:val="00722933"/>
    <w:rsid w:val="00724617"/>
    <w:rsid w:val="0072614A"/>
    <w:rsid w:val="00727A0F"/>
    <w:rsid w:val="00731037"/>
    <w:rsid w:val="00736378"/>
    <w:rsid w:val="00737EFA"/>
    <w:rsid w:val="0074277C"/>
    <w:rsid w:val="007472D9"/>
    <w:rsid w:val="00751F05"/>
    <w:rsid w:val="0075418B"/>
    <w:rsid w:val="0076053B"/>
    <w:rsid w:val="007732E7"/>
    <w:rsid w:val="007739FB"/>
    <w:rsid w:val="00774E1B"/>
    <w:rsid w:val="007750C3"/>
    <w:rsid w:val="00777823"/>
    <w:rsid w:val="0078474B"/>
    <w:rsid w:val="0078682E"/>
    <w:rsid w:val="00794780"/>
    <w:rsid w:val="00795E0C"/>
    <w:rsid w:val="007A5E73"/>
    <w:rsid w:val="007B050B"/>
    <w:rsid w:val="007B3092"/>
    <w:rsid w:val="007B44A4"/>
    <w:rsid w:val="007B4A51"/>
    <w:rsid w:val="007C6D46"/>
    <w:rsid w:val="007E5E35"/>
    <w:rsid w:val="007F2EA7"/>
    <w:rsid w:val="007F5541"/>
    <w:rsid w:val="007F67DB"/>
    <w:rsid w:val="00807E2A"/>
    <w:rsid w:val="00810B21"/>
    <w:rsid w:val="008130F8"/>
    <w:rsid w:val="0081420B"/>
    <w:rsid w:val="00823064"/>
    <w:rsid w:val="00827EA9"/>
    <w:rsid w:val="00834174"/>
    <w:rsid w:val="00834ACB"/>
    <w:rsid w:val="008368AF"/>
    <w:rsid w:val="008375C9"/>
    <w:rsid w:val="0084207F"/>
    <w:rsid w:val="008452D4"/>
    <w:rsid w:val="00845EC6"/>
    <w:rsid w:val="00847916"/>
    <w:rsid w:val="0085414E"/>
    <w:rsid w:val="00857C12"/>
    <w:rsid w:val="008630DE"/>
    <w:rsid w:val="00867E9F"/>
    <w:rsid w:val="0087747E"/>
    <w:rsid w:val="008878A2"/>
    <w:rsid w:val="00890F51"/>
    <w:rsid w:val="00893219"/>
    <w:rsid w:val="00893F86"/>
    <w:rsid w:val="00896E99"/>
    <w:rsid w:val="00897CC1"/>
    <w:rsid w:val="008A1125"/>
    <w:rsid w:val="008A2B66"/>
    <w:rsid w:val="008A5252"/>
    <w:rsid w:val="008B078C"/>
    <w:rsid w:val="008B362F"/>
    <w:rsid w:val="008B53FB"/>
    <w:rsid w:val="008B5A81"/>
    <w:rsid w:val="008B725F"/>
    <w:rsid w:val="008B77D8"/>
    <w:rsid w:val="008C429A"/>
    <w:rsid w:val="008C4E62"/>
    <w:rsid w:val="008D4C9D"/>
    <w:rsid w:val="008D6EC3"/>
    <w:rsid w:val="008E3031"/>
    <w:rsid w:val="008E493A"/>
    <w:rsid w:val="008F3408"/>
    <w:rsid w:val="008F38AF"/>
    <w:rsid w:val="00903FBA"/>
    <w:rsid w:val="009073C0"/>
    <w:rsid w:val="0091600D"/>
    <w:rsid w:val="00924337"/>
    <w:rsid w:val="00924683"/>
    <w:rsid w:val="0092587C"/>
    <w:rsid w:val="00925D63"/>
    <w:rsid w:val="00932484"/>
    <w:rsid w:val="00936F0F"/>
    <w:rsid w:val="00942C68"/>
    <w:rsid w:val="009446C3"/>
    <w:rsid w:val="00951ED2"/>
    <w:rsid w:val="0095269E"/>
    <w:rsid w:val="00954231"/>
    <w:rsid w:val="00956188"/>
    <w:rsid w:val="009653B8"/>
    <w:rsid w:val="00976D6D"/>
    <w:rsid w:val="0097794E"/>
    <w:rsid w:val="00982459"/>
    <w:rsid w:val="00984D92"/>
    <w:rsid w:val="00992B23"/>
    <w:rsid w:val="00995DC8"/>
    <w:rsid w:val="00997D92"/>
    <w:rsid w:val="009A6F19"/>
    <w:rsid w:val="009B60C4"/>
    <w:rsid w:val="009C5E0F"/>
    <w:rsid w:val="009D12FD"/>
    <w:rsid w:val="009D1336"/>
    <w:rsid w:val="009D379A"/>
    <w:rsid w:val="009D5A87"/>
    <w:rsid w:val="009E372F"/>
    <w:rsid w:val="009E75FF"/>
    <w:rsid w:val="009F0306"/>
    <w:rsid w:val="009F1434"/>
    <w:rsid w:val="009F5025"/>
    <w:rsid w:val="00A01753"/>
    <w:rsid w:val="00A1323F"/>
    <w:rsid w:val="00A14802"/>
    <w:rsid w:val="00A20D4A"/>
    <w:rsid w:val="00A24874"/>
    <w:rsid w:val="00A27D5F"/>
    <w:rsid w:val="00A306F5"/>
    <w:rsid w:val="00A3074B"/>
    <w:rsid w:val="00A30C7F"/>
    <w:rsid w:val="00A31820"/>
    <w:rsid w:val="00A45B7B"/>
    <w:rsid w:val="00A5017F"/>
    <w:rsid w:val="00A5437F"/>
    <w:rsid w:val="00A57DE8"/>
    <w:rsid w:val="00A62347"/>
    <w:rsid w:val="00A7507A"/>
    <w:rsid w:val="00A75B2F"/>
    <w:rsid w:val="00A86241"/>
    <w:rsid w:val="00A90107"/>
    <w:rsid w:val="00A90E2F"/>
    <w:rsid w:val="00A955FC"/>
    <w:rsid w:val="00AA32E4"/>
    <w:rsid w:val="00AA6078"/>
    <w:rsid w:val="00AB3277"/>
    <w:rsid w:val="00AC4ABB"/>
    <w:rsid w:val="00AD07B9"/>
    <w:rsid w:val="00AD4647"/>
    <w:rsid w:val="00AD59DC"/>
    <w:rsid w:val="00AE7B9F"/>
    <w:rsid w:val="00AF3516"/>
    <w:rsid w:val="00AF359C"/>
    <w:rsid w:val="00AF3655"/>
    <w:rsid w:val="00AF48DC"/>
    <w:rsid w:val="00AF5979"/>
    <w:rsid w:val="00AF5A06"/>
    <w:rsid w:val="00B00053"/>
    <w:rsid w:val="00B016A9"/>
    <w:rsid w:val="00B04F7A"/>
    <w:rsid w:val="00B05106"/>
    <w:rsid w:val="00B11978"/>
    <w:rsid w:val="00B12C1A"/>
    <w:rsid w:val="00B17585"/>
    <w:rsid w:val="00B252F2"/>
    <w:rsid w:val="00B3313B"/>
    <w:rsid w:val="00B44636"/>
    <w:rsid w:val="00B538BE"/>
    <w:rsid w:val="00B611C6"/>
    <w:rsid w:val="00B63269"/>
    <w:rsid w:val="00B75762"/>
    <w:rsid w:val="00B75EBB"/>
    <w:rsid w:val="00B77384"/>
    <w:rsid w:val="00B83A20"/>
    <w:rsid w:val="00B91DE2"/>
    <w:rsid w:val="00B9478D"/>
    <w:rsid w:val="00B94EA2"/>
    <w:rsid w:val="00BA03B0"/>
    <w:rsid w:val="00BA4838"/>
    <w:rsid w:val="00BA6394"/>
    <w:rsid w:val="00BB0A93"/>
    <w:rsid w:val="00BB3E88"/>
    <w:rsid w:val="00BB76B3"/>
    <w:rsid w:val="00BB7F50"/>
    <w:rsid w:val="00BC2138"/>
    <w:rsid w:val="00BC4678"/>
    <w:rsid w:val="00BD0096"/>
    <w:rsid w:val="00BD2BC8"/>
    <w:rsid w:val="00BD3D4E"/>
    <w:rsid w:val="00BD402E"/>
    <w:rsid w:val="00BD743F"/>
    <w:rsid w:val="00BE4632"/>
    <w:rsid w:val="00BF1465"/>
    <w:rsid w:val="00BF4745"/>
    <w:rsid w:val="00C018EA"/>
    <w:rsid w:val="00C01997"/>
    <w:rsid w:val="00C04944"/>
    <w:rsid w:val="00C04F32"/>
    <w:rsid w:val="00C11CA6"/>
    <w:rsid w:val="00C12CE7"/>
    <w:rsid w:val="00C15AAD"/>
    <w:rsid w:val="00C15BE4"/>
    <w:rsid w:val="00C168D2"/>
    <w:rsid w:val="00C16D2C"/>
    <w:rsid w:val="00C2228C"/>
    <w:rsid w:val="00C22FF5"/>
    <w:rsid w:val="00C26D4B"/>
    <w:rsid w:val="00C36AD7"/>
    <w:rsid w:val="00C432D0"/>
    <w:rsid w:val="00C43E3B"/>
    <w:rsid w:val="00C46484"/>
    <w:rsid w:val="00C46C8E"/>
    <w:rsid w:val="00C51999"/>
    <w:rsid w:val="00C568B4"/>
    <w:rsid w:val="00C61CFE"/>
    <w:rsid w:val="00C6314E"/>
    <w:rsid w:val="00C63521"/>
    <w:rsid w:val="00C6708D"/>
    <w:rsid w:val="00C76F44"/>
    <w:rsid w:val="00C84DF7"/>
    <w:rsid w:val="00C909D8"/>
    <w:rsid w:val="00C959CA"/>
    <w:rsid w:val="00C96337"/>
    <w:rsid w:val="00C96BED"/>
    <w:rsid w:val="00CA0B93"/>
    <w:rsid w:val="00CB000D"/>
    <w:rsid w:val="00CB1FD9"/>
    <w:rsid w:val="00CB44D2"/>
    <w:rsid w:val="00CC13F7"/>
    <w:rsid w:val="00CC1F23"/>
    <w:rsid w:val="00CD5093"/>
    <w:rsid w:val="00CE07F6"/>
    <w:rsid w:val="00CE3DAE"/>
    <w:rsid w:val="00CE45C3"/>
    <w:rsid w:val="00CE7003"/>
    <w:rsid w:val="00CE7E2C"/>
    <w:rsid w:val="00CF1F70"/>
    <w:rsid w:val="00D03398"/>
    <w:rsid w:val="00D212D5"/>
    <w:rsid w:val="00D27008"/>
    <w:rsid w:val="00D33997"/>
    <w:rsid w:val="00D340EE"/>
    <w:rsid w:val="00D350DE"/>
    <w:rsid w:val="00D36189"/>
    <w:rsid w:val="00D40778"/>
    <w:rsid w:val="00D40B4B"/>
    <w:rsid w:val="00D61108"/>
    <w:rsid w:val="00D65C68"/>
    <w:rsid w:val="00D6670C"/>
    <w:rsid w:val="00D80C64"/>
    <w:rsid w:val="00D82DBC"/>
    <w:rsid w:val="00D85612"/>
    <w:rsid w:val="00D91146"/>
    <w:rsid w:val="00DA0D87"/>
    <w:rsid w:val="00DA32DD"/>
    <w:rsid w:val="00DA76B2"/>
    <w:rsid w:val="00DA7BA8"/>
    <w:rsid w:val="00DB20C9"/>
    <w:rsid w:val="00DB65F9"/>
    <w:rsid w:val="00DB7093"/>
    <w:rsid w:val="00DC375E"/>
    <w:rsid w:val="00DC6190"/>
    <w:rsid w:val="00DE06F1"/>
    <w:rsid w:val="00DE3B25"/>
    <w:rsid w:val="00DE5667"/>
    <w:rsid w:val="00DF2159"/>
    <w:rsid w:val="00DF44C8"/>
    <w:rsid w:val="00E01111"/>
    <w:rsid w:val="00E0655A"/>
    <w:rsid w:val="00E10359"/>
    <w:rsid w:val="00E1269E"/>
    <w:rsid w:val="00E13543"/>
    <w:rsid w:val="00E13581"/>
    <w:rsid w:val="00E21EDF"/>
    <w:rsid w:val="00E243EA"/>
    <w:rsid w:val="00E26139"/>
    <w:rsid w:val="00E32F23"/>
    <w:rsid w:val="00E33A25"/>
    <w:rsid w:val="00E34D57"/>
    <w:rsid w:val="00E362C4"/>
    <w:rsid w:val="00E4188B"/>
    <w:rsid w:val="00E43D9C"/>
    <w:rsid w:val="00E44269"/>
    <w:rsid w:val="00E46EB7"/>
    <w:rsid w:val="00E54C4D"/>
    <w:rsid w:val="00E56328"/>
    <w:rsid w:val="00E6529F"/>
    <w:rsid w:val="00E7535F"/>
    <w:rsid w:val="00E85244"/>
    <w:rsid w:val="00E85DBB"/>
    <w:rsid w:val="00E91404"/>
    <w:rsid w:val="00EA01A2"/>
    <w:rsid w:val="00EA31CB"/>
    <w:rsid w:val="00EA568C"/>
    <w:rsid w:val="00EA767F"/>
    <w:rsid w:val="00EB366D"/>
    <w:rsid w:val="00EB59EE"/>
    <w:rsid w:val="00EC371E"/>
    <w:rsid w:val="00ED2B2A"/>
    <w:rsid w:val="00ED7FCD"/>
    <w:rsid w:val="00EE02D6"/>
    <w:rsid w:val="00EE2C27"/>
    <w:rsid w:val="00EE46BF"/>
    <w:rsid w:val="00EE5E58"/>
    <w:rsid w:val="00EE7382"/>
    <w:rsid w:val="00EE7B69"/>
    <w:rsid w:val="00EF16D0"/>
    <w:rsid w:val="00EF1D96"/>
    <w:rsid w:val="00EF47CE"/>
    <w:rsid w:val="00F02B9D"/>
    <w:rsid w:val="00F056FF"/>
    <w:rsid w:val="00F10AFE"/>
    <w:rsid w:val="00F259BE"/>
    <w:rsid w:val="00F261F4"/>
    <w:rsid w:val="00F3086E"/>
    <w:rsid w:val="00F31004"/>
    <w:rsid w:val="00F35C23"/>
    <w:rsid w:val="00F36550"/>
    <w:rsid w:val="00F45DCB"/>
    <w:rsid w:val="00F50CBA"/>
    <w:rsid w:val="00F60B8D"/>
    <w:rsid w:val="00F62CA3"/>
    <w:rsid w:val="00F64167"/>
    <w:rsid w:val="00F6673B"/>
    <w:rsid w:val="00F71061"/>
    <w:rsid w:val="00F73E85"/>
    <w:rsid w:val="00F74F1A"/>
    <w:rsid w:val="00F77AAD"/>
    <w:rsid w:val="00F851B5"/>
    <w:rsid w:val="00F8649D"/>
    <w:rsid w:val="00F916C4"/>
    <w:rsid w:val="00F961C0"/>
    <w:rsid w:val="00FA586A"/>
    <w:rsid w:val="00FB097B"/>
    <w:rsid w:val="00FB1BFC"/>
    <w:rsid w:val="00FB29D4"/>
    <w:rsid w:val="00FB406E"/>
    <w:rsid w:val="00FB4616"/>
    <w:rsid w:val="00FC11DF"/>
    <w:rsid w:val="00FC272A"/>
    <w:rsid w:val="00FC3F80"/>
    <w:rsid w:val="00FE34C5"/>
    <w:rsid w:val="00FE68EA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rsid w:val="00A7507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6132-28AE-4A63-ADC4-AA699FF7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17</Pages>
  <Words>4490</Words>
  <Characters>25595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422</cp:revision>
  <cp:lastPrinted>2023-04-25T07:21:00Z</cp:lastPrinted>
  <dcterms:created xsi:type="dcterms:W3CDTF">2021-06-28T12:08:00Z</dcterms:created>
  <dcterms:modified xsi:type="dcterms:W3CDTF">2024-05-21T11:37:00Z</dcterms:modified>
</cp:coreProperties>
</file>