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17713">
        <w:rPr>
          <w:rFonts w:ascii="GHEA Grapalat" w:hAnsi="GHEA Grapalat" w:cs="Sylfaen"/>
          <w:sz w:val="24"/>
          <w:szCs w:val="24"/>
          <w:lang w:val="en-US"/>
        </w:rPr>
        <w:t>9</w:t>
      </w:r>
      <w:r w:rsidR="00827FB6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827FB6" w:rsidRPr="00827FB6">
        <w:rPr>
          <w:rFonts w:ascii="GHEA Grapalat" w:hAnsi="GHEA Grapalat" w:cs="Sylfaen"/>
          <w:sz w:val="24"/>
          <w:szCs w:val="24"/>
          <w:lang w:val="en-US"/>
        </w:rPr>
        <w:t>«Ստանդարտների ազգային ինստիտուտ» ՓԲԸ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27FB6" w:rsidRPr="00827FB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Վարչապետի աշխատակազմ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27FB6" w:rsidRPr="00827FB6">
        <w:rPr>
          <w:rFonts w:ascii="GHEA Grapalat" w:hAnsi="GHEA Grapalat" w:cs="Sylfaen"/>
          <w:sz w:val="24"/>
          <w:szCs w:val="24"/>
          <w:lang w:val="en-US"/>
        </w:rPr>
        <w:t>ՎԱՇՎՏՄ-ԳՀԾՁԲ-19/6</w:t>
      </w:r>
      <w:r w:rsidR="00827F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12155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827FB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27FB6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589</cp:revision>
  <cp:lastPrinted>2019-06-07T09:17:00Z</cp:lastPrinted>
  <dcterms:created xsi:type="dcterms:W3CDTF">2016-04-19T09:12:00Z</dcterms:created>
  <dcterms:modified xsi:type="dcterms:W3CDTF">2019-06-25T09:16:00Z</dcterms:modified>
</cp:coreProperties>
</file>