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B26EAD" w:rsidRPr="00B26EA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144E3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աշխատանքների որակի նկատմամբ տեխնիկական հսկողության խորհրդատվական ծառայությունների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00410F">
        <w:rPr>
          <w:rFonts w:ascii="GHEA Grapalat" w:hAnsi="GHEA Grapalat"/>
          <w:b/>
          <w:sz w:val="20"/>
          <w:szCs w:val="20"/>
          <w:lang w:val="af-ZA"/>
        </w:rPr>
        <w:t>ԳՄՄՀ-ՀԲՄԽԾՁԲ-25/18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475"/>
        <w:gridCol w:w="567"/>
        <w:gridCol w:w="153"/>
        <w:gridCol w:w="67"/>
        <w:gridCol w:w="14"/>
        <w:gridCol w:w="519"/>
        <w:gridCol w:w="204"/>
        <w:gridCol w:w="602"/>
        <w:gridCol w:w="12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410F" w:rsidRPr="0000410F" w:rsidTr="00A97CB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566BF" w:rsidRDefault="0000410F" w:rsidP="0000410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144C2">
              <w:rPr>
                <w:rFonts w:ascii="GHEA Grapalat" w:hAnsi="GHEA Grapalat"/>
              </w:rPr>
              <w:t xml:space="preserve">«ՀՀ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ասֆալտապատման»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363F3B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2303C1" w:rsidRDefault="0000410F" w:rsidP="0000410F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25,874,323</w:t>
            </w:r>
          </w:p>
        </w:tc>
        <w:tc>
          <w:tcPr>
            <w:tcW w:w="3624" w:type="dxa"/>
            <w:gridSpan w:val="9"/>
            <w:shd w:val="clear" w:color="auto" w:fill="auto"/>
          </w:tcPr>
          <w:p w:rsidR="0000410F" w:rsidRDefault="0000410F" w:rsidP="0000410F">
            <w:pPr>
              <w:pStyle w:val="NoSpacing"/>
              <w:numPr>
                <w:ilvl w:val="0"/>
                <w:numId w:val="7"/>
              </w:numPr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հսկողությունը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իրականացվի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պատվիրատուի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նախագծանախահաշվային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հիման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վրա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ապահովի աշխատանքների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իրականացումը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որակով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ինժեներական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նախագծերին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առանձնահատկություններին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այլ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հսկողության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numPr>
                <w:ilvl w:val="0"/>
                <w:numId w:val="7"/>
              </w:num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ծառայությունները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իրականացվեն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նախարարի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28.04.1998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.-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N44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հրամանով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շինարարության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իրականացման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հրահանգով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Պատվիրատուի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պարտականությունների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շրջանակներում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3. Տեխնիկական հսկողություն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իրականացնողի հիմնական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պարտականություններն են՝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սկզբից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մինչև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ավարտը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ընկած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ժամանակահատվածում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պարբերաբար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լուսանկարահանել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օբյեկտի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վիճակը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ներկայացնել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կատարված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համաձայն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ներկայացվող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0041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ակտի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ապահովել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կատարվող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պայմաններին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նորմերին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կանոններին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պարտավորությունների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կատարման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շեղում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հայտ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նաբերելուց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անհապաղ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տեղեկացնել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Պատվիրատուին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`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կցելով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հիմնավորումը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  <w:r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հաստատել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երը՝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նախապատ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րաստված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նյութերի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որակը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ընթացքը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մասնագրերին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մյուս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Արգելել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փոփոխել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նյութերը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չեն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lastRenderedPageBreak/>
              <w:t>համապատաս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խանում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պայմաններին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  <w:r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գնահատել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գործընթացը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ավարտը՝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համաձայն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պայմանագրի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մեջ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նշված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փորձարկումների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արդյունքները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ապահովման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երը (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այդ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թվում՝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բոլոր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ծավալային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չափերը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հաշվարկները)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համապա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տասխան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վճարումները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իրականացնելու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քանակի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ամենօրյա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հսկումը (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համապատասխան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նշում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կատարելով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մատյանում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)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փորձար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կումները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կատարվում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պայմանագրի իրականացման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շրջանակում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ժամանակ առաջացող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hy-AM"/>
              </w:rPr>
              <w:t>խնդիրների դեպքում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առաջարկել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գործողությունները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կլինեն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աշխատան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քային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պահպանելու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ծավալների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չափագրումներ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մասնակցել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կատարողական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կազմմանը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00410F">
              <w:rPr>
                <w:rFonts w:ascii="GHEA Grapalat" w:hAnsi="GHEA Grapalat"/>
                <w:sz w:val="16"/>
                <w:szCs w:val="16"/>
                <w:lang w:val="de-DE"/>
              </w:rPr>
              <w:t>հաստատմանը</w:t>
            </w:r>
            <w:r w:rsidRPr="0000410F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ավարտից հետո 5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Պատվիրատուին ներկայացնել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Հաշվետվություն կատարված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աշխատանքների վերաբերյալ` կցելով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լուսանկարները, անհրաժեշտ գծագրերը,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ծածկված աշխատանքների ակտերը,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փորձարկման ակտերը, սերտիֆիկատները,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 ցուցումով չափագրել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կատարման ենթակա աշխատանքները,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ապահովել 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տեխ.  հսկիչի  մշտական ներկայությունը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օբյեկտներում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  <w:t xml:space="preserve">Տեխնիկական հսկիչը կրում է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  <w:t xml:space="preserve">պատասխանատվություն՝ շիրարական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  <w:t xml:space="preserve">աշխատանքների և՛ որակի, և կատարված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  <w:t xml:space="preserve">ծավալների համար՝ կատարողական ակտը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color w:val="2E74B5" w:themeColor="accent1" w:themeShade="BF"/>
                <w:sz w:val="16"/>
                <w:szCs w:val="16"/>
                <w:lang w:val="hy-AM"/>
              </w:rPr>
              <w:t xml:space="preserve">ստորագրելուց հետո: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Խորհրդատուն պետք է ունենա հետևյալ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պաշտոնների և քանակի փորձառու </w:t>
            </w:r>
          </w:p>
          <w:p w:rsidR="0000410F" w:rsidRPr="0000410F" w:rsidRDefault="0000410F" w:rsidP="0000410F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10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հիմնական անձնակազմ՝</w:t>
            </w:r>
          </w:p>
        </w:tc>
      </w:tr>
      <w:tr w:rsidR="0000410F" w:rsidRPr="0000410F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00410F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247B1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00410F" w:rsidRPr="0000410F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410F" w:rsidRPr="00787FBA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</w:t>
            </w:r>
            <w:r w:rsidR="00B26E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00410F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787FBA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0410F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00410F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00410F" w:rsidTr="00FB013F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00410F" w:rsidRPr="00106626" w:rsidTr="00FB013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00410F" w:rsidRPr="0000410F" w:rsidTr="00BD4C7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00410F" w:rsidRPr="00F566BF" w:rsidRDefault="002277F3" w:rsidP="0000410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7B3AF9">
              <w:rPr>
                <w:rFonts w:ascii="GHEA Grapalat" w:hAnsi="GHEA Grapalat"/>
                <w:b/>
                <w:bCs/>
              </w:rPr>
              <w:t>«ՀՀ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ասֆալտապատման» աշխատանքների որակի նկատմամբ տեխնիկական հսկողության խորհրդատվական ծառայություններ</w:t>
            </w:r>
          </w:p>
        </w:tc>
      </w:tr>
      <w:tr w:rsidR="002277F3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77F3" w:rsidRPr="00515F4F" w:rsidRDefault="002277F3" w:rsidP="002277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2277F3" w:rsidRPr="001B5E3E" w:rsidRDefault="002277F3" w:rsidP="002277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«Քարազարթ»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2277F3" w:rsidRPr="0085740A" w:rsidRDefault="002277F3" w:rsidP="002277F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8 800 000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277F3" w:rsidRPr="0085740A" w:rsidRDefault="002277F3" w:rsidP="002277F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277F3" w:rsidRPr="0085740A" w:rsidRDefault="002277F3" w:rsidP="002277F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8 800 000</w:t>
            </w:r>
          </w:p>
        </w:tc>
      </w:tr>
      <w:tr w:rsidR="002277F3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77F3" w:rsidRPr="00515F4F" w:rsidRDefault="002277F3" w:rsidP="002277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2277F3" w:rsidRPr="001B5E3E" w:rsidRDefault="002277F3" w:rsidP="002277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«Վերտիկալ»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2277F3" w:rsidRPr="0085740A" w:rsidRDefault="002277F3" w:rsidP="002277F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10 775 000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277F3" w:rsidRPr="0085740A" w:rsidRDefault="002277F3" w:rsidP="002277F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2 155 000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277F3" w:rsidRPr="0085740A" w:rsidRDefault="002277F3" w:rsidP="002277F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12 930 000</w:t>
            </w:r>
          </w:p>
        </w:tc>
      </w:tr>
      <w:tr w:rsidR="0000410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0410F" w:rsidRPr="0000410F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00410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0410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484396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00410F" w:rsidRPr="0000410F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00410F" w:rsidRPr="00A409F7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00410F" w:rsidRPr="00D71674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00410F" w:rsidRPr="0000410F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410F" w:rsidRPr="00A409F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D11EA" w:rsidRDefault="00136FE9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00410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00410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D11EA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36F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136F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5C45C9" w:rsidRDefault="00136FE9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00410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7F2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7F2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00410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A409F7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C74A8C" w:rsidRDefault="007F2443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1.07.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 w:rsidR="00004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0410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C74A8C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</w:t>
            </w:r>
            <w:r w:rsidR="007F24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0410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410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0410F" w:rsidRPr="00D71674" w:rsidTr="00B8218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0410F" w:rsidRPr="00D71674" w:rsidTr="00B8218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0410F" w:rsidRPr="00D71674" w:rsidTr="00B8218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0410F" w:rsidRPr="004E6AD6" w:rsidTr="003D2EF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00410F" w:rsidRPr="001144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7F2443" w:rsidRDefault="007F2443" w:rsidP="0000410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«Քարազարթ» </w:t>
            </w:r>
          </w:p>
          <w:p w:rsidR="0000410F" w:rsidRPr="001B5E3E" w:rsidRDefault="007F2443" w:rsidP="0000410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00410F" w:rsidRPr="00902F45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ԳՄՄՀ-ՀԲՄԽԾՁԲ-25/18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00410F" w:rsidRPr="002B2DEB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01.0</w:t>
            </w:r>
            <w:r w:rsidR="007F244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00410F" w:rsidRPr="00B8218D" w:rsidRDefault="0000410F" w:rsidP="0000410F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Կնքման օրվանից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00410F" w:rsidRDefault="0000410F" w:rsidP="0000410F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շ</w:t>
            </w:r>
            <w:r w:rsidRPr="00B8218D">
              <w:rPr>
                <w:rFonts w:ascii="GHEA Grapalat" w:hAnsi="GHEA Grapalat"/>
                <w:sz w:val="16"/>
                <w:lang w:val="hy-AM"/>
              </w:rPr>
              <w:t>ինարարական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00410F" w:rsidRPr="00B8218D" w:rsidRDefault="0000410F" w:rsidP="0000410F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աշխատանքների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00410F" w:rsidRPr="00B8218D" w:rsidRDefault="0000410F" w:rsidP="0000410F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կատարման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00410F" w:rsidRPr="00B8218D" w:rsidRDefault="0000410F" w:rsidP="0000410F">
            <w:pPr>
              <w:pStyle w:val="NoSpacing"/>
              <w:rPr>
                <w:rFonts w:ascii="GHEA Grapalat" w:hAnsi="GHEA Grapalat"/>
                <w:sz w:val="16"/>
                <w:lang w:val="hy-AM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ավարտ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00410F" w:rsidRPr="002B2DEB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0410F" w:rsidRPr="002B2DEB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0410F" w:rsidRPr="002B2DEB" w:rsidRDefault="000312BA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="0000410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="0000410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00 000</w:t>
            </w:r>
          </w:p>
        </w:tc>
      </w:tr>
      <w:tr w:rsidR="0000410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0410F" w:rsidRPr="003C2A01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0410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3C2A01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3C2A01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3C2A01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3C2A01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06F9E" w:rsidRPr="00DF1A8B" w:rsidTr="008E3F7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F9E" w:rsidRPr="00114474" w:rsidRDefault="00706F9E" w:rsidP="00706F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F9E" w:rsidRDefault="00706F9E" w:rsidP="00706F9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«Քարազարթ» </w:t>
            </w:r>
          </w:p>
          <w:p w:rsidR="00706F9E" w:rsidRPr="00FD10D2" w:rsidRDefault="00706F9E" w:rsidP="00706F9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F9E" w:rsidRPr="00355EB3" w:rsidRDefault="00706F9E" w:rsidP="00706F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ք. Սիսիան, Գ. Նժդեհի շ3 բն 17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F9E" w:rsidRPr="00172EC8" w:rsidRDefault="00706F9E" w:rsidP="00706F9E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BF3734">
                <w:rPr>
                  <w:rStyle w:val="Hyperlink"/>
                  <w:sz w:val="18"/>
                </w:rPr>
                <w:t>qarazart2020@mail.ru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F9E" w:rsidRPr="00172EC8" w:rsidRDefault="00706F9E" w:rsidP="00706F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1150020864584533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F9E" w:rsidRPr="00172EC8" w:rsidRDefault="00706F9E" w:rsidP="00706F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09811433</w:t>
            </w:r>
          </w:p>
        </w:tc>
      </w:tr>
      <w:tr w:rsidR="0000410F" w:rsidRPr="00BD4C7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DF1A8B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10F" w:rsidRPr="00D71674" w:rsidRDefault="0000410F" w:rsidP="000041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00410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410F" w:rsidRPr="0000410F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0410F" w:rsidRPr="0000410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0410F" w:rsidRPr="00D71674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410F" w:rsidRPr="0000410F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0410F" w:rsidRPr="0000410F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410F" w:rsidRPr="00F7708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0410F" w:rsidRPr="0000410F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00410F" w:rsidRPr="0000410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F7708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0410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00410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00410F" w:rsidRPr="00F77087" w:rsidRDefault="0000410F" w:rsidP="000041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0410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410F" w:rsidRPr="00D71674" w:rsidTr="00B8218D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10F" w:rsidRPr="00F77087" w:rsidRDefault="0000410F" w:rsidP="000041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0410F" w:rsidRPr="00D71674" w:rsidTr="00B8218D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246" w:type="dxa"/>
            <w:gridSpan w:val="15"/>
            <w:shd w:val="clear" w:color="auto" w:fill="auto"/>
            <w:vAlign w:val="center"/>
          </w:tcPr>
          <w:p w:rsidR="0000410F" w:rsidRPr="00F77087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636" w:type="dxa"/>
            <w:gridSpan w:val="10"/>
            <w:shd w:val="clear" w:color="auto" w:fill="auto"/>
            <w:vAlign w:val="center"/>
          </w:tcPr>
          <w:p w:rsidR="0000410F" w:rsidRPr="00AF12D5" w:rsidRDefault="0000410F" w:rsidP="000041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AF12D5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FD0" w:rsidRDefault="00081FD0" w:rsidP="0022631D">
      <w:pPr>
        <w:spacing w:before="0" w:after="0"/>
      </w:pPr>
      <w:r>
        <w:separator/>
      </w:r>
    </w:p>
  </w:endnote>
  <w:endnote w:type="continuationSeparator" w:id="0">
    <w:p w:rsidR="00081FD0" w:rsidRDefault="00081F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FD0" w:rsidRDefault="00081FD0" w:rsidP="0022631D">
      <w:pPr>
        <w:spacing w:before="0" w:after="0"/>
      </w:pPr>
      <w:r>
        <w:separator/>
      </w:r>
    </w:p>
  </w:footnote>
  <w:footnote w:type="continuationSeparator" w:id="0">
    <w:p w:rsidR="00081FD0" w:rsidRDefault="00081FD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6126D"/>
    <w:multiLevelType w:val="hybridMultilevel"/>
    <w:tmpl w:val="2F02D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1641"/>
    <w:multiLevelType w:val="hybridMultilevel"/>
    <w:tmpl w:val="55643D50"/>
    <w:lvl w:ilvl="0" w:tplc="1152C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9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863171">
    <w:abstractNumId w:val="2"/>
  </w:num>
  <w:num w:numId="3" w16cid:durableId="1089159295">
    <w:abstractNumId w:val="6"/>
  </w:num>
  <w:num w:numId="4" w16cid:durableId="1199472108">
    <w:abstractNumId w:val="3"/>
  </w:num>
  <w:num w:numId="5" w16cid:durableId="1141385904">
    <w:abstractNumId w:val="5"/>
  </w:num>
  <w:num w:numId="6" w16cid:durableId="577641930">
    <w:abstractNumId w:val="1"/>
  </w:num>
  <w:num w:numId="7" w16cid:durableId="1407461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410F"/>
    <w:rsid w:val="00012170"/>
    <w:rsid w:val="000312BA"/>
    <w:rsid w:val="000368A6"/>
    <w:rsid w:val="0003711B"/>
    <w:rsid w:val="00044EA8"/>
    <w:rsid w:val="00046CCF"/>
    <w:rsid w:val="00051ECE"/>
    <w:rsid w:val="0007090E"/>
    <w:rsid w:val="00073D66"/>
    <w:rsid w:val="00077EF7"/>
    <w:rsid w:val="00081FD0"/>
    <w:rsid w:val="00095738"/>
    <w:rsid w:val="000B0199"/>
    <w:rsid w:val="000E4FF1"/>
    <w:rsid w:val="000F376D"/>
    <w:rsid w:val="001021B0"/>
    <w:rsid w:val="00106626"/>
    <w:rsid w:val="00114474"/>
    <w:rsid w:val="001179FE"/>
    <w:rsid w:val="0012143A"/>
    <w:rsid w:val="00136FE9"/>
    <w:rsid w:val="00144E3A"/>
    <w:rsid w:val="00145725"/>
    <w:rsid w:val="00145FE0"/>
    <w:rsid w:val="0014600C"/>
    <w:rsid w:val="00151557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048D9"/>
    <w:rsid w:val="00214F1D"/>
    <w:rsid w:val="0022631D"/>
    <w:rsid w:val="002277F3"/>
    <w:rsid w:val="00250DFA"/>
    <w:rsid w:val="002653B0"/>
    <w:rsid w:val="0027678F"/>
    <w:rsid w:val="002864FD"/>
    <w:rsid w:val="002931BC"/>
    <w:rsid w:val="00295B92"/>
    <w:rsid w:val="002B2DEB"/>
    <w:rsid w:val="002B35B8"/>
    <w:rsid w:val="002D5056"/>
    <w:rsid w:val="002E1303"/>
    <w:rsid w:val="002E4E6F"/>
    <w:rsid w:val="002F16CC"/>
    <w:rsid w:val="002F1FEB"/>
    <w:rsid w:val="002F570A"/>
    <w:rsid w:val="00306A00"/>
    <w:rsid w:val="00311153"/>
    <w:rsid w:val="003124E9"/>
    <w:rsid w:val="00315F8E"/>
    <w:rsid w:val="00316391"/>
    <w:rsid w:val="003207EC"/>
    <w:rsid w:val="00355EB3"/>
    <w:rsid w:val="00363F3B"/>
    <w:rsid w:val="00371B1D"/>
    <w:rsid w:val="003735E3"/>
    <w:rsid w:val="00396083"/>
    <w:rsid w:val="003B0104"/>
    <w:rsid w:val="003B2758"/>
    <w:rsid w:val="003C2A01"/>
    <w:rsid w:val="003C57F3"/>
    <w:rsid w:val="003D2EFE"/>
    <w:rsid w:val="003D5556"/>
    <w:rsid w:val="003E3D40"/>
    <w:rsid w:val="003E6978"/>
    <w:rsid w:val="003F119F"/>
    <w:rsid w:val="003F207D"/>
    <w:rsid w:val="004045B5"/>
    <w:rsid w:val="004054B0"/>
    <w:rsid w:val="00432B3B"/>
    <w:rsid w:val="00433E3C"/>
    <w:rsid w:val="00435092"/>
    <w:rsid w:val="0047079A"/>
    <w:rsid w:val="00472069"/>
    <w:rsid w:val="00474C2F"/>
    <w:rsid w:val="004764CD"/>
    <w:rsid w:val="00481252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36B64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97D4D"/>
    <w:rsid w:val="006A20F6"/>
    <w:rsid w:val="006A38B4"/>
    <w:rsid w:val="006B2E21"/>
    <w:rsid w:val="006C0266"/>
    <w:rsid w:val="006D4003"/>
    <w:rsid w:val="006E0D92"/>
    <w:rsid w:val="006E1A83"/>
    <w:rsid w:val="006E4A47"/>
    <w:rsid w:val="006F2390"/>
    <w:rsid w:val="006F2779"/>
    <w:rsid w:val="007060FC"/>
    <w:rsid w:val="00706F9E"/>
    <w:rsid w:val="00714CB2"/>
    <w:rsid w:val="00722A76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05C4"/>
    <w:rsid w:val="007F2443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02F45"/>
    <w:rsid w:val="009372A3"/>
    <w:rsid w:val="0095792C"/>
    <w:rsid w:val="0097726F"/>
    <w:rsid w:val="009908E0"/>
    <w:rsid w:val="009B4465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81CC9"/>
    <w:rsid w:val="00AA32E4"/>
    <w:rsid w:val="00AA60F3"/>
    <w:rsid w:val="00AB395A"/>
    <w:rsid w:val="00AC3ECC"/>
    <w:rsid w:val="00AD07B9"/>
    <w:rsid w:val="00AD59DC"/>
    <w:rsid w:val="00AF12D5"/>
    <w:rsid w:val="00B07022"/>
    <w:rsid w:val="00B12EAD"/>
    <w:rsid w:val="00B26EAD"/>
    <w:rsid w:val="00B664F9"/>
    <w:rsid w:val="00B75762"/>
    <w:rsid w:val="00B8218D"/>
    <w:rsid w:val="00B86D2C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304AB"/>
    <w:rsid w:val="00C410B5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B7FB9"/>
    <w:rsid w:val="00CC1F23"/>
    <w:rsid w:val="00CC3F6B"/>
    <w:rsid w:val="00CF1F70"/>
    <w:rsid w:val="00D3502C"/>
    <w:rsid w:val="00D350DE"/>
    <w:rsid w:val="00D36189"/>
    <w:rsid w:val="00D40E42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4745"/>
    <w:rsid w:val="00EB59EE"/>
    <w:rsid w:val="00EC3359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B456B"/>
    <w:rsid w:val="00FD10D2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E0C6A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razart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6ABD-234C-46C7-818B-255238BB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166</cp:revision>
  <cp:lastPrinted>2021-04-06T07:47:00Z</cp:lastPrinted>
  <dcterms:created xsi:type="dcterms:W3CDTF">2021-06-28T12:08:00Z</dcterms:created>
  <dcterms:modified xsi:type="dcterms:W3CDTF">2025-08-01T06:25:00Z</dcterms:modified>
</cp:coreProperties>
</file>