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20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1</w:t>
      </w:r>
      <w:r w:rsidR="002979EA" w:rsidRPr="00713E1C">
        <w:rPr>
          <w:rFonts w:ascii="GHEA Grapalat" w:hAnsi="GHEA Grapalat"/>
          <w:b w:val="0"/>
          <w:sz w:val="21"/>
          <w:szCs w:val="21"/>
          <w:lang w:val="hy-AM"/>
        </w:rPr>
        <w:t>9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թվականի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2979EA" w:rsidRPr="00713E1C">
        <w:rPr>
          <w:rFonts w:ascii="GHEA Grapalat" w:hAnsi="GHEA Grapalat"/>
          <w:b w:val="0"/>
          <w:sz w:val="21"/>
          <w:szCs w:val="21"/>
          <w:lang w:val="hy-AM"/>
        </w:rPr>
        <w:t>փետրվարի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2979EA" w:rsidRPr="00713E1C">
        <w:rPr>
          <w:rFonts w:ascii="GHEA Grapalat" w:hAnsi="GHEA Grapalat"/>
          <w:b w:val="0"/>
          <w:sz w:val="21"/>
          <w:szCs w:val="21"/>
          <w:lang w:val="hy-AM"/>
        </w:rPr>
        <w:t>4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>-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թիվ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1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hy-AM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ԵՔ-ԷԱՃ</w:t>
      </w:r>
      <w:r w:rsidR="00466CDA" w:rsidRPr="00713E1C">
        <w:rPr>
          <w:rFonts w:ascii="GHEA Grapalat" w:hAnsi="GHEA Grapalat"/>
          <w:b w:val="0"/>
          <w:sz w:val="21"/>
          <w:szCs w:val="21"/>
          <w:lang w:val="hy-AM"/>
        </w:rPr>
        <w:t>ԱՊ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ՁԲ-19/</w:t>
      </w:r>
      <w:r w:rsidR="002979EA" w:rsidRPr="00713E1C">
        <w:rPr>
          <w:rFonts w:ascii="GHEA Grapalat" w:hAnsi="GHEA Grapalat"/>
          <w:b w:val="0"/>
          <w:sz w:val="21"/>
          <w:szCs w:val="21"/>
          <w:lang w:val="hy-AM"/>
        </w:rPr>
        <w:t>83</w:t>
      </w:r>
    </w:p>
    <w:p w:rsidR="00A13798" w:rsidRPr="00713E1C" w:rsidRDefault="00A13798" w:rsidP="00A13798">
      <w:pPr>
        <w:rPr>
          <w:sz w:val="21"/>
          <w:szCs w:val="21"/>
          <w:lang w:val="af-ZA"/>
        </w:rPr>
      </w:pPr>
    </w:p>
    <w:p w:rsidR="00A13798" w:rsidRPr="00713E1C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u w:val="single"/>
          <w:lang w:val="af-ZA"/>
        </w:rPr>
        <w:tab/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Երևանի քաղաքապետարանի</w:t>
      </w: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2979EA" w:rsidRPr="00713E1C">
        <w:rPr>
          <w:rFonts w:ascii="GHEA Grapalat" w:hAnsi="GHEA Grapalat" w:cs="GHEA Grapalat"/>
          <w:sz w:val="21"/>
          <w:szCs w:val="21"/>
          <w:lang w:val="hy-AM"/>
        </w:rPr>
        <w:t>հետևի բարձմամբ աղբատար ավտոմեքենաների</w:t>
      </w:r>
      <w:r w:rsidR="00CF6096" w:rsidRPr="00713E1C">
        <w:rPr>
          <w:rFonts w:ascii="GHEA Grapalat" w:hAnsi="GHEA Grapalat" w:cs="GHEA Grapalat"/>
          <w:sz w:val="21"/>
          <w:szCs w:val="21"/>
          <w:lang w:val="hy-AM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CF6096" w:rsidRPr="00713E1C">
        <w:rPr>
          <w:rFonts w:ascii="GHEA Grapalat" w:hAnsi="GHEA Grapalat"/>
          <w:sz w:val="21"/>
          <w:szCs w:val="21"/>
          <w:lang w:val="hy-AM"/>
        </w:rPr>
        <w:t>ԵՔ-ԷԱՃԱՊՁԲ</w:t>
      </w:r>
      <w:r w:rsidR="002979EA" w:rsidRPr="00713E1C">
        <w:rPr>
          <w:rFonts w:ascii="GHEA Grapalat" w:hAnsi="GHEA Grapalat"/>
          <w:sz w:val="21"/>
          <w:szCs w:val="21"/>
          <w:lang w:val="hy-AM"/>
        </w:rPr>
        <w:t>-19/83</w:t>
      </w:r>
      <w:r w:rsidR="001337CA" w:rsidRPr="00713E1C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 xml:space="preserve"> 03.02.2019թ. և </w:t>
      </w: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>04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.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>02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.201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>9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 xml:space="preserve">թ. </w:t>
      </w: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հարցադրումները և դրանց վերաբերյալ </w:t>
      </w:r>
      <w:r w:rsidR="00CF6096" w:rsidRPr="00713E1C">
        <w:rPr>
          <w:rFonts w:ascii="GHEA Grapalat" w:hAnsi="GHEA Grapalat" w:cs="Sylfaen"/>
          <w:sz w:val="21"/>
          <w:szCs w:val="21"/>
          <w:lang w:val="af-ZA"/>
        </w:rPr>
        <w:t>18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.1</w:t>
      </w:r>
      <w:r w:rsidR="00CF6096" w:rsidRPr="00713E1C">
        <w:rPr>
          <w:rFonts w:ascii="GHEA Grapalat" w:hAnsi="GHEA Grapalat" w:cs="Sylfaen"/>
          <w:sz w:val="21"/>
          <w:szCs w:val="21"/>
          <w:lang w:val="af-ZA"/>
        </w:rPr>
        <w:t>2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.2018թ.</w:t>
      </w: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պարզաբանումները`</w:t>
      </w:r>
    </w:p>
    <w:p w:rsidR="001337CA" w:rsidRPr="00713E1C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u w:val="single"/>
          <w:lang w:val="af-ZA"/>
        </w:rPr>
      </w:pPr>
      <w:r w:rsidRPr="00713E1C">
        <w:rPr>
          <w:rFonts w:ascii="GHEA Grapalat" w:hAnsi="GHEA Grapalat" w:cs="Sylfaen"/>
          <w:sz w:val="21"/>
          <w:szCs w:val="21"/>
          <w:u w:val="single"/>
          <w:lang w:val="af-ZA"/>
        </w:rPr>
        <w:t xml:space="preserve">Հարցադրում N 1 </w:t>
      </w:r>
    </w:p>
    <w:p w:rsidR="00D67481" w:rsidRPr="00713E1C" w:rsidRDefault="00D67481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Հարգելի հանձնաժողով մինչև հայտ ներկայացնելն ապրանքների տեխնիկական բնութագրերը հստակեցնելու նկատառումներից ելնելով՝ ըստ չափաբաժինների խնդրում եմ պարզաբանել, ՉԱՓԱԲԱԺԻՆ 1</w:t>
      </w:r>
      <w:r w:rsidRPr="00713E1C">
        <w:rPr>
          <w:rFonts w:ascii="GHEA Grapalat" w:hAnsi="GHEA Grapalat" w:cs="Sylfaen" w:hint="eastAsia"/>
          <w:sz w:val="21"/>
          <w:szCs w:val="21"/>
          <w:lang w:val="af-ZA"/>
        </w:rPr>
        <w:t>․</w:t>
      </w: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ըստ հրավերի տեխնիկական բնութագրի՝ որպես բեռնատարի թափքի ծավալ նշված է 16 խմ։ Հարց 1</w:t>
      </w:r>
      <w:r w:rsidRPr="00713E1C">
        <w:rPr>
          <w:rFonts w:ascii="GHEA Grapalat" w:hAnsi="GHEA Grapalat" w:cs="Sylfaen" w:hint="eastAsia"/>
          <w:sz w:val="21"/>
          <w:szCs w:val="21"/>
          <w:lang w:val="af-ZA"/>
        </w:rPr>
        <w:t>․</w:t>
      </w: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կարո՞ղ է արդյոք մատակարարվելիք բեռնատարի թափքի ծավալը լինել 18խմ, եթե պահպանվում են մեքենայի մնացած չափսերը։ Ըստ հրավերի տեխնիկական բնութագրի որպես բնապահպանական ստանդարտ նշված է Euro-3։ Հարց 2</w:t>
      </w:r>
      <w:r w:rsidRPr="00713E1C">
        <w:rPr>
          <w:rFonts w:ascii="GHEA Grapalat" w:hAnsi="GHEA Grapalat" w:cs="Sylfaen" w:hint="eastAsia"/>
          <w:sz w:val="21"/>
          <w:szCs w:val="21"/>
          <w:lang w:val="af-ZA"/>
        </w:rPr>
        <w:t>․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կարո՞ղ է արդյոք մատակարարվելիք բեռնատարի բնապահպանական ստանդարտը լինել Euro-5, որն իր տեխնիկական տվյալներով բավարարում է ավելի խիստ պահանջների, քան Euro-3-ն է, բացի այդ 2019 թվականին Euro-3 բնապահպանական ստանդարտ ունեցող բեռնատարներ չեն արտադրվում։ Ընթացակարգի հրավերով որպես բեռնատարի երկարություն х լայնություն х բարձրություն նշված են իրարից տարբերվող թվեր, այն է 8000 х 2500 х 3700 և 9000 х 2600 х 3900։ Հարց 3</w:t>
      </w:r>
      <w:r w:rsidRPr="00713E1C">
        <w:rPr>
          <w:rFonts w:ascii="GHEA Grapalat" w:hAnsi="GHEA Grapalat" w:cs="Sylfaen" w:hint="eastAsia"/>
          <w:sz w:val="21"/>
          <w:szCs w:val="21"/>
          <w:lang w:val="af-ZA"/>
        </w:rPr>
        <w:t>․</w:t>
      </w:r>
      <w:r w:rsidRPr="00713E1C">
        <w:rPr>
          <w:rFonts w:ascii="GHEA Grapalat" w:hAnsi="GHEA Grapalat" w:cs="Sylfaen"/>
          <w:sz w:val="21"/>
          <w:szCs w:val="21"/>
          <w:lang w:val="af-ZA"/>
        </w:rPr>
        <w:t>Արդյո՞ք նշված թվերը հանդիսանում են երկարության, լայնության և բարձրության նվազագույն և առավելագույն չափսերը։ ՉԱՓԱԲԱԺԻՆ 2</w:t>
      </w:r>
      <w:r w:rsidRPr="00713E1C">
        <w:rPr>
          <w:rFonts w:ascii="GHEA Grapalat" w:hAnsi="GHEA Grapalat" w:cs="Sylfaen" w:hint="eastAsia"/>
          <w:sz w:val="21"/>
          <w:szCs w:val="21"/>
          <w:lang w:val="af-ZA"/>
        </w:rPr>
        <w:t>․</w:t>
      </w: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Ըստ հրավերի տեխնիկական բնութագրի որպես բնապահպանական ստանդարտ նշված է Euro-3։ Հարց 1</w:t>
      </w:r>
      <w:r w:rsidRPr="00713E1C">
        <w:rPr>
          <w:rFonts w:ascii="GHEA Grapalat" w:hAnsi="GHEA Grapalat" w:cs="Sylfaen" w:hint="eastAsia"/>
          <w:sz w:val="21"/>
          <w:szCs w:val="21"/>
          <w:lang w:val="af-ZA"/>
        </w:rPr>
        <w:t>․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կարո՞ղ է արդյոք մատակարարվելիք բեռնատարի բնապահպանական ստանդարտը լինել Euro-5, որն իր տեխնիկական տվյալներով բավարարում է ավելի խիստ պահանջների, քան Euro-3-ն է, բացի այդ 2019 թվականին Euro-3 բնապահպանական ստանդարտ ունեցող բեռնատարներ չեն արտադրվում։ Ընթացակարգի հրավերով որպես բեռնատարի երկարություն х լայնություն х բարձրություն նշված են իրարից տարբերվող թվեր, այն է 9000 х 2500 х 3700 և 9300 х 2600 х 3900։ Հարց 2</w:t>
      </w:r>
      <w:r w:rsidRPr="00713E1C">
        <w:rPr>
          <w:rFonts w:ascii="GHEA Grapalat" w:hAnsi="GHEA Grapalat" w:cs="Sylfaen" w:hint="eastAsia"/>
          <w:sz w:val="21"/>
          <w:szCs w:val="21"/>
          <w:lang w:val="af-ZA"/>
        </w:rPr>
        <w:t>․</w:t>
      </w:r>
      <w:r w:rsidRPr="00713E1C">
        <w:rPr>
          <w:rFonts w:ascii="GHEA Grapalat" w:hAnsi="GHEA Grapalat" w:cs="Sylfaen"/>
          <w:sz w:val="21"/>
          <w:szCs w:val="21"/>
          <w:lang w:val="af-ZA"/>
        </w:rPr>
        <w:t>Արդյո՞ք նշված թվերը հանդիսանում են երկարության, լայնության և բարձրության նվազագույն և առավելագույն չափսերը</w:t>
      </w:r>
      <w:r w:rsidRPr="00713E1C">
        <w:rPr>
          <w:rFonts w:ascii="GHEA Grapalat" w:hAnsi="GHEA Grapalat" w:cs="Sylfaen"/>
          <w:sz w:val="21"/>
          <w:szCs w:val="21"/>
          <w:lang w:val="hy-AM"/>
        </w:rPr>
        <w:t>։</w:t>
      </w:r>
      <w:r w:rsidRPr="00713E1C">
        <w:rPr>
          <w:rFonts w:ascii="GHEA Grapalat" w:hAnsi="GHEA Grapalat" w:cs="Sylfaen"/>
          <w:sz w:val="21"/>
          <w:szCs w:val="21"/>
          <w:lang w:val="hy-AM"/>
        </w:rPr>
        <w:tab/>
      </w:r>
    </w:p>
    <w:p w:rsidR="001337CA" w:rsidRPr="00713E1C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1"/>
          <w:szCs w:val="21"/>
          <w:u w:val="single"/>
          <w:lang w:val="hy-AM"/>
        </w:rPr>
      </w:pPr>
      <w:r w:rsidRPr="00713E1C">
        <w:rPr>
          <w:rFonts w:ascii="GHEA Grapalat" w:hAnsi="GHEA Grapalat" w:cs="Sylfaen"/>
          <w:sz w:val="21"/>
          <w:szCs w:val="21"/>
          <w:u w:val="single"/>
          <w:lang w:val="af-ZA"/>
        </w:rPr>
        <w:t>Պարզաբանում</w:t>
      </w:r>
      <w:r w:rsidRPr="00713E1C">
        <w:rPr>
          <w:rFonts w:ascii="GHEA Grapalat" w:hAnsi="GHEA Grapalat" w:cs="Arial Armenian"/>
          <w:sz w:val="21"/>
          <w:szCs w:val="21"/>
          <w:u w:val="single"/>
          <w:lang w:val="af-ZA"/>
        </w:rPr>
        <w:t xml:space="preserve"> N 1</w:t>
      </w:r>
      <w:r w:rsidRPr="00713E1C">
        <w:rPr>
          <w:rFonts w:ascii="GHEA Grapalat" w:hAnsi="GHEA Grapalat"/>
          <w:sz w:val="21"/>
          <w:szCs w:val="21"/>
          <w:u w:val="single"/>
          <w:lang w:val="af-ZA"/>
        </w:rPr>
        <w:t xml:space="preserve"> </w:t>
      </w:r>
    </w:p>
    <w:p w:rsidR="00D67481" w:rsidRPr="00713E1C" w:rsidRDefault="00D67481" w:rsidP="00D67481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ՉԱՓԱԲԱԺԻՆ 1</w:t>
      </w:r>
      <w:r w:rsidRPr="00713E1C">
        <w:rPr>
          <w:rFonts w:ascii="GHEA Grapalat" w:hAnsi="GHEA Grapalat" w:cs="Sylfaen" w:hint="eastAsia"/>
          <w:sz w:val="21"/>
          <w:szCs w:val="21"/>
          <w:lang w:val="af-ZA"/>
        </w:rPr>
        <w:t>․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ըստ հրավերի տեխնիկական բնութագրի՝ որպես բեռնատարի թափքի ծավալ նշված է 16 խմ։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Հարց 1.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կարո՞ղ է արդյոք մատակարարվելիք բեռնատարի թափքի ծավալը լինել 18խմ, եթե պահպանվում են մեքենայի մնացած չափսերը։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Պատասխան.                                                                                                                              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Եթե տեխնիկական բնութագրով նախատեսված բոլոր մասնագրերը կլինեն պահպանված, ապա  հնարավոր է: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Ըստ հրավերի տեխնիկական բնութագրի որպես բնապահպանական ստանդարտ նշված է Euro-3։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Հարց 2.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lastRenderedPageBreak/>
        <w:t xml:space="preserve">կարո՞ղ է արդյոք մատակարարվելիք բեռնատարի բնապահպանական ստանդարտը լինել Euro-5, որն իր տեխնիկական տվյալներով բավարարում է ավելի խիստ պահանջների, քան Euro-3-ն է, բացի այդ 2019 թվականին Euro-3 բնապահպանական ստանդարտ ունեցող բեռնատարներ չեն արտադրվում։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Պատասխան.                                                                                                                  Euro-3  բնապահպանական ստանդարտ ունեցող բեռնատարները կարող են արդադրվել մինչև 2020 թվականի  ավարտը և  ներկրվել ԵԱՏՄ ցանկացած երկիր՝ այդ թվում Հայաստան:                                                                                                                                            Նկատի ունենալով այն հանգամանքը, որ  Euro-3 բնապահպանական ստանդարտ ունեցող բեռնատարների արժեքը և սպասարկման ծախսերը առավել մատչելի են, նախապատվությունը տրվել է Euro-3 ստանդարտին՝անկախ այն հանգամանքից,  որ Euro-5 ստանդարտը տեխնիկական տվյալներով բավարարում է ավելի խիստ պահանջների: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Ընթացակարգի հրավերով որպես բեռնատարի երկարություն х լայնություն х բարձրություն նշված են իրարից տարբերվող թվեր, այն է 8000 х 2500 х 3700 և 9000 х 2600 х 3900։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Հարց 3.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Արդյո՞ք նշված թվերը հանդիսանում են երկարության, լայնության և բարձրության նվազագույն և առավելագույն չափսերը։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Պատասխան.                                                                                                                 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Այո, նշված թվերը երկարության, լայնության և բարձրության  նվազագույն և առավելագույն չափերն են.                                                                                             Երկարությունը՝  8000x9000 ,լայնությունը՝  2500x2600,  արձրությունը՝  3700x3900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ՉԱՓԱԲԱԺԻՆ 2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Ըստ հրավերի տեխնիկական բնութագրի որպես բնապահպանական ստանդարտ նշված է Euro-3։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Հարց 1.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կարո՞ղ է արդյոք մատակարարվելիք բեռնատարի բնապահպանական ստանդարտը լինել Euro-5, որն իր տեխնիկական տվյալներով բավարարում է ավելի խիստ պահանջների, քան Euro-3-ն է, բացի այդ 2019 թվականին Euro-3 բնապահպանական ստանդարտ ունեցող բեռնատարներ չեն արտադրվում։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Պատասխան.                                                                                                                                             Euro-3  բնապահպանական ստանդարտ ունեցող բեռնատարները կարող են արդադրվել մինչև 2020 թվականի  ավարտը և  ներկրվել ԵԱՏՄ ցանկացած երկիր՝ այդ թվում Հայաստան:                                                                                                                                            Նկատի ունենալով այն հանգամանքը, որ  Euro-3 բնապահպանական ստանդարտ ունեցող բեռնատարների արժեքը և սպասարկման ծախսերը առավել մատչելի են, նախապատվությունը տրվել է Euro-3 ստանդարտին՝անկախ այն հանգամանքից,  որ Euro-5 ստանդարտը տեխնիկական տվյալներով բավարարում է ավելի խիստ պահանջների: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Ընթացակարգի հրավերով որպես բեռնատարի երկարություն х լայնություն х բարձրություն նշված են իրարից տարբերվող թվեր, այն է 9000 х 2500 х 3700 և 9300 х 2600 х 3900։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Հարց 2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Արդյո՞ք նշված թվերը հանդիսանում են երկարության, լայնության և բարձրության նվազագույն և առավելագույն չափսերը։ </w:t>
      </w:r>
    </w:p>
    <w:p w:rsidR="00D67481" w:rsidRPr="00713E1C" w:rsidRDefault="00D67481" w:rsidP="00713E1C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Պատասխան.                                                                                                                        Այո, նշված թվերը երկարության, լայնության և բարձրության  նվազագույն և առավելագույն չափերն են.                                                                                                            Երկարությունը՝  8000x9000 , լայնությունը՝  2500x2600,  բարձրությունը՝  </w:t>
      </w:r>
      <w:bookmarkStart w:id="0" w:name="_GoBack"/>
      <w:bookmarkEnd w:id="0"/>
      <w:r w:rsidRPr="00713E1C">
        <w:rPr>
          <w:rFonts w:ascii="GHEA Grapalat" w:hAnsi="GHEA Grapalat" w:cs="Sylfaen"/>
          <w:sz w:val="21"/>
          <w:szCs w:val="21"/>
          <w:lang w:val="af-ZA"/>
        </w:rPr>
        <w:t>3700x3900</w:t>
      </w:r>
    </w:p>
    <w:p w:rsidR="00713E1C" w:rsidRPr="00713E1C" w:rsidRDefault="00713E1C" w:rsidP="00D67481">
      <w:pPr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713E1C" w:rsidRPr="00713E1C" w:rsidRDefault="00713E1C" w:rsidP="00713E1C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u w:val="single"/>
          <w:lang w:val="hy-AM"/>
        </w:rPr>
      </w:pPr>
      <w:r w:rsidRPr="00713E1C">
        <w:rPr>
          <w:rFonts w:ascii="GHEA Grapalat" w:hAnsi="GHEA Grapalat" w:cs="Sylfaen"/>
          <w:sz w:val="21"/>
          <w:szCs w:val="21"/>
          <w:u w:val="single"/>
          <w:lang w:val="af-ZA"/>
        </w:rPr>
        <w:t xml:space="preserve">Հարցադրում N </w:t>
      </w:r>
      <w:r w:rsidRPr="00713E1C">
        <w:rPr>
          <w:rFonts w:ascii="GHEA Grapalat" w:hAnsi="GHEA Grapalat" w:cs="Sylfaen"/>
          <w:sz w:val="21"/>
          <w:szCs w:val="21"/>
          <w:u w:val="single"/>
          <w:lang w:val="hy-AM"/>
        </w:rPr>
        <w:t>2</w:t>
      </w:r>
      <w:r w:rsidRPr="00713E1C">
        <w:rPr>
          <w:rFonts w:ascii="GHEA Grapalat" w:hAnsi="GHEA Grapalat" w:cs="Sylfaen"/>
          <w:sz w:val="21"/>
          <w:szCs w:val="21"/>
          <w:u w:val="single"/>
          <w:lang w:val="af-ZA"/>
        </w:rPr>
        <w:t xml:space="preserve"> </w:t>
      </w:r>
    </w:p>
    <w:p w:rsidR="00713E1C" w:rsidRPr="00713E1C" w:rsidRDefault="00713E1C" w:rsidP="00713E1C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Հարգելի գործընկերներ: ԵՔ-ԷԱՃԱՊՁԲ-19/83 ծածկագրով հայտարարված մրցույթի 1 և 2 չափաբաժինների տեխնիկական պահանջների նշված են մի քանի բնութագիր, որոնք հարցեր են առաջացրել, ուստի խնդրում ենք պարզաբանել. 1/ Առաջին չափաբաժնի բնութագրում/ծածկագիր 42414100/503 նշված է, որ հետևի բարձմամբ մանիպուլյատորի բեռնատարողությունը պիտի լինի 700-800կգ, իսկ դրանից առաջ նշված է 500-700կգ: Այս կապակցությամբ, խնդրում ենք պարզաբանել, թե նշված պահանջներից որն է ճիշտ: 2/Թե առաջին, թե երկրոր</w:t>
      </w:r>
      <w:r w:rsidR="00AB662B">
        <w:rPr>
          <w:rFonts w:ascii="GHEA Grapalat" w:hAnsi="GHEA Grapalat" w:cs="Sylfaen"/>
          <w:sz w:val="21"/>
          <w:szCs w:val="21"/>
          <w:lang w:val="hy-AM"/>
        </w:rPr>
        <w:t>դ</w:t>
      </w: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չա</w:t>
      </w:r>
      <w:r w:rsidR="00AB662B">
        <w:rPr>
          <w:rFonts w:ascii="GHEA Grapalat" w:hAnsi="GHEA Grapalat" w:cs="Sylfaen"/>
          <w:sz w:val="21"/>
          <w:szCs w:val="21"/>
          <w:lang w:val="hy-AM"/>
        </w:rPr>
        <w:t>փ</w:t>
      </w:r>
      <w:r w:rsidRPr="00713E1C">
        <w:rPr>
          <w:rFonts w:ascii="GHEA Grapalat" w:hAnsi="GHEA Grapalat" w:cs="Sylfaen"/>
          <w:sz w:val="21"/>
          <w:szCs w:val="21"/>
          <w:lang w:val="af-ZA"/>
        </w:rPr>
        <w:t>աբաժինների տեխնիկական պահանջներում նշված են երկու չափսեր, իսկ ինչպես հայտնի է, միևնուն մեքենան չի կարող ունենալ իրարից տարբերվող երկու գաբարիտային չափս: Այս կապակցությամբ ևս խնդրում ենք պարզաբանել, թե նշված պահանջներից որն է ճիշտ: Կանխավ շնորհակալություն:</w:t>
      </w:r>
    </w:p>
    <w:p w:rsidR="00713E1C" w:rsidRPr="00713E1C" w:rsidRDefault="00713E1C" w:rsidP="00713E1C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1"/>
          <w:szCs w:val="21"/>
          <w:u w:val="single"/>
          <w:lang w:val="hy-AM"/>
        </w:rPr>
      </w:pPr>
      <w:r w:rsidRPr="00713E1C">
        <w:rPr>
          <w:rFonts w:ascii="GHEA Grapalat" w:hAnsi="GHEA Grapalat" w:cs="Sylfaen"/>
          <w:sz w:val="21"/>
          <w:szCs w:val="21"/>
          <w:u w:val="single"/>
          <w:lang w:val="af-ZA"/>
        </w:rPr>
        <w:t>Պարզաբանում</w:t>
      </w:r>
      <w:r w:rsidRPr="00713E1C">
        <w:rPr>
          <w:rFonts w:ascii="GHEA Grapalat" w:hAnsi="GHEA Grapalat" w:cs="Arial Armenian"/>
          <w:sz w:val="21"/>
          <w:szCs w:val="21"/>
          <w:u w:val="single"/>
          <w:lang w:val="af-ZA"/>
        </w:rPr>
        <w:t xml:space="preserve"> N </w:t>
      </w:r>
      <w:r w:rsidRPr="00713E1C">
        <w:rPr>
          <w:rFonts w:ascii="GHEA Grapalat" w:hAnsi="GHEA Grapalat" w:cs="Arial Armenian"/>
          <w:sz w:val="21"/>
          <w:szCs w:val="21"/>
          <w:u w:val="single"/>
          <w:lang w:val="hy-AM"/>
        </w:rPr>
        <w:t>2</w:t>
      </w:r>
      <w:r w:rsidRPr="00713E1C">
        <w:rPr>
          <w:rFonts w:ascii="GHEA Grapalat" w:hAnsi="GHEA Grapalat"/>
          <w:sz w:val="21"/>
          <w:szCs w:val="21"/>
          <w:u w:val="single"/>
          <w:lang w:val="af-ZA"/>
        </w:rPr>
        <w:t xml:space="preserve"> </w:t>
      </w:r>
    </w:p>
    <w:p w:rsidR="00713E1C" w:rsidRPr="00713E1C" w:rsidRDefault="00713E1C" w:rsidP="00713E1C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lastRenderedPageBreak/>
        <w:t>Հարգելի գործընկեր: Տեղեկացնում եմ, որ Երևանի քաղաքապետարանի կարիքների համար` ԵՔ-ԷԱՃԱՊՁԲ-19/83 ծածկագրով հետևի բարձմամբ աղբատար ավտոմեքենաների ձեռքբերման հրավերի 1-ին չափաժնի տեխնիկական բնութագրում կատարվել է համապատասխան փոփոխություններ և Ձեր կողմից մատնանծված վրիպակը շտկվել Է, ուստի հետևի բարձմամբ մանիպուլյատորի բեռնատարողությունը պիտի լինի 700-800կգ:</w:t>
      </w:r>
    </w:p>
    <w:p w:rsidR="00713E1C" w:rsidRPr="00713E1C" w:rsidRDefault="00713E1C" w:rsidP="00D67481">
      <w:pPr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A13798" w:rsidRPr="00713E1C" w:rsidRDefault="00A13798" w:rsidP="00A13798">
      <w:pPr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7C410B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/>
          <w:sz w:val="21"/>
          <w:szCs w:val="21"/>
          <w:lang w:val="hy-AM"/>
        </w:rPr>
        <w:t>ԵՔ-ԷԱՃԱՊՁԲ-19/</w:t>
      </w:r>
      <w:r w:rsidR="00713E1C" w:rsidRPr="00713E1C">
        <w:rPr>
          <w:rFonts w:ascii="GHEA Grapalat" w:hAnsi="GHEA Grapalat"/>
          <w:sz w:val="21"/>
          <w:szCs w:val="21"/>
          <w:lang w:val="hy-AM"/>
        </w:rPr>
        <w:t>83</w:t>
      </w:r>
      <w:r w:rsidR="001337CA" w:rsidRPr="00713E1C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գնահատող հանձնաժողովի քարտուղար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 xml:space="preserve"> Գ. Մուրադյանին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="007C410B" w:rsidRPr="00713E1C">
        <w:rPr>
          <w:rFonts w:ascii="GHEA Grapalat" w:hAnsi="GHEA Grapalat"/>
          <w:sz w:val="21"/>
          <w:szCs w:val="21"/>
          <w:lang w:val="hy-AM"/>
        </w:rPr>
        <w:t>ԵՔ-ԷԱՃԱՊՁԲ-19/44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336" w:rsidRDefault="00D53336" w:rsidP="00B430B8">
      <w:pPr>
        <w:spacing w:after="0" w:line="240" w:lineRule="auto"/>
      </w:pPr>
      <w:r>
        <w:separator/>
      </w:r>
    </w:p>
  </w:endnote>
  <w:endnote w:type="continuationSeparator" w:id="1">
    <w:p w:rsidR="00D53336" w:rsidRDefault="00D53336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741E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D5333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D53336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D5333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336" w:rsidRDefault="00D53336" w:rsidP="00B430B8">
      <w:pPr>
        <w:spacing w:after="0" w:line="240" w:lineRule="auto"/>
      </w:pPr>
      <w:r>
        <w:separator/>
      </w:r>
    </w:p>
  </w:footnote>
  <w:footnote w:type="continuationSeparator" w:id="1">
    <w:p w:rsidR="00D53336" w:rsidRDefault="00D53336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F3E63"/>
    <w:rsid w:val="001337CA"/>
    <w:rsid w:val="002979EA"/>
    <w:rsid w:val="00314799"/>
    <w:rsid w:val="00466CDA"/>
    <w:rsid w:val="004B1F4F"/>
    <w:rsid w:val="004E45DF"/>
    <w:rsid w:val="005741E0"/>
    <w:rsid w:val="00713E1C"/>
    <w:rsid w:val="007C410B"/>
    <w:rsid w:val="008C76F8"/>
    <w:rsid w:val="008D228E"/>
    <w:rsid w:val="00940F7C"/>
    <w:rsid w:val="0095342C"/>
    <w:rsid w:val="00982F10"/>
    <w:rsid w:val="009B1DEB"/>
    <w:rsid w:val="00A13798"/>
    <w:rsid w:val="00A810B2"/>
    <w:rsid w:val="00AB662B"/>
    <w:rsid w:val="00AC37A6"/>
    <w:rsid w:val="00B430B8"/>
    <w:rsid w:val="00B751B8"/>
    <w:rsid w:val="00C354D2"/>
    <w:rsid w:val="00CF6096"/>
    <w:rsid w:val="00D53336"/>
    <w:rsid w:val="00D67481"/>
    <w:rsid w:val="00DB2AA1"/>
    <w:rsid w:val="00E54AC9"/>
    <w:rsid w:val="00EB61B3"/>
    <w:rsid w:val="00F4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19</cp:revision>
  <cp:lastPrinted>2018-12-17T13:08:00Z</cp:lastPrinted>
  <dcterms:created xsi:type="dcterms:W3CDTF">2018-11-20T13:06:00Z</dcterms:created>
  <dcterms:modified xsi:type="dcterms:W3CDTF">2019-02-05T06:38:00Z</dcterms:modified>
</cp:coreProperties>
</file>