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21DF9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F21DF9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C42C8A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F21DF9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F21DF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301D2C">
        <w:rPr>
          <w:rFonts w:ascii="GHEA Grapalat" w:hAnsi="GHEA Grapalat"/>
          <w:b w:val="0"/>
          <w:sz w:val="20"/>
          <w:szCs w:val="18"/>
          <w:lang w:val="hy-AM"/>
        </w:rPr>
        <w:t>ԳՄԳՀ-ՄԱԽԾՁԲ-25/9</w:t>
      </w:r>
    </w:p>
    <w:p w:rsidR="0066520B" w:rsidRPr="0066520B" w:rsidRDefault="0066751F" w:rsidP="0066520B">
      <w:pPr>
        <w:jc w:val="center"/>
        <w:rPr>
          <w:rFonts w:ascii="GHEA Grapalat" w:hAnsi="GHEA Grapalat"/>
          <w:sz w:val="20"/>
          <w:lang w:val="hy-AM"/>
        </w:rPr>
      </w:pPr>
      <w:r w:rsidRPr="0066751F">
        <w:rPr>
          <w:rFonts w:ascii="Tahoma" w:hAnsi="Tahoma" w:cs="Tahoma"/>
          <w:sz w:val="20"/>
          <w:lang w:val="af-ZA"/>
        </w:rPr>
        <w:t>2</w:t>
      </w:r>
      <w:r w:rsidR="00583B16">
        <w:rPr>
          <w:rFonts w:ascii="Tahoma" w:hAnsi="Tahoma" w:cs="Tahoma"/>
          <w:sz w:val="20"/>
          <w:lang w:val="hy-AM"/>
        </w:rPr>
        <w:t>4</w:t>
      </w:r>
      <w:r w:rsidR="0066520B" w:rsidRPr="0066520B">
        <w:rPr>
          <w:rFonts w:ascii="Tahoma" w:hAnsi="Tahoma" w:cs="Tahoma"/>
          <w:sz w:val="20"/>
          <w:lang w:val="hy-AM"/>
        </w:rPr>
        <w:t>․</w:t>
      </w:r>
      <w:r w:rsidR="00583B16">
        <w:rPr>
          <w:rFonts w:ascii="GHEA Grapalat" w:hAnsi="GHEA Grapalat"/>
          <w:sz w:val="20"/>
          <w:lang w:val="hy-AM"/>
        </w:rPr>
        <w:t>10</w:t>
      </w:r>
      <w:r w:rsidR="0066520B" w:rsidRPr="0066520B">
        <w:rPr>
          <w:rFonts w:ascii="Tahoma" w:hAnsi="Tahoma" w:cs="Tahoma"/>
          <w:sz w:val="20"/>
          <w:lang w:val="hy-AM"/>
        </w:rPr>
        <w:t>․</w:t>
      </w:r>
      <w:r w:rsidR="0066520B" w:rsidRPr="0066520B">
        <w:rPr>
          <w:rFonts w:ascii="GHEA Grapalat" w:hAnsi="GHEA Grapalat"/>
          <w:sz w:val="20"/>
          <w:lang w:val="hy-AM"/>
        </w:rPr>
        <w:t>2025թ</w:t>
      </w:r>
      <w:r w:rsidR="0066520B" w:rsidRPr="0066520B">
        <w:rPr>
          <w:rFonts w:ascii="Tahoma" w:hAnsi="Tahoma" w:cs="Tahoma"/>
          <w:sz w:val="20"/>
          <w:lang w:val="hy-AM"/>
        </w:rPr>
        <w:t>․</w:t>
      </w:r>
    </w:p>
    <w:p w:rsidR="00C96C01" w:rsidRPr="00F21DF9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F21DF9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F21DF9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DA0FF2">
        <w:rPr>
          <w:rFonts w:ascii="GHEA Grapalat" w:hAnsi="GHEA Grapalat" w:cs="Sylfaen"/>
          <w:b/>
          <w:sz w:val="20"/>
          <w:szCs w:val="18"/>
          <w:lang w:val="hy-AM"/>
        </w:rPr>
        <w:t>շինարարական</w:t>
      </w:r>
      <w:r w:rsidR="00DA0FF2" w:rsidRPr="00DA0FF2">
        <w:rPr>
          <w:rFonts w:ascii="GHEA Grapalat" w:hAnsi="GHEA Grapalat" w:cs="Sylfaen"/>
          <w:b/>
          <w:sz w:val="20"/>
          <w:szCs w:val="18"/>
          <w:lang w:val="af-ZA"/>
        </w:rPr>
        <w:t xml:space="preserve"> աշխատանքների որակի տեխնիկական հսկողության խորհրդատվական ծառայությունների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5E382A" w:rsidRPr="00F21DF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F21DF9">
        <w:rPr>
          <w:rFonts w:ascii="GHEA Grapalat" w:hAnsi="GHEA Grapalat"/>
          <w:sz w:val="20"/>
          <w:szCs w:val="18"/>
          <w:lang w:val="hy-AM"/>
        </w:rPr>
        <w:t>մ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F21DF9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301D2C">
        <w:rPr>
          <w:rFonts w:ascii="GHEA Grapalat" w:hAnsi="GHEA Grapalat"/>
          <w:b/>
          <w:sz w:val="20"/>
          <w:szCs w:val="18"/>
          <w:lang w:val="hy-AM"/>
        </w:rPr>
        <w:t>ԳՄԳՀ-ՄԱԽԾՁԲ-25/9</w:t>
      </w:r>
      <w:r w:rsidR="00DA0FF2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C777E" w:rsidRPr="00F21DF9" w:rsidRDefault="003C313A" w:rsidP="00583B16">
      <w:pPr>
        <w:pStyle w:val="20"/>
        <w:ind w:firstLine="0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C96C01" w:rsidRPr="00F21DF9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r w:rsidR="00301D2C" w:rsidRPr="00301D2C">
        <w:rPr>
          <w:rFonts w:ascii="GHEA Grapalat" w:hAnsi="GHEA Grapalat"/>
          <w:b/>
          <w:sz w:val="20"/>
          <w:szCs w:val="18"/>
          <w:lang w:val="hy-AM"/>
        </w:rPr>
        <w:t xml:space="preserve">Գավառի մշակույթի տուն» ՀՈԱԿ-ի շենքի մի հատվածի  /«Հայաստանի ազգային պատկերասրահ» ՊՈԱԿ/ գազաֆիկացման   աշխատանքների </w:t>
      </w:r>
      <w:r w:rsidR="00583B16" w:rsidRPr="00583B16">
        <w:rPr>
          <w:rFonts w:ascii="GHEA Grapalat" w:hAnsi="GHEA Grapalat"/>
          <w:b/>
          <w:sz w:val="20"/>
          <w:lang w:val="hy-AM"/>
        </w:rPr>
        <w:t>որակի տեխնիկական հսկողության խորհրդատվական ծառայություններ</w:t>
      </w:r>
      <w:r w:rsidR="00583B16">
        <w:rPr>
          <w:rFonts w:ascii="GHEA Grapalat" w:hAnsi="GHEA Grapalat"/>
          <w:b/>
          <w:sz w:val="20"/>
          <w:lang w:val="hy-AM"/>
        </w:rPr>
        <w:t>ը։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4A4B" w:rsidRPr="00F21DF9" w:rsidTr="00DC4A4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602B99" w:rsidRPr="00F21DF9" w:rsidTr="00DC4A4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02B99" w:rsidRPr="00602B99" w:rsidRDefault="00602B99" w:rsidP="00602B9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02B99">
              <w:rPr>
                <w:rFonts w:ascii="GHEA Grapalat" w:eastAsia="Calibri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4A4B" w:rsidRPr="00F21DF9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301D2C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F21DF9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2A68" w:rsidRPr="00F21DF9" w:rsidTr="00F02A68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2A68" w:rsidRPr="00F21DF9" w:rsidRDefault="00F02A68" w:rsidP="00F02A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02A68" w:rsidRPr="00602B99" w:rsidRDefault="00F02A68" w:rsidP="00F02A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02B99">
              <w:rPr>
                <w:rFonts w:ascii="GHEA Grapalat" w:eastAsia="Calibri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2A68" w:rsidRPr="00F21DF9" w:rsidRDefault="00F02A68" w:rsidP="00F02A68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02A68" w:rsidRPr="00F21DF9" w:rsidRDefault="00301D2C" w:rsidP="00F02A68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30,0</w:t>
            </w:r>
          </w:p>
        </w:tc>
      </w:tr>
    </w:tbl>
    <w:p w:rsidR="00C42C8A" w:rsidRDefault="00C42C8A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55577E" w:rsidRPr="00F21DF9" w:rsidRDefault="00583B16" w:rsidP="00301D2C">
      <w:pPr>
        <w:spacing w:line="276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710326">
        <w:rPr>
          <w:rFonts w:ascii="GHEA Grapalat" w:hAnsi="GHEA Grapalat"/>
          <w:b/>
          <w:sz w:val="18"/>
          <w:lang w:val="af-ZA"/>
        </w:rPr>
        <w:t xml:space="preserve"> 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F21DF9">
        <w:rPr>
          <w:rFonts w:ascii="GHEA Grapalat" w:hAnsi="GHEA Grapalat"/>
          <w:sz w:val="20"/>
          <w:szCs w:val="18"/>
          <w:lang w:val="af-ZA"/>
        </w:rPr>
        <w:t>եւ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7356D7" w:rsidRPr="007356D7" w:rsidRDefault="008166F1" w:rsidP="007356D7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="007356D7" w:rsidRPr="007356D7">
        <w:rPr>
          <w:rFonts w:ascii="GHEA Grapalat" w:hAnsi="GHEA Grapalat"/>
          <w:sz w:val="20"/>
          <w:lang w:val="af-ZA"/>
        </w:rPr>
        <w:t>«</w:t>
      </w:r>
      <w:r w:rsidR="007356D7" w:rsidRPr="007356D7">
        <w:rPr>
          <w:rFonts w:ascii="GHEA Grapalat" w:hAnsi="GHEA Grapalat" w:cs="Sylfaen"/>
          <w:sz w:val="20"/>
          <w:lang w:val="af-ZA"/>
        </w:rPr>
        <w:t>Գնումների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մասին</w:t>
      </w:r>
      <w:r w:rsidR="007356D7" w:rsidRPr="007356D7">
        <w:rPr>
          <w:rFonts w:ascii="GHEA Grapalat" w:hAnsi="GHEA Grapalat"/>
          <w:sz w:val="20"/>
          <w:lang w:val="af-ZA"/>
        </w:rPr>
        <w:t xml:space="preserve">» </w:t>
      </w:r>
      <w:r w:rsidR="007356D7" w:rsidRPr="007356D7">
        <w:rPr>
          <w:rFonts w:ascii="GHEA Grapalat" w:hAnsi="GHEA Grapalat" w:cs="Sylfaen"/>
          <w:sz w:val="20"/>
          <w:lang w:val="af-ZA"/>
        </w:rPr>
        <w:t>ՀՀ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օրենքի</w:t>
      </w:r>
      <w:r w:rsidR="007356D7" w:rsidRPr="007356D7">
        <w:rPr>
          <w:rFonts w:ascii="GHEA Grapalat" w:hAnsi="GHEA Grapalat"/>
          <w:sz w:val="20"/>
          <w:lang w:val="af-ZA"/>
        </w:rPr>
        <w:t xml:space="preserve"> 10-</w:t>
      </w:r>
      <w:r w:rsidR="007356D7" w:rsidRPr="007356D7">
        <w:rPr>
          <w:rFonts w:ascii="GHEA Grapalat" w:hAnsi="GHEA Grapalat" w:cs="Sylfaen"/>
          <w:sz w:val="20"/>
          <w:lang w:val="af-ZA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հոդվածի</w:t>
      </w:r>
      <w:r w:rsidR="007356D7" w:rsidRPr="007356D7">
        <w:rPr>
          <w:rFonts w:ascii="GHEA Grapalat" w:hAnsi="GHEA Grapalat"/>
          <w:sz w:val="20"/>
          <w:lang w:val="af-ZA"/>
        </w:rPr>
        <w:t xml:space="preserve"> 4-</w:t>
      </w:r>
      <w:r w:rsidR="007356D7" w:rsidRPr="007356D7">
        <w:rPr>
          <w:rFonts w:ascii="GHEA Grapalat" w:hAnsi="GHEA Grapalat"/>
          <w:sz w:val="20"/>
          <w:lang w:val="hy-AM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/>
          <w:sz w:val="20"/>
          <w:lang w:val="hy-AM"/>
        </w:rPr>
        <w:t>կետի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համաձայն</w:t>
      </w:r>
      <w:r w:rsidR="007356D7" w:rsidRPr="007356D7">
        <w:rPr>
          <w:rFonts w:ascii="GHEA Grapalat" w:hAnsi="GHEA Grapalat"/>
          <w:sz w:val="20"/>
          <w:lang w:val="af-ZA"/>
        </w:rPr>
        <w:t xml:space="preserve">` </w:t>
      </w:r>
      <w:r w:rsidR="007356D7" w:rsidRPr="007356D7">
        <w:rPr>
          <w:rFonts w:ascii="GHEA Grapalat" w:hAnsi="GHEA Grapalat" w:cs="Sylfaen"/>
          <w:sz w:val="20"/>
          <w:lang w:val="af-ZA"/>
        </w:rPr>
        <w:t>անգործության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ժամկետ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կիրառելի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չէ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, </w:t>
      </w:r>
      <w:r w:rsidR="007356D7" w:rsidRPr="007356D7">
        <w:rPr>
          <w:rFonts w:ascii="GHEA Grapalat" w:hAnsi="GHEA Grapalat" w:cs="Sylfaen"/>
          <w:sz w:val="20"/>
          <w:lang w:val="hy-AM"/>
        </w:rPr>
        <w:t>քանի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որ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գնման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ընթացակարգին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հայտ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ներկայացրել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մեկ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մասնակից</w:t>
      </w:r>
      <w:r w:rsidR="007356D7" w:rsidRPr="007356D7">
        <w:rPr>
          <w:rFonts w:ascii="GHEA Grapalat" w:hAnsi="GHEA Grapalat" w:cs="Sylfaen"/>
          <w:sz w:val="20"/>
          <w:lang w:val="es-ES"/>
        </w:rPr>
        <w:t xml:space="preserve">: </w:t>
      </w:r>
      <w:r w:rsidR="007356D7" w:rsidRPr="007356D7">
        <w:rPr>
          <w:rFonts w:ascii="GHEA Grapalat" w:hAnsi="GHEA Grapalat" w:cs="Sylfaen"/>
          <w:sz w:val="20"/>
          <w:lang w:val="hy-AM"/>
        </w:rPr>
        <w:t xml:space="preserve">Պայմանագիր կնքելու որոշման հայտարարության հրապարակման </w:t>
      </w:r>
      <w:r w:rsidR="00FB5D67">
        <w:rPr>
          <w:rFonts w:ascii="GHEA Grapalat" w:hAnsi="GHEA Grapalat" w:cs="Sylfaen"/>
          <w:sz w:val="20"/>
          <w:lang w:val="hy-AM"/>
        </w:rPr>
        <w:t xml:space="preserve">հաջորդող աշխատանքնային օրը 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hy-AM"/>
        </w:rPr>
        <w:t>նտրված</w:t>
      </w:r>
      <w:r w:rsidR="007356D7" w:rsidRPr="007356D7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F21DF9" w:rsidRDefault="00012EEE" w:rsidP="005848EA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301D2C">
        <w:rPr>
          <w:rFonts w:ascii="GHEA Grapalat" w:hAnsi="GHEA Grapalat"/>
          <w:sz w:val="20"/>
          <w:szCs w:val="18"/>
          <w:lang w:val="hy-AM"/>
        </w:rPr>
        <w:t>ԳՄԳՀ-ՄԱԽԾՁԲ-25/9</w:t>
      </w:r>
      <w:r w:rsidR="00DA0FF2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710326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F21DF9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   Էլ.փոստ   gavar.gnumner@</w:t>
      </w:r>
      <w:r w:rsidR="00583B16" w:rsidRPr="00583B16">
        <w:rPr>
          <w:rFonts w:ascii="GHEA Grapalat" w:hAnsi="GHEA Grapalat"/>
          <w:sz w:val="20"/>
          <w:szCs w:val="18"/>
          <w:lang w:val="af-ZA"/>
        </w:rPr>
        <w:t>g</w:t>
      </w:r>
      <w:r w:rsidR="00583B16">
        <w:rPr>
          <w:rFonts w:ascii="GHEA Grapalat" w:hAnsi="GHEA Grapalat"/>
          <w:sz w:val="20"/>
          <w:szCs w:val="18"/>
          <w:lang w:val="af-ZA"/>
        </w:rPr>
        <w:t>mail.com</w:t>
      </w:r>
    </w:p>
    <w:p w:rsidR="00DC4A4B" w:rsidRDefault="004B573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F21DF9">
        <w:rPr>
          <w:rFonts w:ascii="GHEA Grapalat" w:hAnsi="GHEA Grapalat"/>
          <w:sz w:val="20"/>
          <w:szCs w:val="18"/>
          <w:lang w:val="af-ZA"/>
        </w:rPr>
        <w:t>համայնքապետարան</w:t>
      </w:r>
      <w:r w:rsidR="00DC4A4B" w:rsidRPr="00F21DF9">
        <w:rPr>
          <w:rFonts w:ascii="GHEA Grapalat" w:hAnsi="GHEA Grapalat" w:cs="Calibri"/>
          <w:sz w:val="20"/>
          <w:szCs w:val="18"/>
          <w:lang w:val="hy-AM"/>
        </w:rPr>
        <w:t xml:space="preserve"> </w:t>
      </w:r>
    </w:p>
    <w:p w:rsidR="002D1C64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2D1C64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2D1C64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710B32" w:rsidRDefault="00710B32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935F0" w:rsidRDefault="00F935F0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935F0" w:rsidRDefault="00F935F0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935F0" w:rsidRDefault="00F935F0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bookmarkStart w:id="0" w:name="_GoBack"/>
      <w:bookmarkEnd w:id="0"/>
    </w:p>
    <w:sectPr w:rsidR="00F935F0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16" w:rsidRDefault="00B25416">
      <w:r>
        <w:separator/>
      </w:r>
    </w:p>
  </w:endnote>
  <w:endnote w:type="continuationSeparator" w:id="0">
    <w:p w:rsidR="00B25416" w:rsidRDefault="00B2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0326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16" w:rsidRDefault="00B25416">
      <w:r>
        <w:separator/>
      </w:r>
    </w:p>
  </w:footnote>
  <w:footnote w:type="continuationSeparator" w:id="0">
    <w:p w:rsidR="00B25416" w:rsidRDefault="00B2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4E8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827E6"/>
    <w:rsid w:val="00287E4F"/>
    <w:rsid w:val="00290554"/>
    <w:rsid w:val="002955FD"/>
    <w:rsid w:val="002A49E8"/>
    <w:rsid w:val="002A5B15"/>
    <w:rsid w:val="002C5839"/>
    <w:rsid w:val="002C60EF"/>
    <w:rsid w:val="002C6224"/>
    <w:rsid w:val="002C6464"/>
    <w:rsid w:val="002D1C64"/>
    <w:rsid w:val="002D6C73"/>
    <w:rsid w:val="002F50FC"/>
    <w:rsid w:val="00301137"/>
    <w:rsid w:val="00301D2C"/>
    <w:rsid w:val="00302445"/>
    <w:rsid w:val="003057F7"/>
    <w:rsid w:val="00305F2D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C313A"/>
    <w:rsid w:val="003D5271"/>
    <w:rsid w:val="003D63CE"/>
    <w:rsid w:val="003E343E"/>
    <w:rsid w:val="003F49B4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146C5"/>
    <w:rsid w:val="00531DA0"/>
    <w:rsid w:val="00531EA4"/>
    <w:rsid w:val="00532F01"/>
    <w:rsid w:val="00546129"/>
    <w:rsid w:val="0055577E"/>
    <w:rsid w:val="005645A0"/>
    <w:rsid w:val="00565F1E"/>
    <w:rsid w:val="005676AA"/>
    <w:rsid w:val="00570AA7"/>
    <w:rsid w:val="00583B16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82A"/>
    <w:rsid w:val="005E3921"/>
    <w:rsid w:val="005F254D"/>
    <w:rsid w:val="00602B99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3E3A"/>
    <w:rsid w:val="00686425"/>
    <w:rsid w:val="006902A3"/>
    <w:rsid w:val="006B7B4E"/>
    <w:rsid w:val="006C172F"/>
    <w:rsid w:val="006C3284"/>
    <w:rsid w:val="006D1A08"/>
    <w:rsid w:val="006E10B8"/>
    <w:rsid w:val="006F114D"/>
    <w:rsid w:val="006F7509"/>
    <w:rsid w:val="00710326"/>
    <w:rsid w:val="00710B32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1BB1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439B"/>
    <w:rsid w:val="00805D1B"/>
    <w:rsid w:val="008166F1"/>
    <w:rsid w:val="00820B1D"/>
    <w:rsid w:val="00823294"/>
    <w:rsid w:val="00841417"/>
    <w:rsid w:val="00843D20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6C9D"/>
    <w:rsid w:val="00B21464"/>
    <w:rsid w:val="00B21822"/>
    <w:rsid w:val="00B25416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63F4B"/>
    <w:rsid w:val="00B7414D"/>
    <w:rsid w:val="00B746CC"/>
    <w:rsid w:val="00B8030E"/>
    <w:rsid w:val="00B8248B"/>
    <w:rsid w:val="00B96D5D"/>
    <w:rsid w:val="00BA0F00"/>
    <w:rsid w:val="00BC23E2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0510"/>
    <w:rsid w:val="00C225E2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6C01"/>
    <w:rsid w:val="00CA6069"/>
    <w:rsid w:val="00CB1D14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70A9"/>
    <w:rsid w:val="00F63219"/>
    <w:rsid w:val="00F6576D"/>
    <w:rsid w:val="00F714E0"/>
    <w:rsid w:val="00F750C8"/>
    <w:rsid w:val="00F935F0"/>
    <w:rsid w:val="00F97516"/>
    <w:rsid w:val="00F97BAF"/>
    <w:rsid w:val="00FA127B"/>
    <w:rsid w:val="00FB2C5C"/>
    <w:rsid w:val="00FB5D67"/>
    <w:rsid w:val="00FC062E"/>
    <w:rsid w:val="00FD0C86"/>
    <w:rsid w:val="00FD690C"/>
    <w:rsid w:val="00FD6BB5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BC0CF0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C20B-9CAD-4636-AAF7-15A5F03C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17</cp:revision>
  <cp:lastPrinted>2025-10-27T05:33:00Z</cp:lastPrinted>
  <dcterms:created xsi:type="dcterms:W3CDTF">2025-04-10T06:56:00Z</dcterms:created>
  <dcterms:modified xsi:type="dcterms:W3CDTF">2025-12-22T11:25:00Z</dcterms:modified>
</cp:coreProperties>
</file>