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F" w:rsidRDefault="00AD652E" w:rsidP="0012022F">
      <w:pPr>
        <w:spacing w:after="0" w:line="240" w:lineRule="auto"/>
        <w:jc w:val="center"/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</w:pPr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 xml:space="preserve">ՀՀ </w:t>
      </w:r>
      <w:proofErr w:type="spellStart"/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էկոնոմիկայի</w:t>
      </w:r>
      <w:proofErr w:type="spellEnd"/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նախարարության</w:t>
      </w:r>
      <w:proofErr w:type="spellEnd"/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 xml:space="preserve"> </w:t>
      </w:r>
    </w:p>
    <w:p w:rsidR="006E1DF3" w:rsidRPr="0012022F" w:rsidRDefault="00AD652E" w:rsidP="0012022F">
      <w:pPr>
        <w:spacing w:after="0" w:line="240" w:lineRule="auto"/>
        <w:jc w:val="center"/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</w:pPr>
      <w:proofErr w:type="spellStart"/>
      <w:proofErr w:type="gramStart"/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գյու</w:t>
      </w:r>
      <w:r w:rsidR="006E1DF3"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ղատնտեսության</w:t>
      </w:r>
      <w:proofErr w:type="spellEnd"/>
      <w:proofErr w:type="gramEnd"/>
      <w:r w:rsidR="006E1DF3"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6E1DF3"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ծրագրերի</w:t>
      </w:r>
      <w:proofErr w:type="spellEnd"/>
      <w:r w:rsidR="006E1DF3"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6E1DF3"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իրականացման</w:t>
      </w:r>
      <w:proofErr w:type="spellEnd"/>
      <w:r w:rsidR="006E1DF3"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6E1DF3"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վարչություն</w:t>
      </w:r>
      <w:proofErr w:type="spellEnd"/>
    </w:p>
    <w:p w:rsidR="0012022F" w:rsidRDefault="0012022F" w:rsidP="00AD652E">
      <w:pPr>
        <w:jc w:val="center"/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  <w:lang w:val="hy-AM"/>
        </w:rPr>
      </w:pPr>
    </w:p>
    <w:p w:rsidR="00AD652E" w:rsidRPr="0012022F" w:rsidRDefault="00AD652E" w:rsidP="00AD652E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  <w:lang w:val="hy-AM"/>
        </w:rPr>
        <w:t>Համայնքների</w:t>
      </w:r>
      <w:r w:rsidRPr="0012022F">
        <w:rPr>
          <w:rStyle w:val="Hyperlink"/>
          <w:rFonts w:ascii="GHEA Grapalat" w:hAnsi="GHEA Grapalat"/>
          <w:b/>
          <w:color w:val="000000" w:themeColor="text1"/>
          <w:sz w:val="24"/>
          <w:szCs w:val="24"/>
          <w:u w:val="none"/>
          <w:lang w:val="hy-AM"/>
        </w:rPr>
        <w:t xml:space="preserve"> </w:t>
      </w:r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  <w:lang w:val="hy-AM"/>
        </w:rPr>
        <w:t>Գյուղատնտեսական</w:t>
      </w:r>
      <w:r w:rsidRPr="0012022F">
        <w:rPr>
          <w:rStyle w:val="Hyperlink"/>
          <w:rFonts w:ascii="GHEA Grapalat" w:hAnsi="GHEA Grapalat"/>
          <w:b/>
          <w:color w:val="000000" w:themeColor="text1"/>
          <w:sz w:val="24"/>
          <w:szCs w:val="24"/>
          <w:u w:val="none"/>
          <w:lang w:val="hy-AM"/>
        </w:rPr>
        <w:t xml:space="preserve"> </w:t>
      </w:r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  <w:lang w:val="hy-AM"/>
        </w:rPr>
        <w:t>Ռեսուրսների</w:t>
      </w:r>
      <w:r w:rsidRPr="0012022F">
        <w:rPr>
          <w:rStyle w:val="Hyperlink"/>
          <w:rFonts w:ascii="GHEA Grapalat" w:hAnsi="GHEA Grapalat"/>
          <w:b/>
          <w:color w:val="000000" w:themeColor="text1"/>
          <w:sz w:val="24"/>
          <w:szCs w:val="24"/>
          <w:u w:val="none"/>
          <w:lang w:val="hy-AM"/>
        </w:rPr>
        <w:t xml:space="preserve"> </w:t>
      </w:r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  <w:lang w:val="hy-AM"/>
        </w:rPr>
        <w:t>Կառավարման</w:t>
      </w:r>
      <w:r w:rsidRPr="0012022F">
        <w:rPr>
          <w:rStyle w:val="Hyperlink"/>
          <w:rFonts w:ascii="GHEA Grapalat" w:hAnsi="GHEA Grapalat"/>
          <w:b/>
          <w:color w:val="000000" w:themeColor="text1"/>
          <w:sz w:val="24"/>
          <w:szCs w:val="24"/>
          <w:u w:val="none"/>
          <w:lang w:val="hy-AM"/>
        </w:rPr>
        <w:t xml:space="preserve"> </w:t>
      </w:r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  <w:lang w:val="hy-AM"/>
        </w:rPr>
        <w:t>և</w:t>
      </w:r>
      <w:r w:rsidRPr="0012022F">
        <w:rPr>
          <w:rStyle w:val="Hyperlink"/>
          <w:rFonts w:ascii="GHEA Grapalat" w:hAnsi="GHEA Grapalat"/>
          <w:b/>
          <w:color w:val="000000" w:themeColor="text1"/>
          <w:sz w:val="24"/>
          <w:szCs w:val="24"/>
          <w:u w:val="none"/>
          <w:lang w:val="hy-AM"/>
        </w:rPr>
        <w:t xml:space="preserve"> </w:t>
      </w:r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  <w:lang w:val="hy-AM"/>
        </w:rPr>
        <w:t>Մրցունակության</w:t>
      </w:r>
      <w:r w:rsidRPr="0012022F">
        <w:rPr>
          <w:rStyle w:val="Hyperlink"/>
          <w:rFonts w:ascii="GHEA Grapalat" w:hAnsi="GHEA Grapalat"/>
          <w:b/>
          <w:color w:val="000000" w:themeColor="text1"/>
          <w:sz w:val="24"/>
          <w:szCs w:val="24"/>
          <w:u w:val="none"/>
          <w:lang w:val="hy-AM"/>
        </w:rPr>
        <w:t xml:space="preserve"> </w:t>
      </w:r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  <w:lang w:val="hy-AM"/>
        </w:rPr>
        <w:t>երկրորդ</w:t>
      </w:r>
      <w:r w:rsidRPr="0012022F">
        <w:rPr>
          <w:rStyle w:val="Hyperlink"/>
          <w:rFonts w:ascii="GHEA Grapalat" w:hAnsi="GHEA Grapalat"/>
          <w:b/>
          <w:color w:val="000000" w:themeColor="text1"/>
          <w:sz w:val="24"/>
          <w:szCs w:val="24"/>
          <w:u w:val="none"/>
          <w:lang w:val="hy-AM"/>
        </w:rPr>
        <w:t xml:space="preserve"> </w:t>
      </w:r>
      <w:r w:rsidRPr="0012022F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  <w:lang w:val="hy-AM"/>
        </w:rPr>
        <w:t>ծրագիր</w:t>
      </w:r>
      <w:r w:rsidRPr="0012022F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</w:p>
    <w:p w:rsidR="006E1DF3" w:rsidRPr="003E76A5" w:rsidRDefault="00E06B48" w:rsidP="007A12C4">
      <w:pPr>
        <w:spacing w:after="0"/>
        <w:jc w:val="center"/>
        <w:rPr>
          <w:rStyle w:val="Hyperlink"/>
          <w:rFonts w:ascii="GHEA Grapalat" w:hAnsi="GHEA Grapalat"/>
          <w:b/>
          <w:color w:val="auto"/>
          <w:sz w:val="28"/>
          <w:szCs w:val="28"/>
          <w:u w:val="none"/>
          <w:lang w:val="af-ZA"/>
        </w:rPr>
      </w:pPr>
      <w:r w:rsidRPr="0012022F">
        <w:rPr>
          <w:rStyle w:val="Hyperlink"/>
          <w:rFonts w:ascii="GHEA Grapalat" w:hAnsi="GHEA Grapalat"/>
          <w:b/>
          <w:color w:val="auto"/>
          <w:sz w:val="28"/>
          <w:szCs w:val="28"/>
          <w:u w:val="none"/>
          <w:lang w:val="af-ZA"/>
        </w:rPr>
        <w:t>«Ազգային Մրցակցային Գն</w:t>
      </w:r>
      <w:bookmarkStart w:id="0" w:name="_GoBack"/>
      <w:bookmarkEnd w:id="0"/>
      <w:r w:rsidRPr="0012022F">
        <w:rPr>
          <w:rStyle w:val="Hyperlink"/>
          <w:rFonts w:ascii="GHEA Grapalat" w:hAnsi="GHEA Grapalat"/>
          <w:b/>
          <w:color w:val="auto"/>
          <w:sz w:val="28"/>
          <w:szCs w:val="28"/>
          <w:u w:val="none"/>
          <w:lang w:val="af-ZA"/>
        </w:rPr>
        <w:t xml:space="preserve">ում» No. </w:t>
      </w:r>
      <w:r w:rsidR="003E76A5" w:rsidRPr="003E76A5">
        <w:rPr>
          <w:rFonts w:ascii="GHEA Grapalat" w:eastAsia="Arial Unicode MS" w:hAnsi="GHEA Grapalat" w:cs="Sylfaen"/>
          <w:b/>
          <w:color w:val="0000FF"/>
          <w:sz w:val="28"/>
          <w:szCs w:val="28"/>
          <w:lang w:val="it-IT"/>
        </w:rPr>
        <w:t>CARMAC2-CP-20-S-J-4/02</w:t>
      </w:r>
    </w:p>
    <w:p w:rsidR="0012022F" w:rsidRDefault="0012022F" w:rsidP="0012022F">
      <w:pPr>
        <w:jc w:val="center"/>
        <w:rPr>
          <w:rFonts w:ascii="GHEA Grapalat" w:hAnsi="GHEA Grapalat" w:cs="Sylfaen"/>
          <w:b/>
          <w:lang w:val="hy-AM"/>
        </w:rPr>
      </w:pPr>
    </w:p>
    <w:p w:rsidR="007A12C4" w:rsidRPr="003E76A5" w:rsidRDefault="003E76A5" w:rsidP="007A12C4">
      <w:pPr>
        <w:spacing w:after="0"/>
        <w:jc w:val="center"/>
        <w:rPr>
          <w:rFonts w:ascii="GHEA Grapalat" w:eastAsia="Arial Unicode MS" w:hAnsi="GHEA Grapalat" w:cs="Sylfaen"/>
          <w:b/>
          <w:color w:val="0000FF"/>
          <w:sz w:val="28"/>
          <w:szCs w:val="28"/>
          <w:lang w:val="hy-AM"/>
        </w:rPr>
      </w:pPr>
      <w:r w:rsidRPr="003E76A5">
        <w:rPr>
          <w:rFonts w:ascii="GHEA Grapalat" w:eastAsia="Arial Unicode MS" w:hAnsi="GHEA Grapalat" w:cs="Sylfaen"/>
          <w:b/>
          <w:color w:val="0000FF"/>
          <w:sz w:val="28"/>
          <w:szCs w:val="28"/>
          <w:lang w:val="hy-AM"/>
        </w:rPr>
        <w:t>ՀՀ</w:t>
      </w:r>
      <w:r w:rsidRPr="003E76A5">
        <w:rPr>
          <w:rFonts w:ascii="GHEA Grapalat" w:eastAsia="Arial Unicode MS" w:hAnsi="GHEA Grapalat" w:cs="Arial"/>
          <w:b/>
          <w:color w:val="0000FF"/>
          <w:sz w:val="28"/>
          <w:szCs w:val="28"/>
          <w:lang w:val="hy-AM"/>
        </w:rPr>
        <w:t xml:space="preserve"> </w:t>
      </w:r>
      <w:r w:rsidRPr="003E76A5">
        <w:rPr>
          <w:rFonts w:ascii="GHEA Grapalat" w:eastAsia="Arial Unicode MS" w:hAnsi="GHEA Grapalat" w:cs="Sylfaen"/>
          <w:b/>
          <w:color w:val="0000FF"/>
          <w:sz w:val="28"/>
          <w:szCs w:val="28"/>
          <w:lang w:val="hy-AM"/>
        </w:rPr>
        <w:t>Սյունիքի  մարզի Սիսիան համայնքի Լոր,  Նորավան և Նժդեհ բնակավայրերի արոտավայրերում ջրարբիացման համակարգերի կառուցում</w:t>
      </w:r>
    </w:p>
    <w:p w:rsidR="003E76A5" w:rsidRPr="0097562D" w:rsidRDefault="003E76A5" w:rsidP="007A12C4">
      <w:pPr>
        <w:spacing w:after="0"/>
        <w:jc w:val="center"/>
        <w:rPr>
          <w:lang w:val="af-ZA"/>
        </w:rPr>
      </w:pPr>
    </w:p>
    <w:p w:rsidR="006E1DF3" w:rsidRPr="0012022F" w:rsidRDefault="006E1DF3" w:rsidP="006E1DF3">
      <w:pPr>
        <w:pStyle w:val="Default"/>
        <w:jc w:val="center"/>
        <w:rPr>
          <w:rFonts w:ascii="GHEA Grapalat" w:hAnsi="GHEA Grapalat"/>
          <w:b/>
          <w:lang w:val="af-ZA"/>
        </w:rPr>
      </w:pPr>
      <w:r w:rsidRPr="0012022F">
        <w:rPr>
          <w:rFonts w:ascii="GHEA Grapalat" w:hAnsi="GHEA Grapalat"/>
          <w:b/>
        </w:rPr>
        <w:t>ՀԱՅՏԵՐԻ</w:t>
      </w:r>
      <w:r w:rsidRPr="0012022F">
        <w:rPr>
          <w:rFonts w:ascii="GHEA Grapalat" w:hAnsi="GHEA Grapalat"/>
          <w:b/>
          <w:lang w:val="af-ZA"/>
        </w:rPr>
        <w:t xml:space="preserve"> </w:t>
      </w:r>
      <w:r w:rsidRPr="0012022F">
        <w:rPr>
          <w:rFonts w:ascii="GHEA Grapalat" w:hAnsi="GHEA Grapalat"/>
          <w:b/>
        </w:rPr>
        <w:t>ԲԱՑՄԱՆ</w:t>
      </w:r>
      <w:r w:rsidRPr="0012022F">
        <w:rPr>
          <w:rFonts w:ascii="GHEA Grapalat" w:hAnsi="GHEA Grapalat"/>
          <w:b/>
          <w:lang w:val="af-ZA"/>
        </w:rPr>
        <w:t xml:space="preserve"> </w:t>
      </w:r>
      <w:r w:rsidRPr="0012022F">
        <w:rPr>
          <w:rFonts w:ascii="GHEA Grapalat" w:hAnsi="GHEA Grapalat"/>
          <w:b/>
        </w:rPr>
        <w:t>ԱՐՁԱՆԱԳՐՈՒԹՅՈՒՆ</w:t>
      </w:r>
    </w:p>
    <w:p w:rsidR="00E06B48" w:rsidRPr="0012022F" w:rsidRDefault="00E06B48" w:rsidP="00E06B48">
      <w:pPr>
        <w:spacing w:after="0"/>
        <w:jc w:val="center"/>
        <w:rPr>
          <w:rFonts w:ascii="GHEA Grapalat" w:hAnsi="GHEA Grapalat" w:cs="Arial"/>
          <w:color w:val="0000FF"/>
          <w:lang w:val="hy-AM"/>
        </w:rPr>
      </w:pPr>
    </w:p>
    <w:p w:rsidR="007A12C4" w:rsidRPr="0046664F" w:rsidRDefault="007A12C4" w:rsidP="00E06B48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p w:rsidR="008A5D89" w:rsidRPr="0012022F" w:rsidRDefault="006E1DF3" w:rsidP="0097562D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12022F">
        <w:rPr>
          <w:rFonts w:ascii="GHEA Grapalat" w:hAnsi="GHEA Grapalat" w:cs="Sylfaen"/>
          <w:b/>
          <w:sz w:val="24"/>
          <w:szCs w:val="24"/>
        </w:rPr>
        <w:t>Հայտերի</w:t>
      </w:r>
      <w:proofErr w:type="spellEnd"/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2022F">
        <w:rPr>
          <w:rFonts w:ascii="GHEA Grapalat" w:hAnsi="GHEA Grapalat" w:cs="Sylfaen"/>
          <w:b/>
          <w:sz w:val="24"/>
          <w:szCs w:val="24"/>
        </w:rPr>
        <w:t>բացման</w:t>
      </w:r>
      <w:proofErr w:type="spellEnd"/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2022F">
        <w:rPr>
          <w:rFonts w:ascii="GHEA Grapalat" w:hAnsi="GHEA Grapalat" w:cs="Sylfaen"/>
          <w:b/>
          <w:sz w:val="24"/>
          <w:szCs w:val="24"/>
        </w:rPr>
        <w:t>ամսաթիվը</w:t>
      </w:r>
      <w:proofErr w:type="spellEnd"/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="003E76A5">
        <w:rPr>
          <w:rFonts w:ascii="GHEA Grapalat" w:hAnsi="GHEA Grapalat"/>
          <w:b/>
          <w:sz w:val="24"/>
          <w:szCs w:val="24"/>
          <w:lang w:val="af-ZA"/>
        </w:rPr>
        <w:t>16</w:t>
      </w:r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2022F" w:rsidRPr="0012022F">
        <w:rPr>
          <w:rFonts w:ascii="GHEA Grapalat" w:hAnsi="GHEA Grapalat"/>
          <w:b/>
          <w:sz w:val="24"/>
          <w:szCs w:val="24"/>
          <w:lang w:val="af-ZA"/>
        </w:rPr>
        <w:t>հունիսի</w:t>
      </w:r>
      <w:r w:rsidR="007A12C4" w:rsidRPr="0012022F">
        <w:rPr>
          <w:rFonts w:ascii="GHEA Grapalat" w:hAnsi="GHEA Grapalat"/>
          <w:b/>
          <w:sz w:val="24"/>
          <w:szCs w:val="24"/>
          <w:lang w:val="af-ZA"/>
        </w:rPr>
        <w:t>,</w:t>
      </w:r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gramStart"/>
      <w:r w:rsidRPr="0012022F">
        <w:rPr>
          <w:rFonts w:ascii="GHEA Grapalat" w:hAnsi="GHEA Grapalat"/>
          <w:b/>
          <w:sz w:val="24"/>
          <w:szCs w:val="24"/>
          <w:lang w:val="af-ZA"/>
        </w:rPr>
        <w:t>2020</w:t>
      </w:r>
      <w:r w:rsidRPr="0012022F">
        <w:rPr>
          <w:rFonts w:ascii="GHEA Grapalat" w:hAnsi="GHEA Grapalat" w:cs="Sylfaen"/>
          <w:b/>
          <w:sz w:val="24"/>
          <w:szCs w:val="24"/>
        </w:rPr>
        <w:t>թ</w:t>
      </w:r>
      <w:r w:rsidRPr="0012022F">
        <w:rPr>
          <w:rFonts w:ascii="GHEA Grapalat" w:hAnsi="GHEA Grapalat"/>
          <w:b/>
          <w:sz w:val="24"/>
          <w:szCs w:val="24"/>
          <w:lang w:val="af-ZA"/>
        </w:rPr>
        <w:t>.,</w:t>
      </w:r>
      <w:proofErr w:type="gramEnd"/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2022F">
        <w:rPr>
          <w:rFonts w:ascii="GHEA Grapalat" w:hAnsi="GHEA Grapalat" w:cs="Sylfaen"/>
          <w:b/>
          <w:sz w:val="24"/>
          <w:szCs w:val="24"/>
        </w:rPr>
        <w:t>ժամը</w:t>
      </w:r>
      <w:proofErr w:type="spellEnd"/>
      <w:r w:rsidRPr="0012022F">
        <w:rPr>
          <w:rFonts w:ascii="GHEA Grapalat" w:hAnsi="GHEA Grapalat" w:cs="Sylfaen"/>
          <w:b/>
          <w:sz w:val="24"/>
          <w:szCs w:val="24"/>
        </w:rPr>
        <w:t>՝</w:t>
      </w:r>
      <w:r w:rsidRPr="0012022F">
        <w:rPr>
          <w:rFonts w:ascii="GHEA Grapalat" w:hAnsi="GHEA Grapalat"/>
          <w:b/>
          <w:sz w:val="24"/>
          <w:szCs w:val="24"/>
          <w:lang w:val="af-ZA"/>
        </w:rPr>
        <w:t xml:space="preserve"> 15:00</w:t>
      </w:r>
    </w:p>
    <w:p w:rsidR="00616D36" w:rsidRPr="00AE228B" w:rsidRDefault="00616D36" w:rsidP="00BC549D">
      <w:pPr>
        <w:spacing w:after="0" w:line="240" w:lineRule="auto"/>
        <w:jc w:val="both"/>
        <w:rPr>
          <w:rStyle w:val="Hyperlink"/>
          <w:rFonts w:ascii="GHEA Grapalat" w:hAnsi="GHEA Grapalat" w:cs="Sylfaen"/>
          <w:b/>
          <w:u w:val="none"/>
          <w:lang w:val="af-ZA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5"/>
        <w:gridCol w:w="4613"/>
        <w:gridCol w:w="2070"/>
        <w:gridCol w:w="2767"/>
      </w:tblGrid>
      <w:tr w:rsidR="006E1DF3" w:rsidRPr="00EC0A35" w:rsidTr="00EC0A35">
        <w:tc>
          <w:tcPr>
            <w:tcW w:w="535" w:type="dxa"/>
          </w:tcPr>
          <w:p w:rsidR="006E1DF3" w:rsidRPr="003E76A5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76A5">
              <w:rPr>
                <w:rFonts w:ascii="GHEA Grapalat" w:hAnsi="GHEA Grapalat"/>
                <w:b/>
                <w:sz w:val="24"/>
                <w:szCs w:val="24"/>
                <w:lang w:val="af-ZA"/>
              </w:rPr>
              <w:t>#</w:t>
            </w:r>
          </w:p>
        </w:tc>
        <w:tc>
          <w:tcPr>
            <w:tcW w:w="4613" w:type="dxa"/>
          </w:tcPr>
          <w:p w:rsidR="006E1DF3" w:rsidRPr="003E76A5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Ընկերության</w:t>
            </w:r>
            <w:proofErr w:type="spellEnd"/>
            <w:r w:rsidRPr="003E76A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070" w:type="dxa"/>
          </w:tcPr>
          <w:p w:rsidR="006E1DF3" w:rsidRPr="003E76A5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Հայտի</w:t>
            </w:r>
            <w:proofErr w:type="spellEnd"/>
            <w:r w:rsidRPr="003E76A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գինը</w:t>
            </w:r>
            <w:proofErr w:type="spellEnd"/>
          </w:p>
          <w:p w:rsidR="006E1DF3" w:rsidRPr="003E76A5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F1D69">
              <w:rPr>
                <w:rFonts w:ascii="GHEA Grapalat" w:hAnsi="GHEA Grapalat"/>
                <w:b/>
                <w:sz w:val="24"/>
                <w:szCs w:val="24"/>
              </w:rPr>
              <w:t>ՀՀ</w:t>
            </w:r>
            <w:r w:rsidRPr="003E76A5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F1D69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</w:p>
        </w:tc>
        <w:tc>
          <w:tcPr>
            <w:tcW w:w="27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1"/>
            </w:tblGrid>
            <w:tr w:rsidR="006E1DF3" w:rsidRPr="00EC0A35">
              <w:trPr>
                <w:trHeight w:val="401"/>
              </w:trPr>
              <w:tc>
                <w:tcPr>
                  <w:tcW w:w="0" w:type="auto"/>
                </w:tcPr>
                <w:p w:rsidR="006E1DF3" w:rsidRPr="003E76A5" w:rsidRDefault="006E1DF3" w:rsidP="0097562D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lang w:val="af-ZA"/>
                    </w:rPr>
                  </w:pP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Հայտի</w:t>
                  </w:r>
                  <w:proofErr w:type="spellEnd"/>
                  <w:r w:rsidRPr="003E76A5">
                    <w:rPr>
                      <w:rFonts w:ascii="GHEA Grapalat" w:hAnsi="GHEA Grapalat"/>
                      <w:b/>
                      <w:lang w:val="af-ZA"/>
                    </w:rPr>
                    <w:t xml:space="preserve"> </w:t>
                  </w: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ապահովման</w:t>
                  </w:r>
                  <w:proofErr w:type="spellEnd"/>
                  <w:r w:rsidRPr="003E76A5">
                    <w:rPr>
                      <w:rFonts w:ascii="GHEA Grapalat" w:hAnsi="GHEA Grapalat"/>
                      <w:b/>
                      <w:lang w:val="af-ZA"/>
                    </w:rPr>
                    <w:t xml:space="preserve"> </w:t>
                  </w: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հայտարարագիր</w:t>
                  </w:r>
                  <w:proofErr w:type="spellEnd"/>
                </w:p>
                <w:p w:rsidR="00C8019D" w:rsidRPr="003E76A5" w:rsidRDefault="006E1DF3" w:rsidP="0097562D">
                  <w:pPr>
                    <w:pStyle w:val="Default"/>
                    <w:jc w:val="center"/>
                    <w:rPr>
                      <w:rFonts w:ascii="GHEA Grapalat" w:hAnsi="GHEA Grapalat"/>
                      <w:b/>
                      <w:lang w:val="af-ZA"/>
                    </w:rPr>
                  </w:pP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Այո</w:t>
                  </w:r>
                  <w:proofErr w:type="spellEnd"/>
                  <w:r w:rsidRPr="003E76A5">
                    <w:rPr>
                      <w:rFonts w:ascii="GHEA Grapalat" w:hAnsi="GHEA Grapalat"/>
                      <w:b/>
                      <w:lang w:val="af-ZA"/>
                    </w:rPr>
                    <w:t>/</w:t>
                  </w:r>
                  <w:proofErr w:type="spellStart"/>
                  <w:r w:rsidRPr="003F1D69">
                    <w:rPr>
                      <w:rFonts w:ascii="GHEA Grapalat" w:hAnsi="GHEA Grapalat"/>
                      <w:b/>
                    </w:rPr>
                    <w:t>Ոչ</w:t>
                  </w:r>
                  <w:proofErr w:type="spellEnd"/>
                </w:p>
              </w:tc>
            </w:tr>
          </w:tbl>
          <w:p w:rsidR="006E1DF3" w:rsidRPr="003E76A5" w:rsidRDefault="006E1DF3" w:rsidP="0097562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616D36" w:rsidRPr="00EC0A35" w:rsidTr="00EC0A35">
        <w:tc>
          <w:tcPr>
            <w:tcW w:w="535" w:type="dxa"/>
          </w:tcPr>
          <w:p w:rsidR="00616D36" w:rsidRPr="003E76A5" w:rsidRDefault="003F1D69" w:rsidP="009756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76A5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  <w:r w:rsidR="00616D36" w:rsidRPr="003E76A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4613" w:type="dxa"/>
          </w:tcPr>
          <w:p w:rsidR="003F1D69" w:rsidRPr="00EC0A35" w:rsidRDefault="00EC0A35" w:rsidP="003F1D69">
            <w:pP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</w:pP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Սիսիանի</w:t>
            </w:r>
            <w:proofErr w:type="spellEnd"/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(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Նոր</w:t>
            </w:r>
            <w:proofErr w:type="spellEnd"/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</w:t>
            </w:r>
            <w:proofErr w:type="spellStart"/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Բակ</w:t>
            </w:r>
            <w:proofErr w:type="spellEnd"/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)</w:t>
            </w:r>
            <w:r w:rsidRPr="0012022F">
              <w:rPr>
                <w:rStyle w:val="Hyperlink"/>
                <w:rFonts w:ascii="GHEA Grapalat" w:hAnsi="GHEA Grapalat"/>
                <w:b/>
                <w:color w:val="auto"/>
                <w:sz w:val="28"/>
                <w:szCs w:val="28"/>
                <w:u w:val="none"/>
                <w:lang w:val="af-ZA"/>
              </w:rPr>
              <w:t xml:space="preserve"> </w:t>
            </w:r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«</w:t>
            </w:r>
            <w:proofErr w:type="spellStart"/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Նորոգշին</w:t>
            </w:r>
            <w:proofErr w:type="spellEnd"/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» </w:t>
            </w:r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</w:rPr>
              <w:t>ԲԲԸ</w:t>
            </w:r>
          </w:p>
        </w:tc>
        <w:tc>
          <w:tcPr>
            <w:tcW w:w="2070" w:type="dxa"/>
          </w:tcPr>
          <w:p w:rsidR="00616D36" w:rsidRPr="003E76A5" w:rsidRDefault="00EC0A35" w:rsidP="009756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62,346,270.84</w:t>
            </w:r>
          </w:p>
        </w:tc>
        <w:tc>
          <w:tcPr>
            <w:tcW w:w="2767" w:type="dxa"/>
          </w:tcPr>
          <w:p w:rsidR="00616D36" w:rsidRPr="0012556D" w:rsidRDefault="0012556D" w:rsidP="0097562D">
            <w:pPr>
              <w:pStyle w:val="Default"/>
              <w:jc w:val="center"/>
              <w:rPr>
                <w:rFonts w:ascii="GHEA Grapalat" w:hAnsi="GHEA Grapalat"/>
                <w:color w:val="auto"/>
                <w:lang w:val="af-ZA"/>
              </w:rPr>
            </w:pPr>
            <w:proofErr w:type="spellStart"/>
            <w:r w:rsidRPr="0012556D">
              <w:rPr>
                <w:rFonts w:ascii="GHEA Grapalat" w:hAnsi="GHEA Grapalat"/>
              </w:rPr>
              <w:t>Այո</w:t>
            </w:r>
            <w:proofErr w:type="spellEnd"/>
          </w:p>
        </w:tc>
      </w:tr>
      <w:tr w:rsidR="00616D36" w:rsidRPr="0012556D" w:rsidTr="00EC0A35">
        <w:tc>
          <w:tcPr>
            <w:tcW w:w="535" w:type="dxa"/>
          </w:tcPr>
          <w:p w:rsidR="00616D36" w:rsidRPr="003E76A5" w:rsidRDefault="003F1D69" w:rsidP="009756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76A5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 w:rsidR="00616D36" w:rsidRPr="003E76A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4613" w:type="dxa"/>
          </w:tcPr>
          <w:p w:rsidR="003F1D69" w:rsidRPr="0012556D" w:rsidRDefault="0012556D" w:rsidP="00D91267">
            <w:pP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</w:pPr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«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Փարոս-Գազ ՍՊԸ </w:t>
            </w:r>
            <w:r w:rsidR="00CE2F5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ու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Գազ Լենդ Գրուպ ՍՊԸ</w:t>
            </w:r>
            <w:r w:rsidR="00D91267"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»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</w:t>
            </w:r>
            <w:r w:rsidR="00CE2F5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ՀՁ</w:t>
            </w:r>
          </w:p>
        </w:tc>
        <w:tc>
          <w:tcPr>
            <w:tcW w:w="2070" w:type="dxa"/>
          </w:tcPr>
          <w:p w:rsidR="00616D36" w:rsidRPr="0012556D" w:rsidRDefault="0012556D" w:rsidP="009756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59,825,740</w:t>
            </w:r>
          </w:p>
        </w:tc>
        <w:tc>
          <w:tcPr>
            <w:tcW w:w="2767" w:type="dxa"/>
          </w:tcPr>
          <w:p w:rsidR="00616D36" w:rsidRPr="0012556D" w:rsidRDefault="0012556D" w:rsidP="0097562D">
            <w:pPr>
              <w:pStyle w:val="Default"/>
              <w:jc w:val="center"/>
              <w:rPr>
                <w:rFonts w:ascii="GHEA Grapalat" w:hAnsi="GHEA Grapalat"/>
                <w:color w:val="auto"/>
                <w:lang w:val="af-ZA"/>
              </w:rPr>
            </w:pPr>
            <w:proofErr w:type="spellStart"/>
            <w:r w:rsidRPr="0012556D">
              <w:rPr>
                <w:rFonts w:ascii="GHEA Grapalat" w:hAnsi="GHEA Grapalat"/>
              </w:rPr>
              <w:t>Այո</w:t>
            </w:r>
            <w:proofErr w:type="spellEnd"/>
          </w:p>
        </w:tc>
      </w:tr>
      <w:tr w:rsidR="003E76A5" w:rsidRPr="0012556D" w:rsidTr="00EC0A35">
        <w:tc>
          <w:tcPr>
            <w:tcW w:w="535" w:type="dxa"/>
          </w:tcPr>
          <w:p w:rsidR="003E76A5" w:rsidRPr="003E76A5" w:rsidRDefault="003E76A5" w:rsidP="009756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4613" w:type="dxa"/>
          </w:tcPr>
          <w:p w:rsidR="003E76A5" w:rsidRPr="0012556D" w:rsidRDefault="0012556D" w:rsidP="00CE2F55">
            <w:pP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</w:pPr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«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Դելտա Գլոուբ ՍՊԸ </w:t>
            </w:r>
            <w:r w:rsidR="00CE2F5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ու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</w:t>
            </w:r>
            <w:r w:rsidR="00CE2F5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Է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ր ընդ Արեգ ՍՊԸ</w:t>
            </w:r>
            <w:r w:rsidRPr="00EC0A3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»</w:t>
            </w:r>
            <w:r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 xml:space="preserve"> </w:t>
            </w:r>
            <w:r w:rsidR="00CE2F55">
              <w:rPr>
                <w:rStyle w:val="Hyperlink"/>
                <w:rFonts w:ascii="GHEA Grapalat" w:hAnsi="GHEA Grapalat"/>
                <w:color w:val="auto"/>
                <w:sz w:val="24"/>
                <w:szCs w:val="24"/>
                <w:u w:val="none"/>
                <w:lang w:val="af-ZA"/>
              </w:rPr>
              <w:t>ՀՁ</w:t>
            </w:r>
          </w:p>
        </w:tc>
        <w:tc>
          <w:tcPr>
            <w:tcW w:w="2070" w:type="dxa"/>
          </w:tcPr>
          <w:p w:rsidR="003E76A5" w:rsidRPr="0012556D" w:rsidRDefault="0012556D" w:rsidP="0097562D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76,812,839</w:t>
            </w:r>
          </w:p>
        </w:tc>
        <w:tc>
          <w:tcPr>
            <w:tcW w:w="2767" w:type="dxa"/>
          </w:tcPr>
          <w:p w:rsidR="003E76A5" w:rsidRPr="0012556D" w:rsidRDefault="0012556D" w:rsidP="0097562D">
            <w:pPr>
              <w:pStyle w:val="Default"/>
              <w:jc w:val="center"/>
              <w:rPr>
                <w:rFonts w:ascii="GHEA Grapalat" w:hAnsi="GHEA Grapalat"/>
                <w:color w:val="auto"/>
                <w:lang w:val="af-ZA"/>
              </w:rPr>
            </w:pPr>
            <w:proofErr w:type="spellStart"/>
            <w:r w:rsidRPr="0012556D">
              <w:rPr>
                <w:rFonts w:ascii="GHEA Grapalat" w:hAnsi="GHEA Grapalat"/>
              </w:rPr>
              <w:t>Այո</w:t>
            </w:r>
            <w:proofErr w:type="spellEnd"/>
          </w:p>
        </w:tc>
      </w:tr>
    </w:tbl>
    <w:p w:rsidR="00BF475F" w:rsidRPr="0012556D" w:rsidRDefault="00BF475F">
      <w:pPr>
        <w:rPr>
          <w:lang w:val="af-ZA"/>
        </w:rPr>
      </w:pPr>
    </w:p>
    <w:p w:rsidR="0012022F" w:rsidRPr="0012556D" w:rsidRDefault="0012022F">
      <w:pPr>
        <w:rPr>
          <w:lang w:val="af-ZA"/>
        </w:rPr>
      </w:pPr>
    </w:p>
    <w:p w:rsidR="0012022F" w:rsidRPr="0012556D" w:rsidRDefault="0012022F">
      <w:pPr>
        <w:rPr>
          <w:lang w:val="af-ZA"/>
        </w:rPr>
      </w:pPr>
    </w:p>
    <w:p w:rsidR="00594C9D" w:rsidRPr="003F1D69" w:rsidRDefault="00594C9D" w:rsidP="00594C9D">
      <w:pPr>
        <w:rPr>
          <w:rFonts w:ascii="GHEA Grapalat" w:hAnsi="GHEA Grapalat"/>
          <w:sz w:val="24"/>
          <w:szCs w:val="24"/>
        </w:rPr>
      </w:pPr>
      <w:proofErr w:type="spellStart"/>
      <w:r w:rsidRPr="003F1D69">
        <w:rPr>
          <w:rFonts w:ascii="GHEA Grapalat" w:hAnsi="GHEA Grapalat"/>
          <w:sz w:val="24"/>
          <w:szCs w:val="24"/>
        </w:rPr>
        <w:t>Ազատ</w:t>
      </w:r>
      <w:proofErr w:type="spellEnd"/>
      <w:r w:rsidRPr="003F1D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F1D69">
        <w:rPr>
          <w:rFonts w:ascii="GHEA Grapalat" w:hAnsi="GHEA Grapalat"/>
          <w:sz w:val="24"/>
          <w:szCs w:val="24"/>
        </w:rPr>
        <w:t>Թովմասյան</w:t>
      </w:r>
      <w:proofErr w:type="spellEnd"/>
    </w:p>
    <w:p w:rsidR="00C93BBE" w:rsidRPr="003F1D69" w:rsidRDefault="00594C9D">
      <w:pPr>
        <w:rPr>
          <w:rFonts w:ascii="GHEA Grapalat" w:hAnsi="GHEA Grapalat" w:cs="Sylfaen"/>
          <w:sz w:val="24"/>
          <w:szCs w:val="24"/>
        </w:rPr>
      </w:pPr>
      <w:proofErr w:type="spellStart"/>
      <w:r w:rsidRPr="003F1D6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Գնահատման</w:t>
      </w:r>
      <w:proofErr w:type="spellEnd"/>
      <w:r w:rsidRPr="003F1D69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1D6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հանձնաժողովի  քարտուղար</w:t>
      </w:r>
      <w:proofErr w:type="gramEnd"/>
    </w:p>
    <w:sectPr w:rsidR="00C93BBE" w:rsidRPr="003F1D69" w:rsidSect="003C2F28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9"/>
    <w:rsid w:val="0000538C"/>
    <w:rsid w:val="000B6BD9"/>
    <w:rsid w:val="000C4FAC"/>
    <w:rsid w:val="00107581"/>
    <w:rsid w:val="0012022F"/>
    <w:rsid w:val="0012556D"/>
    <w:rsid w:val="0015772B"/>
    <w:rsid w:val="00254EE8"/>
    <w:rsid w:val="003B137C"/>
    <w:rsid w:val="003C2F28"/>
    <w:rsid w:val="003E76A5"/>
    <w:rsid w:val="003F1D69"/>
    <w:rsid w:val="00435B1F"/>
    <w:rsid w:val="00451EF2"/>
    <w:rsid w:val="0046664F"/>
    <w:rsid w:val="00470A31"/>
    <w:rsid w:val="004B1C23"/>
    <w:rsid w:val="00531169"/>
    <w:rsid w:val="00594C9D"/>
    <w:rsid w:val="00597F3D"/>
    <w:rsid w:val="00616D36"/>
    <w:rsid w:val="00634939"/>
    <w:rsid w:val="0065054A"/>
    <w:rsid w:val="006E1DF3"/>
    <w:rsid w:val="006E3451"/>
    <w:rsid w:val="007A12C4"/>
    <w:rsid w:val="007F0B14"/>
    <w:rsid w:val="007F66FC"/>
    <w:rsid w:val="008A5D89"/>
    <w:rsid w:val="0097562D"/>
    <w:rsid w:val="009C32E7"/>
    <w:rsid w:val="00A42F34"/>
    <w:rsid w:val="00AC2B06"/>
    <w:rsid w:val="00AD652E"/>
    <w:rsid w:val="00AE228B"/>
    <w:rsid w:val="00B25E89"/>
    <w:rsid w:val="00BC549D"/>
    <w:rsid w:val="00BF475F"/>
    <w:rsid w:val="00C004BB"/>
    <w:rsid w:val="00C8019D"/>
    <w:rsid w:val="00C93BBE"/>
    <w:rsid w:val="00CA7587"/>
    <w:rsid w:val="00CE2F55"/>
    <w:rsid w:val="00D676EE"/>
    <w:rsid w:val="00D91267"/>
    <w:rsid w:val="00DC4E13"/>
    <w:rsid w:val="00DF55D9"/>
    <w:rsid w:val="00E0256F"/>
    <w:rsid w:val="00E06B48"/>
    <w:rsid w:val="00E42666"/>
    <w:rsid w:val="00E71833"/>
    <w:rsid w:val="00E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Azat Tovmasyan</cp:lastModifiedBy>
  <cp:revision>2</cp:revision>
  <dcterms:created xsi:type="dcterms:W3CDTF">2020-06-16T12:15:00Z</dcterms:created>
  <dcterms:modified xsi:type="dcterms:W3CDTF">2020-06-16T12:15:00Z</dcterms:modified>
</cp:coreProperties>
</file>