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005B6D6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77062C">
        <w:rPr>
          <w:rFonts w:ascii="GHEA Grapalat" w:hAnsi="GHEA Grapalat"/>
          <w:i w:val="0"/>
          <w:lang w:val="af-ZA"/>
        </w:rPr>
        <w:t>մա</w:t>
      </w:r>
      <w:r w:rsidR="00A17123">
        <w:rPr>
          <w:rFonts w:ascii="GHEA Grapalat" w:hAnsi="GHEA Grapalat"/>
          <w:i w:val="0"/>
          <w:lang w:val="af-ZA"/>
        </w:rPr>
        <w:t>յիսի »  «</w:t>
      </w:r>
      <w:r w:rsidR="00F95705">
        <w:rPr>
          <w:rFonts w:ascii="GHEA Grapalat" w:hAnsi="GHEA Grapalat"/>
          <w:i w:val="0"/>
          <w:lang w:val="af-ZA"/>
        </w:rPr>
        <w:t>2</w:t>
      </w:r>
      <w:r w:rsidR="0077062C">
        <w:rPr>
          <w:rFonts w:ascii="GHEA Grapalat" w:hAnsi="GHEA Grapalat"/>
          <w:i w:val="0"/>
          <w:lang w:val="af-ZA"/>
        </w:rPr>
        <w:t>6</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3530E61B"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2D6793">
        <w:rPr>
          <w:rFonts w:ascii="GHEA Grapalat" w:hAnsi="GHEA Grapalat"/>
          <w:i w:val="0"/>
          <w:lang w:val="af-ZA"/>
        </w:rPr>
        <w:t>/</w:t>
      </w:r>
      <w:r w:rsidR="00F95705">
        <w:rPr>
          <w:rFonts w:ascii="GHEA Grapalat" w:hAnsi="GHEA Grapalat"/>
          <w:i w:val="0"/>
          <w:lang w:val="af-ZA"/>
        </w:rPr>
        <w:t>40</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57BA0AE4"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1F11F384"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F95705">
        <w:rPr>
          <w:rFonts w:ascii="GHEA Grapalat" w:hAnsi="GHEA Grapalat"/>
          <w:b/>
          <w:i w:val="0"/>
          <w:lang w:val="af-ZA"/>
        </w:rPr>
        <w:t>համակարգրչային սարքավորումներ և նյութեր</w:t>
      </w:r>
      <w:r w:rsidR="0077062C">
        <w:rPr>
          <w:rFonts w:ascii="GHEA Grapalat" w:hAnsi="GHEA Grapalat"/>
          <w:i w:val="0"/>
          <w:lang w:val="af-ZA"/>
        </w:rPr>
        <w:t xml:space="preserve">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0ED1A2BF"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 xml:space="preserve">հաշված       </w:t>
      </w:r>
      <w:r w:rsidR="00F95705">
        <w:rPr>
          <w:rFonts w:ascii="GHEA Grapalat" w:hAnsi="GHEA Grapalat"/>
          <w:i w:val="0"/>
          <w:lang w:val="af-ZA"/>
        </w:rPr>
        <w:t>8</w:t>
      </w:r>
      <w:r w:rsidR="0077062C">
        <w:rPr>
          <w:rFonts w:ascii="GHEA Grapalat" w:hAnsi="GHEA Grapalat"/>
          <w:i w:val="0"/>
          <w:lang w:val="af-ZA"/>
        </w:rPr>
        <w:t xml:space="preserve">  -րդ օրվա ժամը    1</w:t>
      </w:r>
      <w:r w:rsidR="00F95705">
        <w:rPr>
          <w:rFonts w:ascii="GHEA Grapalat" w:hAnsi="GHEA Grapalat"/>
          <w:i w:val="0"/>
          <w:lang w:val="af-ZA"/>
        </w:rPr>
        <w:t>1</w:t>
      </w:r>
      <w:r w:rsidR="0077062C">
        <w:rPr>
          <w:rFonts w:ascii="GHEA Grapalat" w:hAnsi="GHEA Grapalat"/>
          <w:i w:val="0"/>
          <w:lang w:val="af-ZA"/>
        </w:rPr>
        <w:t>:30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041B268B"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Ֆիզիկական հետազոտությունների ինստիտուտ ՊՈԱԿ հասցեում,  </w:t>
      </w:r>
      <w:r w:rsidRPr="00686C8C">
        <w:rPr>
          <w:rFonts w:ascii="GHEA Grapalat" w:hAnsi="GHEA Grapalat"/>
          <w:b/>
          <w:i w:val="0"/>
          <w:lang w:val="af-ZA"/>
        </w:rPr>
        <w:t xml:space="preserve">2026թ « </w:t>
      </w:r>
      <w:r w:rsidR="00F95705" w:rsidRPr="00686C8C">
        <w:rPr>
          <w:rFonts w:ascii="GHEA Grapalat" w:hAnsi="GHEA Grapalat"/>
          <w:b/>
          <w:i w:val="0"/>
          <w:lang w:val="af-ZA"/>
        </w:rPr>
        <w:t>հունիսի</w:t>
      </w:r>
      <w:r w:rsidRPr="00686C8C">
        <w:rPr>
          <w:rFonts w:ascii="GHEA Grapalat" w:hAnsi="GHEA Grapalat"/>
          <w:b/>
          <w:i w:val="0"/>
          <w:lang w:val="af-ZA"/>
        </w:rPr>
        <w:t xml:space="preserve">» «  </w:t>
      </w:r>
      <w:r w:rsidR="00F95705" w:rsidRPr="00686C8C">
        <w:rPr>
          <w:rFonts w:ascii="GHEA Grapalat" w:hAnsi="GHEA Grapalat"/>
          <w:b/>
          <w:i w:val="0"/>
          <w:lang w:val="af-ZA"/>
        </w:rPr>
        <w:t>3</w:t>
      </w:r>
      <w:r w:rsidRPr="00686C8C">
        <w:rPr>
          <w:rFonts w:ascii="GHEA Grapalat" w:hAnsi="GHEA Grapalat"/>
          <w:b/>
          <w:i w:val="0"/>
          <w:lang w:val="af-ZA"/>
        </w:rPr>
        <w:t>»</w:t>
      </w:r>
      <w:r w:rsidR="004815D9" w:rsidRPr="00686C8C">
        <w:rPr>
          <w:rFonts w:ascii="GHEA Grapalat" w:hAnsi="GHEA Grapalat"/>
          <w:b/>
          <w:i w:val="0"/>
          <w:lang w:val="af-ZA"/>
        </w:rPr>
        <w:t xml:space="preserve"> -ին ժամը  _1</w:t>
      </w:r>
      <w:r w:rsidR="00F95705" w:rsidRPr="00686C8C">
        <w:rPr>
          <w:rFonts w:ascii="GHEA Grapalat" w:hAnsi="GHEA Grapalat"/>
          <w:b/>
          <w:i w:val="0"/>
          <w:lang w:val="af-ZA"/>
        </w:rPr>
        <w:t>1</w:t>
      </w:r>
      <w:r w:rsidRPr="00686C8C">
        <w:rPr>
          <w:rFonts w:ascii="GHEA Grapalat" w:hAnsi="GHEA Grapalat"/>
          <w:b/>
          <w:i w:val="0"/>
          <w:lang w:val="af-ZA"/>
        </w:rPr>
        <w:t>:30</w:t>
      </w:r>
      <w:r w:rsidRPr="00993F97">
        <w:rPr>
          <w:rFonts w:ascii="GHEA Grapalat" w:hAnsi="GHEA Grapalat"/>
          <w:i w:val="0"/>
          <w:lang w:val="af-ZA"/>
        </w:rPr>
        <w:t xml:space="preserve">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bookmarkStart w:id="2" w:name="_GoBack"/>
      <w:bookmarkEnd w:id="2"/>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r w:rsidR="00686C8C">
        <w:fldChar w:fldCharType="begin"/>
      </w:r>
      <w:r w:rsidR="00686C8C" w:rsidRPr="00686C8C">
        <w:rPr>
          <w:lang w:val="af-ZA"/>
        </w:rPr>
        <w:instrText xml:space="preserve"> HYPERLINK "mailto:ifi@ipr.sci.am" </w:instrText>
      </w:r>
      <w:r w:rsidR="00686C8C">
        <w:fldChar w:fldCharType="separate"/>
      </w:r>
      <w:r w:rsidRPr="00993F97">
        <w:rPr>
          <w:rFonts w:ascii="GHEA Grapalat" w:hAnsi="GHEA Grapalat"/>
          <w:i w:val="0"/>
          <w:lang w:val="af-ZA"/>
        </w:rPr>
        <w:t>ifi@ipr.sci.am</w:t>
      </w:r>
      <w:r w:rsidR="00686C8C">
        <w:rPr>
          <w:rFonts w:ascii="GHEA Grapalat" w:hAnsi="GHEA Grapalat"/>
          <w:i w:val="0"/>
          <w:lang w:val="af-ZA"/>
        </w:rPr>
        <w:fldChar w:fldCharType="end"/>
      </w:r>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697B4681"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F95705">
        <w:rPr>
          <w:rFonts w:ascii="Arial Armenian" w:hAnsi="Arial Armenian"/>
          <w:i w:val="0"/>
          <w:sz w:val="24"/>
          <w:szCs w:val="24"/>
        </w:rPr>
        <w:t>2</w:t>
      </w:r>
      <w:r w:rsidR="0077062C" w:rsidRPr="00633EA5">
        <w:rPr>
          <w:rFonts w:ascii="Sylfaen" w:hAnsi="Sylfaen"/>
          <w:i w:val="0"/>
          <w:sz w:val="24"/>
          <w:szCs w:val="24"/>
          <w:lang w:val="en-US"/>
        </w:rPr>
        <w:t>6</w:t>
      </w:r>
      <w:r w:rsidRPr="00633EA5">
        <w:rPr>
          <w:rFonts w:ascii="Arial Armenian" w:hAnsi="Arial Armenian"/>
          <w:i w:val="0"/>
          <w:sz w:val="24"/>
          <w:szCs w:val="24"/>
        </w:rPr>
        <w:t>" "</w:t>
      </w:r>
      <w:r w:rsidRPr="00633EA5">
        <w:rPr>
          <w:rFonts w:ascii="Sylfaen" w:hAnsi="Sylfaen"/>
          <w:b/>
          <w:i w:val="0"/>
          <w:sz w:val="24"/>
          <w:szCs w:val="24"/>
          <w:lang w:val="en-US"/>
        </w:rPr>
        <w:t xml:space="preserve"> </w:t>
      </w:r>
      <w:r w:rsidR="0077062C" w:rsidRPr="00633EA5">
        <w:rPr>
          <w:rFonts w:ascii="Sylfaen" w:hAnsi="Sylfaen"/>
          <w:b/>
          <w:i w:val="0"/>
          <w:sz w:val="24"/>
          <w:szCs w:val="24"/>
          <w:lang w:val="en-US"/>
        </w:rPr>
        <w:t>m</w:t>
      </w:r>
      <w:r w:rsidR="00A17123">
        <w:rPr>
          <w:rFonts w:ascii="Sylfaen" w:hAnsi="Sylfaen"/>
          <w:b/>
          <w:i w:val="0"/>
          <w:sz w:val="24"/>
          <w:szCs w:val="24"/>
          <w:lang w:val="en-US"/>
        </w:rPr>
        <w:t>ay</w:t>
      </w:r>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09D3E78E"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F95705">
        <w:rPr>
          <w:rFonts w:ascii="Sylfaen" w:hAnsi="Sylfaen"/>
          <w:i w:val="0"/>
          <w:lang w:val="en-US"/>
        </w:rPr>
        <w:t>40</w:t>
      </w:r>
    </w:p>
    <w:p w14:paraId="4F252419" w14:textId="7D03C6CE"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located at the following address: Ashtarak-2, 0204, Republic of Armenia, gives notice for a price quotation which shall be carried out in one stage.</w:t>
      </w:r>
    </w:p>
    <w:p w14:paraId="5EE6A128" w14:textId="7685A5E1"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F95705" w:rsidRPr="00F95705">
        <w:rPr>
          <w:rStyle w:val="y2iqfc"/>
          <w:rFonts w:ascii="inherit" w:hAnsi="inherit"/>
          <w:b/>
          <w:color w:val="1F1F1F"/>
          <w:sz w:val="24"/>
          <w:szCs w:val="24"/>
          <w:lang w:val="en"/>
        </w:rPr>
        <w:t xml:space="preserve">computer equipment and materials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5EA36212"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For receiving the hard copy of the invitation for the price quotation, it is necessary to apply to </w:t>
      </w:r>
      <w:r w:rsidR="004815D9">
        <w:rPr>
          <w:rFonts w:ascii="Arial Armenian" w:hAnsi="Arial Armenian"/>
          <w:i w:val="0"/>
          <w:sz w:val="24"/>
          <w:szCs w:val="24"/>
        </w:rPr>
        <w:t>the contracting authority by _1</w:t>
      </w:r>
      <w:r w:rsidR="00F95705">
        <w:rPr>
          <w:rFonts w:ascii="Arial Armenian" w:hAnsi="Arial Armenian"/>
          <w:i w:val="0"/>
          <w:sz w:val="24"/>
          <w:szCs w:val="24"/>
        </w:rPr>
        <w:t>1</w:t>
      </w:r>
      <w:r w:rsidRPr="00993F97">
        <w:rPr>
          <w:rFonts w:ascii="Arial Armenian" w:hAnsi="Arial Armenian"/>
          <w:i w:val="0"/>
          <w:sz w:val="24"/>
          <w:szCs w:val="24"/>
        </w:rPr>
        <w:t>:30___ o'clock of the __</w:t>
      </w:r>
      <w:r w:rsidR="00F95705">
        <w:rPr>
          <w:rFonts w:ascii="Arial Armenian" w:hAnsi="Arial Armenian"/>
          <w:i w:val="0"/>
          <w:sz w:val="24"/>
          <w:szCs w:val="24"/>
        </w:rPr>
        <w:t>8</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4C39313E"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w:t>
      </w:r>
      <w:r w:rsidR="004815D9">
        <w:rPr>
          <w:rFonts w:ascii="Arial Armenian" w:hAnsi="Arial Armenian"/>
          <w:i w:val="0"/>
          <w:sz w:val="24"/>
          <w:szCs w:val="24"/>
        </w:rPr>
        <w:t>l Research, in hard copy, by _1</w:t>
      </w:r>
      <w:r w:rsidR="00F95705">
        <w:rPr>
          <w:rFonts w:ascii="Arial Armenian" w:hAnsi="Arial Armenian"/>
          <w:i w:val="0"/>
          <w:sz w:val="24"/>
          <w:szCs w:val="24"/>
        </w:rPr>
        <w:t>1</w:t>
      </w:r>
      <w:r w:rsidRPr="00993F97">
        <w:rPr>
          <w:rFonts w:ascii="Arial Armenian" w:hAnsi="Arial Armenian"/>
          <w:i w:val="0"/>
          <w:sz w:val="24"/>
          <w:szCs w:val="24"/>
        </w:rPr>
        <w:t>:30_ o'clock of the __</w:t>
      </w:r>
      <w:r w:rsidR="00F95705">
        <w:rPr>
          <w:rFonts w:ascii="Arial Armenian" w:hAnsi="Arial Armenian"/>
          <w:i w:val="0"/>
          <w:sz w:val="24"/>
          <w:szCs w:val="24"/>
        </w:rPr>
        <w:t>8</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5E781899"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993F97">
        <w:rPr>
          <w:rFonts w:ascii="Arial Armenian" w:hAnsi="Arial Armenian"/>
          <w:i w:val="0"/>
          <w:sz w:val="24"/>
          <w:szCs w:val="24"/>
        </w:rPr>
        <w:t xml:space="preserve">,  </w:t>
      </w:r>
      <w:r w:rsidRPr="00993F97">
        <w:rPr>
          <w:rFonts w:ascii="Arial Armenian" w:hAnsi="Arial Armenian"/>
          <w:b/>
          <w:i w:val="0"/>
          <w:sz w:val="24"/>
          <w:szCs w:val="24"/>
        </w:rPr>
        <w:t>on</w:t>
      </w:r>
      <w:proofErr w:type="gramEnd"/>
      <w:r w:rsidRPr="00993F97">
        <w:rPr>
          <w:rFonts w:ascii="Arial Armenian" w:hAnsi="Arial Armenian"/>
          <w:b/>
          <w:i w:val="0"/>
          <w:sz w:val="24"/>
          <w:szCs w:val="24"/>
        </w:rPr>
        <w:t xml:space="preserve"> "</w:t>
      </w:r>
      <w:r w:rsidR="00F95705">
        <w:rPr>
          <w:rFonts w:ascii="Arial Armenian" w:hAnsi="Arial Armenian"/>
          <w:b/>
          <w:i w:val="0"/>
          <w:sz w:val="24"/>
          <w:szCs w:val="24"/>
        </w:rPr>
        <w:t>03</w:t>
      </w:r>
      <w:r w:rsidRPr="00993F97">
        <w:rPr>
          <w:rFonts w:ascii="Arial Armenian" w:hAnsi="Arial Armenian"/>
          <w:b/>
          <w:i w:val="0"/>
          <w:sz w:val="24"/>
          <w:szCs w:val="24"/>
        </w:rPr>
        <w:t xml:space="preserve">" " </w:t>
      </w:r>
      <w:r w:rsidR="00F95705">
        <w:rPr>
          <w:rFonts w:ascii="Sylfaen" w:hAnsi="Sylfaen"/>
          <w:b/>
          <w:i w:val="0"/>
          <w:sz w:val="24"/>
          <w:szCs w:val="24"/>
          <w:lang w:val="en-US"/>
        </w:rPr>
        <w:t>june</w:t>
      </w:r>
      <w:r w:rsidR="004815D9">
        <w:rPr>
          <w:rFonts w:ascii="Arial Armenian" w:hAnsi="Arial Armenian"/>
          <w:b/>
          <w:i w:val="0"/>
          <w:sz w:val="24"/>
          <w:szCs w:val="24"/>
        </w:rPr>
        <w:t xml:space="preserve"> " "2026", at _1</w:t>
      </w:r>
      <w:r w:rsidR="00F95705">
        <w:rPr>
          <w:rFonts w:ascii="Arial Armenian" w:hAnsi="Arial Armenian"/>
          <w:b/>
          <w:i w:val="0"/>
          <w:sz w:val="24"/>
          <w:szCs w:val="24"/>
        </w:rPr>
        <w:t>1</w:t>
      </w:r>
      <w:r w:rsidRPr="00993F97">
        <w:rPr>
          <w:rFonts w:ascii="Arial Armenian" w:hAnsi="Arial Armenian"/>
          <w:b/>
          <w:i w:val="0"/>
          <w:sz w:val="24"/>
          <w:szCs w:val="24"/>
        </w:rPr>
        <w:t>:30__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3CCFE176"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0B580ABA"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F95705">
        <w:rPr>
          <w:rFonts w:ascii="Sylfaen" w:hAnsi="Sylfaen" w:cs="Sylfaen"/>
          <w:i/>
          <w:sz w:val="20"/>
          <w:szCs w:val="20"/>
        </w:rPr>
        <w:t>40</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03CC1DC2" w:rsidR="009B6305" w:rsidRPr="00993F97" w:rsidRDefault="00F95705" w:rsidP="009B6305">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2026 </w:t>
      </w:r>
      <w:r w:rsidR="009B6305" w:rsidRPr="00993F97">
        <w:rPr>
          <w:rFonts w:ascii="Sylfaen" w:hAnsi="Sylfaen" w:cs="Sylfaen"/>
          <w:i/>
          <w:sz w:val="20"/>
          <w:szCs w:val="20"/>
        </w:rPr>
        <w:t>թ</w:t>
      </w:r>
      <w:r w:rsidR="009B6305" w:rsidRPr="00993F97">
        <w:rPr>
          <w:rFonts w:ascii="Sylfaen" w:hAnsi="Sylfaen" w:cs="Times Armenian"/>
          <w:i/>
          <w:sz w:val="20"/>
          <w:szCs w:val="20"/>
          <w:lang w:val="af-ZA"/>
        </w:rPr>
        <w:t xml:space="preserve">.  </w:t>
      </w:r>
      <w:r w:rsidR="00A17123">
        <w:rPr>
          <w:rFonts w:ascii="Sylfaen" w:hAnsi="Sylfaen" w:cs="Sylfaen"/>
          <w:i/>
          <w:sz w:val="20"/>
          <w:szCs w:val="20"/>
        </w:rPr>
        <w:t>Մ</w:t>
      </w:r>
      <w:r w:rsidR="00A65091">
        <w:rPr>
          <w:rFonts w:ascii="Sylfaen" w:hAnsi="Sylfaen" w:cs="Sylfaen"/>
          <w:i/>
          <w:sz w:val="20"/>
          <w:szCs w:val="20"/>
        </w:rPr>
        <w:t>ա</w:t>
      </w:r>
      <w:r w:rsidR="00A17123">
        <w:rPr>
          <w:rFonts w:ascii="Sylfaen" w:hAnsi="Sylfaen" w:cs="Sylfaen"/>
          <w:i/>
          <w:sz w:val="20"/>
          <w:szCs w:val="20"/>
        </w:rPr>
        <w:t>յիսի</w:t>
      </w:r>
      <w:r w:rsidR="00A17123" w:rsidRPr="00A17123">
        <w:rPr>
          <w:rFonts w:ascii="Sylfaen" w:hAnsi="Sylfaen" w:cs="Sylfaen"/>
          <w:i/>
          <w:sz w:val="20"/>
          <w:szCs w:val="20"/>
          <w:lang w:val="af-ZA"/>
        </w:rPr>
        <w:t xml:space="preserve"> </w:t>
      </w:r>
      <w:r>
        <w:rPr>
          <w:rFonts w:ascii="Sylfaen" w:hAnsi="Sylfaen" w:cs="Sylfaen"/>
          <w:i/>
          <w:sz w:val="20"/>
          <w:szCs w:val="20"/>
          <w:lang w:val="af-ZA"/>
        </w:rPr>
        <w:t>2</w:t>
      </w:r>
      <w:r w:rsidR="00A65091">
        <w:rPr>
          <w:rFonts w:ascii="Sylfaen" w:hAnsi="Sylfaen" w:cs="Sylfaen"/>
          <w:i/>
          <w:sz w:val="20"/>
          <w:szCs w:val="20"/>
          <w:lang w:val="af-ZA"/>
        </w:rPr>
        <w:t>6</w:t>
      </w:r>
      <w:r w:rsidR="009B6305" w:rsidRPr="00993F97">
        <w:rPr>
          <w:rFonts w:ascii="Sylfaen" w:hAnsi="Sylfaen" w:cs="Sylfaen"/>
          <w:i/>
          <w:sz w:val="20"/>
          <w:szCs w:val="20"/>
          <w:lang w:val="af-ZA"/>
        </w:rPr>
        <w:t>-</w:t>
      </w:r>
      <w:proofErr w:type="gramStart"/>
      <w:r w:rsidR="009B6305" w:rsidRPr="00993F97">
        <w:rPr>
          <w:rFonts w:ascii="Sylfaen" w:hAnsi="Sylfaen" w:cs="Sylfaen"/>
          <w:i/>
          <w:sz w:val="20"/>
          <w:szCs w:val="20"/>
          <w:lang w:val="af-ZA"/>
        </w:rPr>
        <w:t>ի</w:t>
      </w:r>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vertAlign w:val="subscript"/>
          <w:lang w:val="af-ZA"/>
        </w:rPr>
        <w:t xml:space="preserve"> </w:t>
      </w:r>
      <w:r w:rsidR="009B6305" w:rsidRPr="00993F97">
        <w:rPr>
          <w:rFonts w:ascii="Sylfaen" w:hAnsi="Sylfaen" w:cs="Times Armenian"/>
          <w:i/>
          <w:sz w:val="20"/>
          <w:szCs w:val="20"/>
          <w:lang w:val="af-ZA"/>
        </w:rPr>
        <w:t>N</w:t>
      </w:r>
      <w:proofErr w:type="gramEnd"/>
      <w:r w:rsidR="009B6305" w:rsidRPr="00993F97">
        <w:rPr>
          <w:rFonts w:ascii="Sylfaen" w:hAnsi="Sylfaen" w:cs="Times Armenian"/>
          <w:i/>
          <w:sz w:val="20"/>
          <w:szCs w:val="20"/>
          <w:lang w:val="af-ZA"/>
        </w:rPr>
        <w:t xml:space="preserve"> </w:t>
      </w:r>
      <w:r w:rsidR="009B6305" w:rsidRPr="00993F97">
        <w:rPr>
          <w:rFonts w:ascii="Sylfaen" w:hAnsi="Sylfaen" w:cs="Times Armenian"/>
          <w:i/>
          <w:sz w:val="20"/>
          <w:szCs w:val="20"/>
          <w:u w:val="single"/>
          <w:lang w:val="af-ZA"/>
        </w:rPr>
        <w:t xml:space="preserve">     1    </w:t>
      </w:r>
      <w:r w:rsidR="009B6305"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4A388B64"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503C5F47" w14:textId="140BFC99" w:rsidR="009B6305" w:rsidRPr="004815D9" w:rsidRDefault="009B6305" w:rsidP="004815D9">
      <w:pPr>
        <w:pStyle w:val="BodyText"/>
        <w:tabs>
          <w:tab w:val="left" w:pos="5968"/>
        </w:tabs>
        <w:ind w:right="-7" w:firstLine="567"/>
        <w:rPr>
          <w:rFonts w:ascii="Sylfaen" w:hAnsi="Sylfaen"/>
          <w:lang w:val="af-ZA"/>
        </w:rPr>
      </w:pP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F95705">
        <w:rPr>
          <w:rFonts w:ascii="Sylfaen" w:hAnsi="Sylfaen"/>
          <w:b/>
          <w:lang w:val="af-ZA"/>
        </w:rPr>
        <w:t>ՀԱՄԱԿԱՐԳՉԱՅԻՆ ՍԱՐՔԱՎՈՐՈՒՄՆԵՐ ԵՎ ՆՅՈՒԹԵՐ</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4F3A6CD4"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 ՖԻԶԻԿԱԿԱՆ ՀԵՏԱԶՈՏՈՒԹՅՈՒՆՆԵՐԻ ԻՆՍՏԻՏՈՒՏ» ՊՈԱԿ</w:t>
      </w:r>
    </w:p>
    <w:p w14:paraId="3535A28C" w14:textId="2B1AA4FE"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F95705" w:rsidRPr="00F95705">
        <w:rPr>
          <w:rFonts w:ascii="Sylfaen" w:hAnsi="Sylfaen"/>
          <w:b/>
          <w:sz w:val="20"/>
          <w:lang w:val="af-ZA"/>
        </w:rPr>
        <w:t>ՀԱՄԱԿԱՐԳՉԱՅԻՆ ՍԱՐՔԱՎՈՐՈՒՄՆԵՐ ԵՎ ՆՅՈՒԹԵՐ</w:t>
      </w:r>
      <w:r w:rsidR="00F95705" w:rsidRPr="00993F97">
        <w:rPr>
          <w:rFonts w:ascii="Sylfaen" w:hAnsi="Sylfaen"/>
          <w:b/>
          <w:sz w:val="20"/>
          <w:lang w:val="af-ZA"/>
        </w:rPr>
        <w:t xml:space="preserve"> </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11700198"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F95705">
        <w:rPr>
          <w:rFonts w:ascii="Sylfaen" w:hAnsi="Sylfaen" w:cs="Sylfaen"/>
          <w:i/>
          <w:sz w:val="20"/>
          <w:szCs w:val="20"/>
          <w:lang w:val="af-ZA"/>
        </w:rPr>
        <w:t>40</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62645DCF"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b/>
          <w:sz w:val="20"/>
          <w:lang w:val="af-ZA"/>
        </w:rPr>
        <w:t xml:space="preserve">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9"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EF3662">
      <w:pPr>
        <w:numPr>
          <w:ilvl w:val="0"/>
          <w:numId w:val="3"/>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7289F490"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F95705">
        <w:rPr>
          <w:rFonts w:ascii="Sylfaen" w:hAnsi="Sylfaen"/>
          <w:b/>
          <w:lang w:val="af-ZA"/>
        </w:rPr>
        <w:t>ՀԱՄԱԿԱՐԳՉԱՅԻՆ ՍԱՐՔԱՎՈՐՈՒՄՆԵՐ ԵՎ ՆՅՈՒԹԵՐ</w:t>
      </w:r>
      <w:r w:rsidR="00F95705" w:rsidRPr="00993F97">
        <w:rPr>
          <w:rFonts w:ascii="Sylfaen" w:hAnsi="Sylfaen"/>
          <w:i w:val="0"/>
          <w:lang w:val="af-ZA"/>
        </w:rPr>
        <w:t xml:space="preserve"> </w:t>
      </w:r>
      <w:r w:rsidRPr="00993F97">
        <w:rPr>
          <w:rFonts w:ascii="Sylfaen" w:hAnsi="Sylfaen"/>
          <w:i w:val="0"/>
          <w:lang w:val="af-ZA"/>
        </w:rPr>
        <w:t xml:space="preserve">»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D94621">
        <w:rPr>
          <w:rFonts w:ascii="Sylfaen" w:hAnsi="Sylfaen"/>
          <w:i w:val="0"/>
          <w:lang w:val="af-ZA"/>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F95705" w14:paraId="72AEA86D" w14:textId="77777777" w:rsidTr="00A17123">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14193A27" w:rsidR="00A65091" w:rsidRPr="00993F97" w:rsidRDefault="00F95705" w:rsidP="009B6305">
            <w:pPr>
              <w:widowControl w:val="0"/>
              <w:rPr>
                <w:rFonts w:ascii="Sylfaen" w:hAnsi="Sylfaen"/>
                <w:sz w:val="20"/>
                <w:szCs w:val="20"/>
                <w:lang w:val="hy-AM"/>
              </w:rPr>
            </w:pPr>
            <w:r>
              <w:rPr>
                <w:rFonts w:ascii="Arial LatArm" w:hAnsi="Arial LatArm"/>
                <w:sz w:val="18"/>
                <w:szCs w:val="18"/>
              </w:rPr>
              <w:t>750 000</w:t>
            </w:r>
          </w:p>
        </w:tc>
        <w:tc>
          <w:tcPr>
            <w:tcW w:w="7231" w:type="dxa"/>
          </w:tcPr>
          <w:p w14:paraId="399DB828" w14:textId="6447F517" w:rsidR="00A65091" w:rsidRPr="00F95705" w:rsidRDefault="00F95705" w:rsidP="00A17123">
            <w:pPr>
              <w:jc w:val="both"/>
              <w:rPr>
                <w:rFonts w:ascii="Sylfaen" w:hAnsi="Sylfaen"/>
              </w:rPr>
            </w:pPr>
            <w:r>
              <w:rPr>
                <w:rFonts w:ascii="Sylfaen" w:hAnsi="Sylfaen"/>
                <w:b/>
                <w:bCs/>
                <w:sz w:val="20"/>
              </w:rPr>
              <w:t>Դյուրակիր համակարգիչ</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265BC4">
      <w:pPr>
        <w:pStyle w:val="ListParagraph"/>
        <w:numPr>
          <w:ilvl w:val="0"/>
          <w:numId w:val="3"/>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3"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3"/>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4"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5"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5"/>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4"/>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86C8C">
        <w:fldChar w:fldCharType="begin"/>
      </w:r>
      <w:r w:rsidR="00686C8C" w:rsidRPr="00686C8C">
        <w:rPr>
          <w:lang w:val="hy-AM"/>
        </w:rPr>
        <w:instrText xml:space="preserve"> HYPERLINK "https://ru.wikipedia.org/wiki/Standard_%26_Poor%E2%80%99s" \t "_blank" </w:instrText>
      </w:r>
      <w:r w:rsidR="00686C8C">
        <w:fldChar w:fldCharType="separate"/>
      </w:r>
      <w:r w:rsidRPr="00993F97">
        <w:rPr>
          <w:rFonts w:ascii="GHEA Grapalat" w:hAnsi="GHEA Grapalat"/>
          <w:color w:val="000000"/>
          <w:sz w:val="20"/>
          <w:szCs w:val="20"/>
          <w:lang w:val="hy-AM"/>
        </w:rPr>
        <w:t>Standard &amp; Poor’s</w:t>
      </w:r>
      <w:r w:rsidR="00686C8C">
        <w:rPr>
          <w:rFonts w:ascii="GHEA Grapalat" w:hAnsi="GHEA Grapalat"/>
          <w:color w:val="000000"/>
          <w:sz w:val="20"/>
          <w:szCs w:val="20"/>
          <w:lang w:val="hy-AM"/>
        </w:rPr>
        <w:fldChar w:fldCharType="end"/>
      </w:r>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0DF3F8F3"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F95705" w:rsidRPr="00F95705">
        <w:rPr>
          <w:rFonts w:ascii="GHEA Grapalat" w:hAnsi="GHEA Grapalat" w:cs="Sylfaen"/>
          <w:szCs w:val="24"/>
          <w:lang w:val="hy-AM"/>
        </w:rPr>
        <w:t>8</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«1</w:t>
      </w:r>
      <w:r w:rsidR="00F95705" w:rsidRPr="00F95705">
        <w:rPr>
          <w:rFonts w:ascii="GHEA Grapalat" w:hAnsi="GHEA Grapalat" w:cs="Sylfaen"/>
          <w:szCs w:val="24"/>
          <w:lang w:val="hy-AM"/>
        </w:rPr>
        <w:t>1</w:t>
      </w:r>
      <w:r w:rsidR="00F20023" w:rsidRPr="00993F97">
        <w:rPr>
          <w:rFonts w:ascii="GHEA Grapalat" w:hAnsi="GHEA Grapalat" w:cs="Sylfaen"/>
          <w:szCs w:val="24"/>
          <w:lang w:val="hy-AM"/>
        </w:rPr>
        <w:t xml:space="preserve">:30»-ն «Ք. Աշտարակ-2, 0204,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6"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7"/>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8"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18122022" w14:textId="4C3D5812"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7E7A698C"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F95705">
        <w:rPr>
          <w:rFonts w:ascii="GHEA Grapalat" w:hAnsi="GHEA Grapalat" w:cs="Sylfaen"/>
          <w:szCs w:val="24"/>
        </w:rPr>
        <w:t>8</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w:t>
      </w:r>
      <w:r w:rsidR="00F95705">
        <w:rPr>
          <w:rFonts w:ascii="GHEA Grapalat" w:hAnsi="GHEA Grapalat" w:cs="Sylfaen"/>
          <w:sz w:val="24"/>
          <w:szCs w:val="24"/>
          <w:vertAlign w:val="subscript"/>
        </w:rPr>
        <w:t>1</w:t>
      </w:r>
      <w:r w:rsidR="00F20023" w:rsidRPr="00993F97">
        <w:rPr>
          <w:rFonts w:ascii="GHEA Grapalat" w:hAnsi="GHEA Grapalat" w:cs="Sylfaen"/>
          <w:sz w:val="24"/>
          <w:szCs w:val="24"/>
          <w:vertAlign w:val="subscript"/>
        </w:rPr>
        <w:t>:30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lastRenderedPageBreak/>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w:t>
      </w:r>
      <w:r w:rsidR="00543250" w:rsidRPr="00993F97">
        <w:rPr>
          <w:rFonts w:ascii="GHEA Grapalat" w:hAnsi="GHEA Grapalat" w:cs="Arial"/>
          <w:sz w:val="20"/>
          <w:lang w:val="hy-AM"/>
        </w:rPr>
        <w:lastRenderedPageBreak/>
        <w:t xml:space="preserve">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5745F3FC"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F95705">
        <w:rPr>
          <w:rFonts w:ascii="GHEA Grapalat" w:hAnsi="GHEA Grapalat" w:cs="Sylfaen"/>
          <w:b/>
          <w:lang w:val="es-ES"/>
        </w:rPr>
        <w:t>40</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2A53BBD2" w:rsidR="00B2572B" w:rsidRPr="00993F97" w:rsidRDefault="00A17123" w:rsidP="00EF3662">
      <w:pPr>
        <w:jc w:val="both"/>
        <w:rPr>
          <w:rFonts w:ascii="GHEA Grapalat" w:hAnsi="GHEA Grapalat"/>
          <w:sz w:val="22"/>
          <w:szCs w:val="22"/>
          <w:u w:val="single"/>
          <w:lang w:val="es-ES"/>
        </w:rPr>
      </w:pPr>
      <w:r>
        <w:rPr>
          <w:rFonts w:ascii="GHEA Grapalat" w:hAnsi="GHEA Grapalat"/>
          <w:sz w:val="22"/>
          <w:szCs w:val="22"/>
          <w:u w:val="single"/>
          <w:lang w:val="es-ES"/>
        </w:rPr>
        <w:t>Ֆիզիկական հետազոտությունների ինստիտուտ ՊՈԱԿ</w:t>
      </w:r>
      <w:r w:rsidR="00B2572B" w:rsidRPr="00993F97">
        <w:rPr>
          <w:rFonts w:ascii="GHEA Grapalat" w:hAnsi="GHEA Grapalat"/>
          <w:sz w:val="22"/>
          <w:szCs w:val="22"/>
          <w:lang w:val="es-ES"/>
        </w:rPr>
        <w:t>-</w:t>
      </w:r>
      <w:r w:rsidR="00B2572B" w:rsidRPr="00993F97">
        <w:rPr>
          <w:rFonts w:ascii="GHEA Grapalat" w:hAnsi="GHEA Grapalat" w:cs="Sylfaen"/>
          <w:sz w:val="20"/>
          <w:szCs w:val="20"/>
          <w:lang w:val="es-ES"/>
        </w:rPr>
        <w:t>ի կողմից</w:t>
      </w:r>
      <w:r w:rsidR="00B2572B"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F95705">
        <w:rPr>
          <w:rFonts w:ascii="GHEA Grapalat" w:hAnsi="GHEA Grapalat" w:cs="Sylfaen"/>
          <w:sz w:val="20"/>
          <w:szCs w:val="20"/>
          <w:lang w:val="es-ES"/>
        </w:rPr>
        <w:t>40</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00B2572B"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4D5333">
      <w:pPr>
        <w:numPr>
          <w:ilvl w:val="0"/>
          <w:numId w:val="27"/>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4D5333">
      <w:pPr>
        <w:numPr>
          <w:ilvl w:val="0"/>
          <w:numId w:val="27"/>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2C970B9D"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40</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007AA386"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F95705">
        <w:rPr>
          <w:rFonts w:ascii="GHEA Grapalat" w:hAnsi="GHEA Grapalat" w:cs="Arial"/>
          <w:sz w:val="20"/>
          <w:szCs w:val="20"/>
          <w:lang w:val="es-ES"/>
        </w:rPr>
        <w:t>40</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975F7E">
      <w:pPr>
        <w:numPr>
          <w:ilvl w:val="0"/>
          <w:numId w:val="18"/>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975F7E">
      <w:pPr>
        <w:numPr>
          <w:ilvl w:val="0"/>
          <w:numId w:val="18"/>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44084CE3"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40</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68E41298"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577EED">
        <w:rPr>
          <w:rFonts w:ascii="GHEA Grapalat" w:hAnsi="GHEA Grapalat" w:cs="Arial"/>
          <w:sz w:val="20"/>
          <w:szCs w:val="20"/>
          <w:lang w:val="es-ES"/>
        </w:rPr>
        <w:t>40</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7DB7A8EA"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40</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081DAB16"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F95705">
        <w:rPr>
          <w:rFonts w:ascii="GHEA Grapalat" w:hAnsi="GHEA Grapalat" w:cs="Sylfaen"/>
          <w:b/>
          <w:lang w:val="es-ES"/>
        </w:rPr>
        <w:t>40</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1622A5C1"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F95705">
        <w:rPr>
          <w:rFonts w:ascii="GHEA Grapalat" w:hAnsi="GHEA Grapalat" w:cs="Arial"/>
          <w:sz w:val="20"/>
          <w:szCs w:val="20"/>
          <w:lang w:val="es-ES"/>
        </w:rPr>
        <w:t>« ՖՀԻ-ԳՀԱՊՁԲ -26/40</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1" w:name="_Hlk23147299"/>
      <w:r w:rsidRPr="00993F97">
        <w:rPr>
          <w:rFonts w:ascii="GHEA Grapalat" w:hAnsi="GHEA Grapalat" w:cs="Sylfaen"/>
          <w:vertAlign w:val="superscript"/>
          <w:lang w:val="hy-AM"/>
        </w:rPr>
        <w:t xml:space="preserve">                                                                                     մասնակցի անվանումը</w:t>
      </w:r>
    </w:p>
    <w:bookmarkEnd w:id="11"/>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6C8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F95705" w14:paraId="4E627CEE" w14:textId="77777777" w:rsidTr="00A1712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4EFD580B" w:rsidR="00A65091" w:rsidRPr="004815D9" w:rsidRDefault="00F95705" w:rsidP="00A17123">
            <w:pPr>
              <w:jc w:val="both"/>
              <w:rPr>
                <w:rFonts w:ascii="Sylfaen" w:hAnsi="Sylfaen"/>
                <w:lang w:val="es-ES"/>
              </w:rPr>
            </w:pPr>
            <w:r>
              <w:rPr>
                <w:rFonts w:ascii="Sylfaen" w:hAnsi="Sylfaen"/>
                <w:b/>
                <w:bCs/>
                <w:sz w:val="20"/>
              </w:rPr>
              <w:t>Դյուրակիր համակարգիչ</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A17123">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4815D9">
        <w:rPr>
          <w:rFonts w:ascii="GHEA Grapalat" w:hAnsi="GHEA Grapalat"/>
          <w:sz w:val="20"/>
          <w:lang w:val="es-ES"/>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79240952" w:rsidR="007862B1" w:rsidRPr="00993F97" w:rsidRDefault="00F95705"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-26/40</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7862B1">
      <w:pPr>
        <w:numPr>
          <w:ilvl w:val="0"/>
          <w:numId w:val="6"/>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23A3A026" w:rsidR="007862B1" w:rsidRPr="00993F97" w:rsidRDefault="007862B1" w:rsidP="008A75EE">
      <w:pPr>
        <w:numPr>
          <w:ilvl w:val="1"/>
          <w:numId w:val="7"/>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A17123">
        <w:rPr>
          <w:rFonts w:ascii="GHEA Grapalat" w:hAnsi="GHEA Grapalat" w:cs="GHEA Grapalat"/>
          <w:sz w:val="20"/>
          <w:szCs w:val="20"/>
          <w:lang w:val="pt-BR"/>
        </w:rPr>
        <w:t xml:space="preserve"> </w:t>
      </w:r>
      <w:r w:rsidR="003659C3" w:rsidRPr="00A17123">
        <w:rPr>
          <w:rFonts w:ascii="GHEA Grapalat" w:hAnsi="GHEA Grapalat" w:cs="GHEA Grapalat"/>
          <w:sz w:val="20"/>
          <w:szCs w:val="20"/>
          <w:lang w:val="pt-BR"/>
        </w:rPr>
        <w:t>« ՖՀԻ-ԳՀԱՊՁԲ -26/</w:t>
      </w:r>
      <w:r w:rsidR="00F95705">
        <w:rPr>
          <w:rFonts w:ascii="GHEA Grapalat" w:hAnsi="GHEA Grapalat" w:cs="GHEA Grapalat"/>
          <w:sz w:val="20"/>
          <w:szCs w:val="20"/>
          <w:lang w:val="pt-BR"/>
        </w:rPr>
        <w:t>40</w:t>
      </w:r>
      <w:r w:rsidR="003659C3" w:rsidRPr="00A17123">
        <w:rPr>
          <w:rFonts w:ascii="GHEA Grapalat" w:hAnsi="GHEA Grapalat" w:cs="GHEA Grapalat"/>
          <w:sz w:val="20"/>
          <w:szCs w:val="20"/>
          <w:lang w:val="pt-BR"/>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0149F3">
      <w:pPr>
        <w:numPr>
          <w:ilvl w:val="1"/>
          <w:numId w:val="25"/>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7862B1">
      <w:pPr>
        <w:numPr>
          <w:ilvl w:val="0"/>
          <w:numId w:val="6"/>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FC2E82" w:rsidR="008A75EE" w:rsidRPr="00993F97" w:rsidRDefault="008A75EE" w:rsidP="00A17123">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686C8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686C8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686C8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686C8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686C8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6438F1A1"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F95705">
        <w:rPr>
          <w:rFonts w:ascii="GHEA Grapalat" w:hAnsi="GHEA Grapalat" w:cs="Sylfaen"/>
          <w:b/>
          <w:lang w:val="es-ES"/>
        </w:rPr>
        <w:t>40</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5794E0F5"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F95705">
        <w:rPr>
          <w:rFonts w:ascii="GHEA Grapalat" w:hAnsi="GHEA Grapalat" w:cs="GHEA Grapalat"/>
          <w:sz w:val="20"/>
          <w:szCs w:val="20"/>
          <w:lang w:val="pt-BR"/>
        </w:rPr>
        <w:t>40</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1571AF2" w:rsidR="008A75EE" w:rsidRPr="00993F97" w:rsidRDefault="008A75EE" w:rsidP="00A17123">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686C8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686C8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686C8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686C8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686C8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25290BCD"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F95705">
        <w:rPr>
          <w:rFonts w:ascii="GHEA Grapalat" w:hAnsi="GHEA Grapalat" w:cs="Sylfaen"/>
          <w:b/>
          <w:lang w:val="es-ES"/>
        </w:rPr>
        <w:t>ԱՊՁԲ -26/40</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13AB82A1"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35BF1E39"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5F2197DA"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00D94621">
        <w:rPr>
          <w:rFonts w:ascii="GHEA Grapalat" w:hAnsi="GHEA Grapalat" w:cs="Sylfaen"/>
          <w:sz w:val="20"/>
          <w:u w:val="single"/>
          <w:lang w:val="pt-BR"/>
        </w:rPr>
        <w:t xml:space="preserve">365 </w:t>
      </w:r>
      <w:r w:rsidRPr="00993F97">
        <w:rPr>
          <w:rFonts w:ascii="GHEA Grapalat" w:hAnsi="GHEA Grapalat" w:cs="Sylfaen"/>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7"/>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993F97">
        <w:rPr>
          <w:rFonts w:ascii="GHEA Grapalat" w:hAnsi="GHEA Grapalat"/>
          <w:sz w:val="20"/>
          <w:lang w:val="pt-BR"/>
        </w:rPr>
        <w:t xml:space="preserve">: </w:t>
      </w:r>
      <w:bookmarkStart w:id="13"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4"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4"/>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0"/>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0816756E"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313"/>
        <w:gridCol w:w="1248"/>
        <w:gridCol w:w="1168"/>
        <w:gridCol w:w="3454"/>
        <w:gridCol w:w="842"/>
        <w:gridCol w:w="807"/>
        <w:gridCol w:w="976"/>
        <w:gridCol w:w="976"/>
        <w:gridCol w:w="1422"/>
        <w:gridCol w:w="816"/>
        <w:gridCol w:w="1154"/>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F73848">
        <w:trPr>
          <w:trHeight w:val="219"/>
        </w:trPr>
        <w:tc>
          <w:tcPr>
            <w:tcW w:w="1451"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382"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571"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409"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66"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2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2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2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936"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A17123" w:rsidRPr="00993F97" w14:paraId="199E1A9C" w14:textId="77777777" w:rsidTr="00F73848">
        <w:trPr>
          <w:trHeight w:val="445"/>
        </w:trPr>
        <w:tc>
          <w:tcPr>
            <w:tcW w:w="1451" w:type="dxa"/>
            <w:vMerge/>
            <w:vAlign w:val="center"/>
          </w:tcPr>
          <w:p w14:paraId="68A1DB9E" w14:textId="77777777" w:rsidR="00071D1C" w:rsidRPr="00993F97" w:rsidRDefault="00071D1C" w:rsidP="00EF3662">
            <w:pPr>
              <w:jc w:val="center"/>
              <w:rPr>
                <w:rFonts w:ascii="GHEA Grapalat" w:hAnsi="GHEA Grapalat"/>
                <w:sz w:val="18"/>
              </w:rPr>
            </w:pPr>
          </w:p>
        </w:tc>
        <w:tc>
          <w:tcPr>
            <w:tcW w:w="1530" w:type="dxa"/>
            <w:vMerge/>
            <w:vAlign w:val="center"/>
          </w:tcPr>
          <w:p w14:paraId="2473370F" w14:textId="77777777" w:rsidR="00071D1C" w:rsidRPr="00993F97" w:rsidRDefault="00071D1C" w:rsidP="00EF3662">
            <w:pPr>
              <w:jc w:val="center"/>
              <w:rPr>
                <w:rFonts w:ascii="GHEA Grapalat" w:hAnsi="GHEA Grapalat"/>
                <w:sz w:val="18"/>
              </w:rPr>
            </w:pPr>
          </w:p>
        </w:tc>
        <w:tc>
          <w:tcPr>
            <w:tcW w:w="1382" w:type="dxa"/>
            <w:vMerge/>
            <w:vAlign w:val="center"/>
          </w:tcPr>
          <w:p w14:paraId="7313FB2F" w14:textId="77777777" w:rsidR="00071D1C" w:rsidRPr="00993F97" w:rsidRDefault="00071D1C" w:rsidP="00EF3662">
            <w:pPr>
              <w:jc w:val="center"/>
              <w:rPr>
                <w:rFonts w:ascii="GHEA Grapalat" w:hAnsi="GHEA Grapalat"/>
                <w:sz w:val="18"/>
              </w:rPr>
            </w:pPr>
          </w:p>
        </w:tc>
        <w:tc>
          <w:tcPr>
            <w:tcW w:w="1571" w:type="dxa"/>
            <w:vMerge/>
            <w:vAlign w:val="center"/>
          </w:tcPr>
          <w:p w14:paraId="609837E1" w14:textId="77777777" w:rsidR="00071D1C" w:rsidRPr="00993F97" w:rsidRDefault="00071D1C" w:rsidP="00EF3662">
            <w:pPr>
              <w:jc w:val="center"/>
              <w:rPr>
                <w:rFonts w:ascii="GHEA Grapalat" w:hAnsi="GHEA Grapalat"/>
                <w:sz w:val="18"/>
              </w:rPr>
            </w:pPr>
          </w:p>
        </w:tc>
        <w:tc>
          <w:tcPr>
            <w:tcW w:w="1409" w:type="dxa"/>
            <w:vMerge/>
            <w:vAlign w:val="center"/>
          </w:tcPr>
          <w:p w14:paraId="4AA48BAE" w14:textId="77777777" w:rsidR="00071D1C" w:rsidRPr="00993F97" w:rsidRDefault="00071D1C" w:rsidP="00EF3662">
            <w:pPr>
              <w:jc w:val="center"/>
              <w:rPr>
                <w:rFonts w:ascii="GHEA Grapalat" w:hAnsi="GHEA Grapalat"/>
                <w:sz w:val="18"/>
              </w:rPr>
            </w:pPr>
          </w:p>
        </w:tc>
        <w:tc>
          <w:tcPr>
            <w:tcW w:w="966" w:type="dxa"/>
            <w:vMerge/>
            <w:vAlign w:val="center"/>
          </w:tcPr>
          <w:p w14:paraId="258F5CFE" w14:textId="77777777" w:rsidR="00071D1C" w:rsidRPr="00993F97" w:rsidRDefault="00071D1C" w:rsidP="00EF3662">
            <w:pPr>
              <w:jc w:val="center"/>
              <w:rPr>
                <w:rFonts w:ascii="GHEA Grapalat" w:hAnsi="GHEA Grapalat"/>
                <w:sz w:val="18"/>
              </w:rPr>
            </w:pPr>
          </w:p>
        </w:tc>
        <w:tc>
          <w:tcPr>
            <w:tcW w:w="924" w:type="dxa"/>
            <w:vMerge/>
            <w:vAlign w:val="center"/>
          </w:tcPr>
          <w:p w14:paraId="07EF3A65" w14:textId="77777777" w:rsidR="00071D1C" w:rsidRPr="00993F97" w:rsidRDefault="00071D1C" w:rsidP="00EF3662">
            <w:pPr>
              <w:jc w:val="center"/>
              <w:rPr>
                <w:rFonts w:ascii="GHEA Grapalat" w:hAnsi="GHEA Grapalat"/>
                <w:sz w:val="18"/>
              </w:rPr>
            </w:pPr>
          </w:p>
        </w:tc>
        <w:tc>
          <w:tcPr>
            <w:tcW w:w="1127" w:type="dxa"/>
            <w:vMerge/>
            <w:vAlign w:val="center"/>
          </w:tcPr>
          <w:p w14:paraId="7F9FD80E" w14:textId="77777777" w:rsidR="00071D1C" w:rsidRPr="00993F97" w:rsidRDefault="00071D1C" w:rsidP="00EF3662">
            <w:pPr>
              <w:jc w:val="center"/>
              <w:rPr>
                <w:rFonts w:ascii="GHEA Grapalat" w:hAnsi="GHEA Grapalat"/>
                <w:sz w:val="18"/>
              </w:rPr>
            </w:pPr>
          </w:p>
        </w:tc>
        <w:tc>
          <w:tcPr>
            <w:tcW w:w="1127" w:type="dxa"/>
            <w:vMerge/>
            <w:vAlign w:val="center"/>
          </w:tcPr>
          <w:p w14:paraId="32308719" w14:textId="77777777" w:rsidR="00071D1C" w:rsidRPr="00993F97" w:rsidRDefault="00071D1C" w:rsidP="00EF3662">
            <w:pPr>
              <w:jc w:val="center"/>
              <w:rPr>
                <w:rFonts w:ascii="GHEA Grapalat" w:hAnsi="GHEA Grapalat"/>
                <w:sz w:val="18"/>
              </w:rPr>
            </w:pPr>
          </w:p>
        </w:tc>
        <w:tc>
          <w:tcPr>
            <w:tcW w:w="1661"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935"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340"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F73848" w:rsidRPr="00993F97" w14:paraId="2E64C25F" w14:textId="77777777" w:rsidTr="00F73848">
        <w:trPr>
          <w:trHeight w:val="246"/>
        </w:trPr>
        <w:tc>
          <w:tcPr>
            <w:tcW w:w="1451" w:type="dxa"/>
          </w:tcPr>
          <w:p w14:paraId="616F865F" w14:textId="4828AAE7" w:rsidR="00F73848" w:rsidRPr="00993F97" w:rsidRDefault="00F73848" w:rsidP="00EF3662">
            <w:pPr>
              <w:jc w:val="center"/>
              <w:rPr>
                <w:rFonts w:ascii="GHEA Grapalat" w:hAnsi="GHEA Grapalat"/>
                <w:sz w:val="20"/>
              </w:rPr>
            </w:pPr>
            <w:r w:rsidRPr="00993F97">
              <w:rPr>
                <w:rFonts w:ascii="GHEA Grapalat" w:hAnsi="GHEA Grapalat"/>
                <w:sz w:val="20"/>
              </w:rPr>
              <w:t>1</w:t>
            </w:r>
          </w:p>
        </w:tc>
        <w:tc>
          <w:tcPr>
            <w:tcW w:w="1530" w:type="dxa"/>
          </w:tcPr>
          <w:p w14:paraId="287EA048" w14:textId="77777777" w:rsidR="00F73848" w:rsidRPr="00AE7E59" w:rsidRDefault="00F73848" w:rsidP="007E1593">
            <w:pPr>
              <w:pStyle w:val="HeaderandFooter"/>
              <w:rPr>
                <w:sz w:val="20"/>
                <w:szCs w:val="20"/>
              </w:rPr>
            </w:pPr>
            <w:r w:rsidRPr="00AE7E59">
              <w:rPr>
                <w:sz w:val="20"/>
                <w:szCs w:val="20"/>
              </w:rPr>
              <w:t>30211200</w:t>
            </w:r>
          </w:p>
          <w:p w14:paraId="0E82D118" w14:textId="32B68E77" w:rsidR="00F73848" w:rsidRPr="003212A4" w:rsidRDefault="00F73848" w:rsidP="00EF3662">
            <w:pPr>
              <w:jc w:val="center"/>
              <w:rPr>
                <w:rFonts w:ascii="GHEA Grapalat" w:hAnsi="GHEA Grapalat"/>
                <w:sz w:val="20"/>
              </w:rPr>
            </w:pPr>
          </w:p>
        </w:tc>
        <w:tc>
          <w:tcPr>
            <w:tcW w:w="1382" w:type="dxa"/>
          </w:tcPr>
          <w:p w14:paraId="4B9C2C62" w14:textId="701702D0" w:rsidR="00F73848" w:rsidRPr="00F73848" w:rsidRDefault="00F73848" w:rsidP="00F73848">
            <w:pPr>
              <w:pStyle w:val="HeaderandFooter"/>
              <w:rPr>
                <w:sz w:val="20"/>
                <w:szCs w:val="20"/>
              </w:rPr>
            </w:pPr>
            <w:r w:rsidRPr="00AE7E59">
              <w:rPr>
                <w:rFonts w:ascii="Sylfaen" w:hAnsi="Sylfaen" w:cs="Sylfaen"/>
                <w:sz w:val="20"/>
                <w:szCs w:val="20"/>
              </w:rPr>
              <w:t>Դյուրակիր</w:t>
            </w:r>
            <w:r w:rsidRPr="00AE7E59">
              <w:rPr>
                <w:sz w:val="20"/>
                <w:szCs w:val="20"/>
              </w:rPr>
              <w:t xml:space="preserve"> </w:t>
            </w:r>
            <w:r w:rsidRPr="00AE7E59">
              <w:rPr>
                <w:rFonts w:ascii="Sylfaen" w:hAnsi="Sylfaen" w:cs="Sylfaen"/>
                <w:sz w:val="20"/>
                <w:szCs w:val="20"/>
              </w:rPr>
              <w:t>համակարգի</w:t>
            </w:r>
            <w:r>
              <w:rPr>
                <w:rFonts w:ascii="Sylfaen" w:hAnsi="Sylfaen" w:cs="Sylfaen"/>
                <w:sz w:val="20"/>
                <w:szCs w:val="20"/>
              </w:rPr>
              <w:t>չ</w:t>
            </w:r>
          </w:p>
        </w:tc>
        <w:tc>
          <w:tcPr>
            <w:tcW w:w="1571" w:type="dxa"/>
            <w:vAlign w:val="center"/>
          </w:tcPr>
          <w:p w14:paraId="415F7AF3" w14:textId="119CC1C7" w:rsidR="00F73848" w:rsidRPr="004815D9" w:rsidRDefault="00F73848" w:rsidP="00EF3662">
            <w:pPr>
              <w:jc w:val="center"/>
              <w:rPr>
                <w:rFonts w:ascii="GHEA Grapalat" w:hAnsi="GHEA Grapalat"/>
                <w:sz w:val="20"/>
              </w:rPr>
            </w:pPr>
          </w:p>
        </w:tc>
        <w:tc>
          <w:tcPr>
            <w:tcW w:w="1409" w:type="dxa"/>
            <w:vAlign w:val="center"/>
          </w:tcPr>
          <w:p w14:paraId="460E2A3B"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Դյուրակիր համակարգիչ</w:t>
            </w:r>
            <w:r>
              <w:rPr>
                <w:rFonts w:ascii="Sylfaen" w:hAnsi="Sylfaen" w:cs="Sylfaen"/>
                <w:color w:val="2C2D2E"/>
                <w:sz w:val="23"/>
                <w:szCs w:val="23"/>
                <w:shd w:val="clear" w:color="auto" w:fill="FFFFFF"/>
                <w:lang w:val="ru-RU"/>
              </w:rPr>
              <w:t>, 14 դյույմ դաս</w:t>
            </w:r>
          </w:p>
          <w:p w14:paraId="2876EA95"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Պրոցեսոր</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Intel Core Ultra 7 258V կամ համարժեք/ավելի բարձր դասի պրոցեսոր,</w:t>
            </w:r>
            <w:r>
              <w:rPr>
                <w:rFonts w:ascii="Sylfaen" w:hAnsi="Sylfaen" w:cs="Sylfaen"/>
                <w:color w:val="2C2D2E"/>
                <w:sz w:val="23"/>
                <w:szCs w:val="23"/>
                <w:shd w:val="clear" w:color="auto" w:fill="FFFFFF"/>
                <w:lang w:val="ru-RU"/>
              </w:rPr>
              <w:br/>
              <w:t>միջուկների քանակը՝ առնվազն 8,</w:t>
            </w:r>
            <w:r>
              <w:rPr>
                <w:rFonts w:ascii="Sylfaen" w:hAnsi="Sylfaen" w:cs="Sylfaen"/>
                <w:color w:val="2C2D2E"/>
                <w:sz w:val="23"/>
                <w:szCs w:val="23"/>
                <w:shd w:val="clear" w:color="auto" w:fill="FFFFFF"/>
                <w:lang w:val="ru-RU"/>
              </w:rPr>
              <w:br/>
              <w:t>առավելագույն հաճախականությունը՝ մինչև 4.8 GHz կամ ավելի,</w:t>
            </w:r>
            <w:r>
              <w:rPr>
                <w:rFonts w:ascii="Sylfaen" w:hAnsi="Sylfaen" w:cs="Sylfaen"/>
                <w:color w:val="2C2D2E"/>
                <w:sz w:val="23"/>
                <w:szCs w:val="23"/>
                <w:shd w:val="clear" w:color="auto" w:fill="FFFFFF"/>
                <w:lang w:val="ru-RU"/>
              </w:rPr>
              <w:br/>
              <w:t>քեշ հիշողությունը՝ առնվազն 12 MB,</w:t>
            </w:r>
            <w:r>
              <w:rPr>
                <w:rFonts w:ascii="Sylfaen" w:hAnsi="Sylfaen" w:cs="Sylfaen"/>
                <w:color w:val="2C2D2E"/>
                <w:sz w:val="23"/>
                <w:szCs w:val="23"/>
                <w:shd w:val="clear" w:color="auto" w:fill="FFFFFF"/>
                <w:lang w:val="ru-RU"/>
              </w:rPr>
              <w:br/>
              <w:t xml:space="preserve">ներկառուցված NPU </w:t>
            </w:r>
            <w:r>
              <w:rPr>
                <w:rFonts w:ascii="Sylfaen" w:hAnsi="Sylfaen" w:cs="Sylfaen"/>
                <w:color w:val="2C2D2E"/>
                <w:sz w:val="23"/>
                <w:szCs w:val="23"/>
                <w:shd w:val="clear" w:color="auto" w:fill="FFFFFF"/>
                <w:lang w:val="ru-RU"/>
              </w:rPr>
              <w:lastRenderedPageBreak/>
              <w:t>արհեստական բանականության արագացուցիչ՝ առնվազն 40 TOPS դասի։</w:t>
            </w:r>
          </w:p>
          <w:p w14:paraId="7512251A"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Օպերատիվ հիշողություն</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առնվազն 32 GB LPDDR5X կամ DDR5 տիպի օպերատիվ հիշողություն,</w:t>
            </w:r>
            <w:r>
              <w:rPr>
                <w:rFonts w:ascii="Sylfaen" w:hAnsi="Sylfaen" w:cs="Sylfaen"/>
                <w:color w:val="2C2D2E"/>
                <w:sz w:val="23"/>
                <w:szCs w:val="23"/>
                <w:shd w:val="clear" w:color="auto" w:fill="FFFFFF"/>
                <w:lang w:val="ru-RU"/>
              </w:rPr>
              <w:br/>
              <w:t>հաճախականությունը՝ առնվազն 7500 MT/s LPDDR5X-ի դեպքում կամ համարժեք արտադրողականությամբ հիշողություն,</w:t>
            </w:r>
            <w:r>
              <w:rPr>
                <w:rFonts w:ascii="Sylfaen" w:hAnsi="Sylfaen" w:cs="Sylfaen"/>
                <w:color w:val="2C2D2E"/>
                <w:sz w:val="23"/>
                <w:szCs w:val="23"/>
                <w:shd w:val="clear" w:color="auto" w:fill="FFFFFF"/>
                <w:lang w:val="ru-RU"/>
              </w:rPr>
              <w:br/>
              <w:t>համակարգի կողմից հասանելի հիշողությունը՝ ոչ պակաս, քան 32 GB։</w:t>
            </w:r>
          </w:p>
          <w:p w14:paraId="54264184"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Կոշտ կուտակիչ / SSD</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առնվազն 1 Т</w:t>
            </w:r>
            <w:proofErr w:type="gramStart"/>
            <w:r>
              <w:rPr>
                <w:rFonts w:ascii="Sylfaen" w:hAnsi="Sylfaen" w:cs="Sylfaen"/>
                <w:color w:val="2C2D2E"/>
                <w:sz w:val="23"/>
                <w:szCs w:val="23"/>
                <w:shd w:val="clear" w:color="auto" w:fill="FFFFFF"/>
                <w:lang w:val="ru-RU"/>
              </w:rPr>
              <w:t>B</w:t>
            </w:r>
            <w:proofErr w:type="gramEnd"/>
            <w:r>
              <w:rPr>
                <w:rFonts w:ascii="Sylfaen" w:hAnsi="Sylfaen" w:cs="Sylfaen"/>
                <w:color w:val="2C2D2E"/>
                <w:sz w:val="23"/>
                <w:szCs w:val="23"/>
                <w:shd w:val="clear" w:color="auto" w:fill="FFFFFF"/>
                <w:lang w:val="ru-RU"/>
              </w:rPr>
              <w:t xml:space="preserve"> M.2 NVMe PCIe 4.0 SSD,</w:t>
            </w:r>
            <w:r>
              <w:rPr>
                <w:rFonts w:ascii="Sylfaen" w:hAnsi="Sylfaen" w:cs="Sylfaen"/>
                <w:color w:val="2C2D2E"/>
                <w:sz w:val="23"/>
                <w:szCs w:val="23"/>
                <w:shd w:val="clear" w:color="auto" w:fill="FFFFFF"/>
                <w:lang w:val="ru-RU"/>
              </w:rPr>
              <w:br/>
              <w:t>M.2 2280 ձևաչափի,</w:t>
            </w:r>
            <w:r>
              <w:rPr>
                <w:rFonts w:ascii="Sylfaen" w:hAnsi="Sylfaen" w:cs="Sylfaen"/>
                <w:color w:val="2C2D2E"/>
                <w:sz w:val="23"/>
                <w:szCs w:val="23"/>
                <w:shd w:val="clear" w:color="auto" w:fill="FFFFFF"/>
                <w:lang w:val="ru-RU"/>
              </w:rPr>
              <w:br/>
              <w:t xml:space="preserve">Opal կամ համարժեք ապարատային/անվտանգության </w:t>
            </w:r>
            <w:r>
              <w:rPr>
                <w:rFonts w:ascii="Sylfaen" w:hAnsi="Sylfaen" w:cs="Sylfaen"/>
                <w:color w:val="2C2D2E"/>
                <w:sz w:val="23"/>
                <w:szCs w:val="23"/>
                <w:shd w:val="clear" w:color="auto" w:fill="FFFFFF"/>
                <w:lang w:val="ru-RU"/>
              </w:rPr>
              <w:lastRenderedPageBreak/>
              <w:t>աջակցությամբ,</w:t>
            </w:r>
            <w:r>
              <w:rPr>
                <w:rFonts w:ascii="Sylfaen" w:hAnsi="Sylfaen" w:cs="Sylfaen"/>
                <w:color w:val="2C2D2E"/>
                <w:sz w:val="23"/>
                <w:szCs w:val="23"/>
                <w:shd w:val="clear" w:color="auto" w:fill="FFFFFF"/>
                <w:lang w:val="ru-RU"/>
              </w:rPr>
              <w:br/>
              <w:t>համակարգը պետք է ապահովի առնվազն մինչև 2 TB M.2 NVMe SSD տեղադրում կամ փոխարինում։</w:t>
            </w:r>
          </w:p>
          <w:p w14:paraId="5AAC5485"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Էկրան</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անկյունագիծը՝ 14",</w:t>
            </w:r>
            <w:r>
              <w:rPr>
                <w:rFonts w:ascii="Sylfaen" w:hAnsi="Sylfaen" w:cs="Sylfaen"/>
                <w:color w:val="2C2D2E"/>
                <w:sz w:val="23"/>
                <w:szCs w:val="23"/>
                <w:shd w:val="clear" w:color="auto" w:fill="FFFFFF"/>
                <w:lang w:val="ru-RU"/>
              </w:rPr>
              <w:br/>
              <w:t>լուծողականությունը՝ առնվազն WUXGA 1920 × 1200,</w:t>
            </w:r>
            <w:r>
              <w:rPr>
                <w:rFonts w:ascii="Sylfaen" w:hAnsi="Sylfaen" w:cs="Sylfaen"/>
                <w:color w:val="2C2D2E"/>
                <w:sz w:val="23"/>
                <w:szCs w:val="23"/>
                <w:shd w:val="clear" w:color="auto" w:fill="FFFFFF"/>
                <w:lang w:val="ru-RU"/>
              </w:rPr>
              <w:br/>
              <w:t xml:space="preserve">պանել՝ IPS </w:t>
            </w:r>
            <w:r>
              <w:rPr>
                <w:rFonts w:ascii="Sylfaen" w:hAnsi="Sylfaen" w:cs="Sylfaen"/>
                <w:color w:val="2C2D2E"/>
                <w:sz w:val="23"/>
                <w:szCs w:val="23"/>
                <w:shd w:val="clear" w:color="auto" w:fill="FFFFFF"/>
                <w:lang w:val="ru-RU"/>
              </w:rPr>
              <w:br/>
              <w:t>մակերես՝ մատ/anti-glare, ոչ հպումային,</w:t>
            </w:r>
            <w:r>
              <w:rPr>
                <w:rFonts w:ascii="Sylfaen" w:hAnsi="Sylfaen" w:cs="Sylfaen"/>
                <w:color w:val="2C2D2E"/>
                <w:sz w:val="23"/>
                <w:szCs w:val="23"/>
                <w:shd w:val="clear" w:color="auto" w:fill="FFFFFF"/>
                <w:lang w:val="ru-RU"/>
              </w:rPr>
              <w:br/>
              <w:t>պայծառություն՝ առնվազն 500 cd/m²,</w:t>
            </w:r>
            <w:r>
              <w:rPr>
                <w:rFonts w:ascii="Sylfaen" w:hAnsi="Sylfaen" w:cs="Sylfaen"/>
                <w:color w:val="2C2D2E"/>
                <w:sz w:val="23"/>
                <w:szCs w:val="23"/>
                <w:shd w:val="clear" w:color="auto" w:fill="FFFFFF"/>
                <w:lang w:val="ru-RU"/>
              </w:rPr>
              <w:br/>
              <w:t>գունային ընդգրկում՝ 100% sRGB,</w:t>
            </w:r>
            <w:r>
              <w:rPr>
                <w:rFonts w:ascii="Sylfaen" w:hAnsi="Sylfaen" w:cs="Sylfaen"/>
                <w:color w:val="2C2D2E"/>
                <w:sz w:val="23"/>
                <w:szCs w:val="23"/>
                <w:shd w:val="clear" w:color="auto" w:fill="FFFFFF"/>
                <w:lang w:val="ru-RU"/>
              </w:rPr>
              <w:br/>
              <w:t>թարմացման հաճախականություն՝ առնվազն 60 Hz,</w:t>
            </w:r>
            <w:r>
              <w:rPr>
                <w:rFonts w:ascii="Sylfaen" w:hAnsi="Sylfaen" w:cs="Sylfaen"/>
                <w:color w:val="2C2D2E"/>
                <w:sz w:val="23"/>
                <w:szCs w:val="23"/>
                <w:shd w:val="clear" w:color="auto" w:fill="FFFFFF"/>
                <w:lang w:val="ru-RU"/>
              </w:rPr>
              <w:br/>
              <w:t>ցածր էներգասպառման պանել / Low Power Display։</w:t>
            </w:r>
          </w:p>
          <w:p w14:paraId="20335DEA"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Գրաֆիկա</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 xml:space="preserve">ինտեգրված գրաֆիկական համակարգ, Intel Arc </w:t>
            </w:r>
            <w:r>
              <w:rPr>
                <w:rFonts w:ascii="Sylfaen" w:hAnsi="Sylfaen" w:cs="Sylfaen"/>
                <w:color w:val="2C2D2E"/>
                <w:sz w:val="23"/>
                <w:szCs w:val="23"/>
                <w:shd w:val="clear" w:color="auto" w:fill="FFFFFF"/>
                <w:lang w:val="ru-RU"/>
              </w:rPr>
              <w:lastRenderedPageBreak/>
              <w:t>Graphics կամ համարժեք,</w:t>
            </w:r>
            <w:r>
              <w:rPr>
                <w:rFonts w:ascii="Sylfaen" w:hAnsi="Sylfaen" w:cs="Sylfaen"/>
                <w:color w:val="2C2D2E"/>
                <w:sz w:val="23"/>
                <w:szCs w:val="23"/>
                <w:shd w:val="clear" w:color="auto" w:fill="FFFFFF"/>
                <w:lang w:val="ru-RU"/>
              </w:rPr>
              <w:br/>
              <w:t>արտաքին մոնիտորների միացման աջակցությամբ HDMI  միջոցով։</w:t>
            </w:r>
          </w:p>
          <w:p w14:paraId="6DA6AD8D"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Կապ և ցանց</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Wi-Fi 7 802.11be, 2×2,</w:t>
            </w:r>
            <w:r>
              <w:rPr>
                <w:rFonts w:ascii="Sylfaen" w:hAnsi="Sylfaen" w:cs="Sylfaen"/>
                <w:color w:val="2C2D2E"/>
                <w:sz w:val="23"/>
                <w:szCs w:val="23"/>
                <w:shd w:val="clear" w:color="auto" w:fill="FFFFFF"/>
                <w:lang w:val="ru-RU"/>
              </w:rPr>
              <w:br/>
              <w:t>Bluetooth՝ ոչ պակաս, քան 5.4,</w:t>
            </w:r>
            <w:r>
              <w:rPr>
                <w:rFonts w:ascii="Sylfaen" w:hAnsi="Sylfaen" w:cs="Sylfaen"/>
                <w:color w:val="2C2D2E"/>
                <w:sz w:val="23"/>
                <w:szCs w:val="23"/>
                <w:shd w:val="clear" w:color="auto" w:fill="FFFFFF"/>
                <w:lang w:val="ru-RU"/>
              </w:rPr>
              <w:br/>
              <w:t>ներկառուցված լարային Ethernet RJ-45 պորտ։</w:t>
            </w:r>
          </w:p>
          <w:p w14:paraId="2E5CE85E"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Միացումներ / պորտեր</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առնվազն 2 × USB-C, որոնցից առնվազն մեկը USB4 կամ Thunderbolt դասի, Power Delivery և DisplayPort աջակցությամբ,</w:t>
            </w:r>
            <w:r>
              <w:rPr>
                <w:rFonts w:ascii="Sylfaen" w:hAnsi="Sylfaen" w:cs="Sylfaen"/>
                <w:color w:val="2C2D2E"/>
                <w:sz w:val="23"/>
                <w:szCs w:val="23"/>
                <w:shd w:val="clear" w:color="auto" w:fill="FFFFFF"/>
                <w:lang w:val="ru-RU"/>
              </w:rPr>
              <w:br/>
              <w:t>առնվազն 2 × USB-A,</w:t>
            </w:r>
            <w:r>
              <w:rPr>
                <w:rFonts w:ascii="Sylfaen" w:hAnsi="Sylfaen" w:cs="Sylfaen"/>
                <w:color w:val="2C2D2E"/>
                <w:sz w:val="23"/>
                <w:szCs w:val="23"/>
                <w:shd w:val="clear" w:color="auto" w:fill="FFFFFF"/>
                <w:lang w:val="ru-RU"/>
              </w:rPr>
              <w:br/>
              <w:t>առնվազն 1 × HDMI,</w:t>
            </w:r>
            <w:r>
              <w:rPr>
                <w:rFonts w:ascii="Sylfaen" w:hAnsi="Sylfaen" w:cs="Sylfaen"/>
                <w:color w:val="2C2D2E"/>
                <w:sz w:val="23"/>
                <w:szCs w:val="23"/>
                <w:shd w:val="clear" w:color="auto" w:fill="FFFFFF"/>
                <w:lang w:val="ru-RU"/>
              </w:rPr>
              <w:br/>
              <w:t>աուդիո 3.5 mm համակցված մուտք/ելք,</w:t>
            </w:r>
            <w:r>
              <w:rPr>
                <w:rFonts w:ascii="Sylfaen" w:hAnsi="Sylfaen" w:cs="Sylfaen"/>
                <w:color w:val="2C2D2E"/>
                <w:sz w:val="23"/>
                <w:szCs w:val="23"/>
                <w:shd w:val="clear" w:color="auto" w:fill="FFFFFF"/>
                <w:lang w:val="ru-RU"/>
              </w:rPr>
              <w:br/>
              <w:t>լիցքավորում USB-C միջոցով։</w:t>
            </w:r>
          </w:p>
          <w:p w14:paraId="3D4B3870"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Տեսախցիկ և աուդիո</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r>
            <w:r>
              <w:rPr>
                <w:rFonts w:ascii="Sylfaen" w:hAnsi="Sylfaen" w:cs="Sylfaen"/>
                <w:color w:val="2C2D2E"/>
                <w:sz w:val="23"/>
                <w:szCs w:val="23"/>
                <w:shd w:val="clear" w:color="auto" w:fill="FFFFFF"/>
                <w:lang w:val="ru-RU"/>
              </w:rPr>
              <w:lastRenderedPageBreak/>
              <w:t>ներկառուցված տեսախցիկ՝ առնվազն 5 MP,</w:t>
            </w:r>
            <w:r>
              <w:rPr>
                <w:rFonts w:ascii="Sylfaen" w:hAnsi="Sylfaen" w:cs="Sylfaen"/>
                <w:color w:val="2C2D2E"/>
                <w:sz w:val="23"/>
                <w:szCs w:val="23"/>
                <w:shd w:val="clear" w:color="auto" w:fill="FFFFFF"/>
                <w:lang w:val="ru-RU"/>
              </w:rPr>
              <w:br/>
              <w:t>IR աջակցություն Windows Hello/Linux compatible facial authentication-ի համար կամ համարժեք,</w:t>
            </w:r>
            <w:r>
              <w:rPr>
                <w:rFonts w:ascii="Sylfaen" w:hAnsi="Sylfaen" w:cs="Sylfaen"/>
                <w:color w:val="2C2D2E"/>
                <w:sz w:val="23"/>
                <w:szCs w:val="23"/>
                <w:shd w:val="clear" w:color="auto" w:fill="FFFFFF"/>
                <w:lang w:val="ru-RU"/>
              </w:rPr>
              <w:br/>
              <w:t>ֆիզիկական privacy shutter,</w:t>
            </w:r>
            <w:r>
              <w:rPr>
                <w:rFonts w:ascii="Sylfaen" w:hAnsi="Sylfaen" w:cs="Sylfaen"/>
                <w:color w:val="2C2D2E"/>
                <w:sz w:val="23"/>
                <w:szCs w:val="23"/>
                <w:shd w:val="clear" w:color="auto" w:fill="FFFFFF"/>
                <w:lang w:val="ru-RU"/>
              </w:rPr>
              <w:br/>
              <w:t>ներկառուցված երկակի խոսափող,</w:t>
            </w:r>
            <w:r>
              <w:rPr>
                <w:rFonts w:ascii="Sylfaen" w:hAnsi="Sylfaen" w:cs="Sylfaen"/>
                <w:color w:val="2C2D2E"/>
                <w:sz w:val="23"/>
                <w:szCs w:val="23"/>
                <w:shd w:val="clear" w:color="auto" w:fill="FFFFFF"/>
                <w:lang w:val="ru-RU"/>
              </w:rPr>
              <w:br/>
              <w:t>ներկառուցված բարձրախոսներ։</w:t>
            </w:r>
          </w:p>
          <w:p w14:paraId="09C0F5CF"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Ստեղնաշար և մուտքագրում</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լրիվ չափի լուսավորվող ստեղնաշար,</w:t>
            </w:r>
            <w:r>
              <w:rPr>
                <w:rFonts w:ascii="Sylfaen" w:hAnsi="Sylfaen" w:cs="Sylfaen"/>
                <w:color w:val="2C2D2E"/>
                <w:sz w:val="23"/>
                <w:szCs w:val="23"/>
                <w:shd w:val="clear" w:color="auto" w:fill="FFFFFF"/>
                <w:lang w:val="ru-RU"/>
              </w:rPr>
              <w:br/>
              <w:t>TrackPoint,</w:t>
            </w:r>
            <w:r>
              <w:rPr>
                <w:rFonts w:ascii="Sylfaen" w:hAnsi="Sylfaen" w:cs="Sylfaen"/>
                <w:color w:val="2C2D2E"/>
                <w:sz w:val="23"/>
                <w:szCs w:val="23"/>
                <w:shd w:val="clear" w:color="auto" w:fill="FFFFFF"/>
                <w:lang w:val="ru-RU"/>
              </w:rPr>
              <w:br/>
              <w:t>բազմահպումային touchpad,</w:t>
            </w:r>
            <w:r>
              <w:rPr>
                <w:rFonts w:ascii="Sylfaen" w:hAnsi="Sylfaen" w:cs="Sylfaen"/>
                <w:color w:val="2C2D2E"/>
                <w:sz w:val="23"/>
                <w:szCs w:val="23"/>
                <w:shd w:val="clear" w:color="auto" w:fill="FFFFFF"/>
                <w:lang w:val="ru-RU"/>
              </w:rPr>
              <w:br/>
              <w:t>մատնահետքի ընթերցիչ,</w:t>
            </w:r>
            <w:r>
              <w:rPr>
                <w:rFonts w:ascii="Sylfaen" w:hAnsi="Sylfaen" w:cs="Sylfaen"/>
                <w:color w:val="2C2D2E"/>
                <w:sz w:val="23"/>
                <w:szCs w:val="23"/>
                <w:shd w:val="clear" w:color="auto" w:fill="FFFFFF"/>
                <w:lang w:val="ru-RU"/>
              </w:rPr>
              <w:br/>
              <w:t>Smart Card Reader։</w:t>
            </w:r>
          </w:p>
          <w:p w14:paraId="4AA2C6DD"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Անվտանգություն</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 xml:space="preserve">discrete TPM 2.0 կամ </w:t>
            </w:r>
            <w:r>
              <w:rPr>
                <w:rFonts w:ascii="Sylfaen" w:hAnsi="Sylfaen" w:cs="Sylfaen"/>
                <w:color w:val="2C2D2E"/>
                <w:sz w:val="23"/>
                <w:szCs w:val="23"/>
                <w:shd w:val="clear" w:color="auto" w:fill="FFFFFF"/>
                <w:lang w:val="ru-RU"/>
              </w:rPr>
              <w:lastRenderedPageBreak/>
              <w:t>համարժեք անվտանգության մոդուլ,</w:t>
            </w:r>
            <w:r>
              <w:rPr>
                <w:rFonts w:ascii="Sylfaen" w:hAnsi="Sylfaen" w:cs="Sylfaen"/>
                <w:color w:val="2C2D2E"/>
                <w:sz w:val="23"/>
                <w:szCs w:val="23"/>
                <w:shd w:val="clear" w:color="auto" w:fill="FFFFFF"/>
                <w:lang w:val="ru-RU"/>
              </w:rPr>
              <w:br/>
              <w:t>BIOS/UEFI անվտանգության կարգավորումներ,</w:t>
            </w:r>
            <w:r>
              <w:rPr>
                <w:rFonts w:ascii="Sylfaen" w:hAnsi="Sylfaen" w:cs="Sylfaen"/>
                <w:color w:val="2C2D2E"/>
                <w:sz w:val="23"/>
                <w:szCs w:val="23"/>
                <w:shd w:val="clear" w:color="auto" w:fill="FFFFFF"/>
                <w:lang w:val="ru-RU"/>
              </w:rPr>
              <w:br/>
              <w:t>մատնահետքի ընթերցիչ,</w:t>
            </w:r>
            <w:r>
              <w:rPr>
                <w:rFonts w:ascii="Sylfaen" w:hAnsi="Sylfaen" w:cs="Sylfaen"/>
                <w:color w:val="2C2D2E"/>
                <w:sz w:val="23"/>
                <w:szCs w:val="23"/>
                <w:shd w:val="clear" w:color="auto" w:fill="FFFFFF"/>
                <w:lang w:val="ru-RU"/>
              </w:rPr>
              <w:br/>
              <w:t>տեսախցիկի ֆիզիկական փակիչ,</w:t>
            </w:r>
            <w:r>
              <w:rPr>
                <w:rFonts w:ascii="Sylfaen" w:hAnsi="Sylfaen" w:cs="Sylfaen"/>
                <w:color w:val="2C2D2E"/>
                <w:sz w:val="23"/>
                <w:szCs w:val="23"/>
                <w:shd w:val="clear" w:color="auto" w:fill="FFFFFF"/>
                <w:lang w:val="ru-RU"/>
              </w:rPr>
              <w:br/>
              <w:t>SSD անվտանգության/կոդավորման աջակցություն՝ Opal կամ համարժեք։</w:t>
            </w:r>
          </w:p>
          <w:p w14:paraId="61B3DCC2"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Մարտկոց</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ներկառուցված մարտկոցի տարողությունը՝ առնվազն 57 Wh,</w:t>
            </w:r>
            <w:r>
              <w:rPr>
                <w:rFonts w:ascii="Sylfaen" w:hAnsi="Sylfaen" w:cs="Sylfaen"/>
                <w:color w:val="2C2D2E"/>
                <w:sz w:val="23"/>
                <w:szCs w:val="23"/>
                <w:shd w:val="clear" w:color="auto" w:fill="FFFFFF"/>
                <w:lang w:val="ru-RU"/>
              </w:rPr>
              <w:br/>
              <w:t>արագ լիցքավորման աջակցություն,</w:t>
            </w:r>
            <w:r>
              <w:rPr>
                <w:rFonts w:ascii="Sylfaen" w:hAnsi="Sylfaen" w:cs="Sylfaen"/>
                <w:color w:val="2C2D2E"/>
                <w:sz w:val="23"/>
                <w:szCs w:val="23"/>
                <w:shd w:val="clear" w:color="auto" w:fill="FFFFFF"/>
                <w:lang w:val="ru-RU"/>
              </w:rPr>
              <w:br/>
              <w:t>USB-C լիցքավորում։</w:t>
            </w:r>
          </w:p>
          <w:p w14:paraId="4C28DB76"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Սնուցման ադապտեր</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USB-C սնուցման ադապտեր,</w:t>
            </w:r>
            <w:r>
              <w:rPr>
                <w:rFonts w:ascii="Sylfaen" w:hAnsi="Sylfaen" w:cs="Sylfaen"/>
                <w:color w:val="2C2D2E"/>
                <w:sz w:val="23"/>
                <w:szCs w:val="23"/>
                <w:shd w:val="clear" w:color="auto" w:fill="FFFFFF"/>
                <w:lang w:val="ru-RU"/>
              </w:rPr>
              <w:br/>
              <w:t>հզորությունը՝ առնվազն 65 W,</w:t>
            </w:r>
            <w:r>
              <w:rPr>
                <w:rFonts w:ascii="Sylfaen" w:hAnsi="Sylfaen" w:cs="Sylfaen"/>
                <w:color w:val="2C2D2E"/>
                <w:sz w:val="23"/>
                <w:szCs w:val="23"/>
                <w:shd w:val="clear" w:color="auto" w:fill="FFFFFF"/>
                <w:lang w:val="ru-RU"/>
              </w:rPr>
              <w:br/>
            </w:r>
            <w:r>
              <w:rPr>
                <w:rFonts w:ascii="Sylfaen" w:hAnsi="Sylfaen" w:cs="Sylfaen"/>
                <w:color w:val="2C2D2E"/>
                <w:sz w:val="23"/>
                <w:szCs w:val="23"/>
                <w:shd w:val="clear" w:color="auto" w:fill="FFFFFF"/>
                <w:lang w:val="ru-RU"/>
              </w:rPr>
              <w:lastRenderedPageBreak/>
              <w:t>GaN կամ համարժեք կոմպակտ բարձր արդյունավետության ադապտեր։</w:t>
            </w:r>
          </w:p>
          <w:p w14:paraId="567827AA"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Չափեր և քաշ</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էկրանի դասը՝ 14",</w:t>
            </w:r>
            <w:r>
              <w:rPr>
                <w:rFonts w:ascii="Sylfaen" w:hAnsi="Sylfaen" w:cs="Sylfaen"/>
                <w:color w:val="2C2D2E"/>
                <w:sz w:val="23"/>
                <w:szCs w:val="23"/>
                <w:shd w:val="clear" w:color="auto" w:fill="FFFFFF"/>
                <w:lang w:val="ru-RU"/>
              </w:rPr>
              <w:br/>
              <w:t>լայնությունը՝ ոչ ավելի, քան 320 mm,</w:t>
            </w:r>
            <w:r>
              <w:rPr>
                <w:rFonts w:ascii="Sylfaen" w:hAnsi="Sylfaen" w:cs="Sylfaen"/>
                <w:color w:val="2C2D2E"/>
                <w:sz w:val="23"/>
                <w:szCs w:val="23"/>
                <w:shd w:val="clear" w:color="auto" w:fill="FFFFFF"/>
                <w:lang w:val="ru-RU"/>
              </w:rPr>
              <w:br/>
              <w:t>խորությունը՝ ոչ ավելի, քան 225 mm,</w:t>
            </w:r>
            <w:r>
              <w:rPr>
                <w:rFonts w:ascii="Sylfaen" w:hAnsi="Sylfaen" w:cs="Sylfaen"/>
                <w:color w:val="2C2D2E"/>
                <w:sz w:val="23"/>
                <w:szCs w:val="23"/>
                <w:shd w:val="clear" w:color="auto" w:fill="FFFFFF"/>
                <w:lang w:val="ru-RU"/>
              </w:rPr>
              <w:br/>
              <w:t>հիմնական կորպուսի հաստությունը՝ ոչ ավելի, քան 17 mm,</w:t>
            </w:r>
            <w:r>
              <w:rPr>
                <w:rFonts w:ascii="Sylfaen" w:hAnsi="Sylfaen" w:cs="Sylfaen"/>
                <w:color w:val="2C2D2E"/>
                <w:sz w:val="23"/>
                <w:szCs w:val="23"/>
                <w:shd w:val="clear" w:color="auto" w:fill="FFFFFF"/>
                <w:lang w:val="ru-RU"/>
              </w:rPr>
              <w:br/>
              <w:t>առավելագույն հաստությունը՝ ոչ ավելի, քան 22 mm,</w:t>
            </w:r>
            <w:r>
              <w:rPr>
                <w:rFonts w:ascii="Sylfaen" w:hAnsi="Sylfaen" w:cs="Sylfaen"/>
                <w:color w:val="2C2D2E"/>
                <w:sz w:val="23"/>
                <w:szCs w:val="23"/>
                <w:shd w:val="clear" w:color="auto" w:fill="FFFFFF"/>
                <w:lang w:val="ru-RU"/>
              </w:rPr>
              <w:br/>
              <w:t>քաշը՝ ոչ ավելի, քան 1.45 kg։</w:t>
            </w:r>
          </w:p>
          <w:p w14:paraId="5A9690E1"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b/>
                <w:bCs/>
                <w:color w:val="2C2D2E"/>
                <w:sz w:val="23"/>
                <w:szCs w:val="23"/>
                <w:shd w:val="clear" w:color="auto" w:fill="FFFFFF"/>
                <w:lang w:val="ru-RU"/>
              </w:rPr>
            </w:pPr>
            <w:r>
              <w:rPr>
                <w:rFonts w:ascii="Sylfaen" w:hAnsi="Sylfaen" w:cs="Sylfaen"/>
                <w:b/>
                <w:bCs/>
                <w:color w:val="2C2D2E"/>
                <w:sz w:val="23"/>
                <w:szCs w:val="23"/>
                <w:shd w:val="clear" w:color="auto" w:fill="FFFFFF"/>
                <w:lang w:val="ru-RU"/>
              </w:rPr>
              <w:t>Աքսեսուարներ՝</w:t>
            </w:r>
          </w:p>
          <w:p w14:paraId="5D40E5B2" w14:textId="77777777" w:rsidR="00F73848" w:rsidRDefault="00F73848" w:rsidP="00F73848">
            <w:pPr>
              <w:pStyle w:val="BodyText"/>
              <w:tabs>
                <w:tab w:val="left" w:pos="0"/>
              </w:tabs>
              <w:spacing w:after="200"/>
              <w:ind w:left="709"/>
              <w:rPr>
                <w:rFonts w:ascii="Sylfaen" w:hAnsi="Sylfaen" w:cs="Sylfaen"/>
                <w:color w:val="2C2D2E"/>
                <w:sz w:val="23"/>
                <w:szCs w:val="23"/>
                <w:shd w:val="clear" w:color="auto" w:fill="FFFFFF"/>
                <w:lang w:val="ru-RU"/>
              </w:rPr>
            </w:pPr>
            <w:r>
              <w:rPr>
                <w:rFonts w:ascii="Sylfaen" w:hAnsi="Sylfaen" w:cs="Sylfaen"/>
                <w:color w:val="2C2D2E"/>
                <w:sz w:val="23"/>
                <w:szCs w:val="23"/>
                <w:shd w:val="clear" w:color="auto" w:fill="FFFFFF"/>
                <w:lang w:val="ru-RU"/>
              </w:rPr>
              <w:t>Արտաքին մարտկոցային սնուցման բլոկ՝ նախատեսված USB-C Power Delivery աջակցող նոութբուքների սնուցման և լիցքավորման համար։</w:t>
            </w:r>
            <w:r>
              <w:rPr>
                <w:rFonts w:ascii="Sylfaen" w:hAnsi="Sylfaen" w:cs="Sylfaen"/>
                <w:color w:val="2C2D2E"/>
                <w:sz w:val="23"/>
                <w:szCs w:val="23"/>
                <w:shd w:val="clear" w:color="auto" w:fill="FFFFFF"/>
                <w:lang w:val="ru-RU"/>
              </w:rPr>
              <w:br/>
              <w:t>Տարողությունը՝ առնվազն 25,000 mAh։</w:t>
            </w:r>
            <w:r>
              <w:rPr>
                <w:rFonts w:ascii="Sylfaen" w:hAnsi="Sylfaen" w:cs="Sylfaen"/>
                <w:color w:val="2C2D2E"/>
                <w:sz w:val="23"/>
                <w:szCs w:val="23"/>
                <w:shd w:val="clear" w:color="auto" w:fill="FFFFFF"/>
                <w:lang w:val="ru-RU"/>
              </w:rPr>
              <w:br/>
            </w:r>
            <w:r>
              <w:rPr>
                <w:rFonts w:ascii="Sylfaen" w:hAnsi="Sylfaen" w:cs="Sylfaen"/>
                <w:color w:val="2C2D2E"/>
                <w:sz w:val="23"/>
                <w:szCs w:val="23"/>
                <w:shd w:val="clear" w:color="auto" w:fill="FFFFFF"/>
                <w:lang w:val="ru-RU"/>
              </w:rPr>
              <w:lastRenderedPageBreak/>
              <w:t>Էներգատարողությունը՝ առնվազն 85 Wh և ոչ ավելի, քան 100 Wh։</w:t>
            </w:r>
            <w:r>
              <w:rPr>
                <w:rFonts w:ascii="Sylfaen" w:hAnsi="Sylfaen" w:cs="Sylfaen"/>
                <w:color w:val="2C2D2E"/>
                <w:sz w:val="23"/>
                <w:szCs w:val="23"/>
                <w:shd w:val="clear" w:color="auto" w:fill="FFFFFF"/>
                <w:lang w:val="ru-RU"/>
              </w:rPr>
              <w:br/>
              <w:t>USB-C Power Delivery ելքային հզորությունը՝ առնվազն 100 W։</w:t>
            </w:r>
            <w:r>
              <w:rPr>
                <w:rFonts w:ascii="Sylfaen" w:hAnsi="Sylfaen" w:cs="Sylfaen"/>
                <w:color w:val="2C2D2E"/>
                <w:sz w:val="23"/>
                <w:szCs w:val="23"/>
                <w:shd w:val="clear" w:color="auto" w:fill="FFFFFF"/>
                <w:lang w:val="ru-RU"/>
              </w:rPr>
              <w:br/>
              <w:t>USB-C մուտքային լիցքավորման հզորությունը՝ առնվազն 65 W։</w:t>
            </w:r>
            <w:r>
              <w:rPr>
                <w:rFonts w:ascii="Sylfaen" w:hAnsi="Sylfaen" w:cs="Sylfaen"/>
                <w:color w:val="2C2D2E"/>
                <w:sz w:val="23"/>
                <w:szCs w:val="23"/>
                <w:shd w:val="clear" w:color="auto" w:fill="FFFFFF"/>
                <w:lang w:val="ru-RU"/>
              </w:rPr>
              <w:br/>
              <w:t>Պորտերը՝ առնվազն 2 × USB-C, որոնցից առնվազն մեկը՝ USB-C Power Delivery առնվազն 100 W ելքով, և առնվազն 1 × USB-A։</w:t>
            </w:r>
            <w:r>
              <w:rPr>
                <w:rFonts w:ascii="Sylfaen" w:hAnsi="Sylfaen" w:cs="Sylfaen"/>
                <w:color w:val="2C2D2E"/>
                <w:sz w:val="23"/>
                <w:szCs w:val="23"/>
                <w:shd w:val="clear" w:color="auto" w:fill="FFFFFF"/>
                <w:lang w:val="ru-RU"/>
              </w:rPr>
              <w:br/>
              <w:t>Միաժամանակ մի քանի սարքի լիցքավորման հնարավորություն։</w:t>
            </w:r>
            <w:r>
              <w:rPr>
                <w:rFonts w:ascii="Sylfaen" w:hAnsi="Sylfaen" w:cs="Sylfaen"/>
                <w:color w:val="2C2D2E"/>
                <w:sz w:val="23"/>
                <w:szCs w:val="23"/>
                <w:shd w:val="clear" w:color="auto" w:fill="FFFFFF"/>
                <w:lang w:val="ru-RU"/>
              </w:rPr>
              <w:br/>
              <w:t>Գերլարումից, գերհոսանքից, կարճ միացումից և գերտաքացումից պաշտպանության համակարգ։</w:t>
            </w:r>
            <w:r>
              <w:rPr>
                <w:rFonts w:ascii="Sylfaen" w:hAnsi="Sylfaen" w:cs="Sylfaen"/>
                <w:color w:val="2C2D2E"/>
                <w:sz w:val="23"/>
                <w:szCs w:val="23"/>
                <w:shd w:val="clear" w:color="auto" w:fill="FFFFFF"/>
                <w:lang w:val="ru-RU"/>
              </w:rPr>
              <w:br/>
              <w:t>Լիցքի մնացորդի ցուցիչ կամ թվային էկրան։</w:t>
            </w:r>
          </w:p>
          <w:p w14:paraId="1DB8D554" w14:textId="77777777" w:rsidR="00F73848" w:rsidRDefault="00F73848" w:rsidP="00F73848">
            <w:pPr>
              <w:pStyle w:val="BodyText"/>
              <w:numPr>
                <w:ilvl w:val="0"/>
                <w:numId w:val="33"/>
              </w:numPr>
              <w:tabs>
                <w:tab w:val="clear" w:pos="709"/>
                <w:tab w:val="left" w:pos="0"/>
              </w:tabs>
              <w:suppressAutoHyphens/>
              <w:spacing w:after="0"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Օպերացիոն համակարգ</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 xml:space="preserve">Ubuntu Linux կամ առանց օպերացիոն </w:t>
            </w:r>
            <w:r>
              <w:rPr>
                <w:rFonts w:ascii="Sylfaen" w:hAnsi="Sylfaen" w:cs="Sylfaen"/>
                <w:color w:val="2C2D2E"/>
                <w:sz w:val="23"/>
                <w:szCs w:val="23"/>
                <w:shd w:val="clear" w:color="auto" w:fill="FFFFFF"/>
                <w:lang w:val="ru-RU"/>
              </w:rPr>
              <w:lastRenderedPageBreak/>
              <w:t>համակարգի՝ Linux տեղադրման հնարավորությամբ,</w:t>
            </w:r>
            <w:r>
              <w:rPr>
                <w:rFonts w:ascii="Sylfaen" w:hAnsi="Sylfaen" w:cs="Sylfaen"/>
                <w:color w:val="2C2D2E"/>
                <w:sz w:val="23"/>
                <w:szCs w:val="23"/>
                <w:shd w:val="clear" w:color="auto" w:fill="FFFFFF"/>
                <w:lang w:val="ru-RU"/>
              </w:rPr>
              <w:br/>
              <w:t>Ubuntu 24.04 LTS կամ համարժեք Linux բաշխման համատեղելիությամբ։</w:t>
            </w:r>
          </w:p>
          <w:p w14:paraId="06FCA3D5" w14:textId="6696E162" w:rsidR="00F73848" w:rsidRPr="00F73848" w:rsidRDefault="00F73848" w:rsidP="000F5FAF">
            <w:pPr>
              <w:pStyle w:val="BodyText"/>
              <w:numPr>
                <w:ilvl w:val="0"/>
                <w:numId w:val="33"/>
              </w:numPr>
              <w:tabs>
                <w:tab w:val="clear" w:pos="709"/>
                <w:tab w:val="left" w:pos="0"/>
              </w:tabs>
              <w:suppressAutoHyphens/>
              <w:spacing w:line="276" w:lineRule="auto"/>
              <w:rPr>
                <w:rFonts w:ascii="Sylfaen" w:hAnsi="Sylfaen" w:cs="Sylfaen"/>
                <w:color w:val="2C2D2E"/>
                <w:sz w:val="23"/>
                <w:szCs w:val="23"/>
                <w:shd w:val="clear" w:color="auto" w:fill="FFFFFF"/>
                <w:lang w:val="ru-RU"/>
              </w:rPr>
            </w:pPr>
            <w:r>
              <w:rPr>
                <w:rStyle w:val="Strong"/>
                <w:rFonts w:ascii="Sylfaen" w:hAnsi="Sylfaen" w:cs="Sylfaen"/>
                <w:color w:val="2C2D2E"/>
                <w:sz w:val="23"/>
                <w:szCs w:val="23"/>
                <w:shd w:val="clear" w:color="auto" w:fill="FFFFFF"/>
                <w:lang w:val="ru-RU"/>
              </w:rPr>
              <w:t>Երաշխիք</w:t>
            </w:r>
            <w:r>
              <w:rPr>
                <w:rFonts w:ascii="Sylfaen" w:hAnsi="Sylfaen" w:cs="Sylfaen"/>
                <w:color w:val="2C2D2E"/>
                <w:sz w:val="23"/>
                <w:szCs w:val="23"/>
                <w:shd w:val="clear" w:color="auto" w:fill="FFFFFF"/>
                <w:lang w:val="ru-RU"/>
              </w:rPr>
              <w:t>՝</w:t>
            </w:r>
            <w:r>
              <w:rPr>
                <w:rFonts w:ascii="Sylfaen" w:hAnsi="Sylfaen" w:cs="Sylfaen"/>
                <w:color w:val="2C2D2E"/>
                <w:sz w:val="23"/>
                <w:szCs w:val="23"/>
                <w:shd w:val="clear" w:color="auto" w:fill="FFFFFF"/>
                <w:lang w:val="ru-RU"/>
              </w:rPr>
              <w:br/>
              <w:t>արտադրողի պաշտոնական երաշխիք՝ առնվազն 1 տարի,</w:t>
            </w:r>
            <w:r>
              <w:rPr>
                <w:rFonts w:ascii="Sylfaen" w:hAnsi="Sylfaen" w:cs="Sylfaen"/>
                <w:color w:val="2C2D2E"/>
                <w:sz w:val="23"/>
                <w:szCs w:val="23"/>
                <w:shd w:val="clear" w:color="auto" w:fill="FFFFFF"/>
                <w:lang w:val="ru-RU"/>
              </w:rPr>
              <w:br/>
              <w:t>նախընտրելի է արտադրողի պաշտոնական սպասարկման/աջակցության հնարավորություն։</w:t>
            </w:r>
          </w:p>
        </w:tc>
        <w:tc>
          <w:tcPr>
            <w:tcW w:w="966" w:type="dxa"/>
          </w:tcPr>
          <w:p w14:paraId="611999E7" w14:textId="7CE0AA74" w:rsidR="00F73848" w:rsidRDefault="00F73848" w:rsidP="00A17123">
            <w:pPr>
              <w:rPr>
                <w:rFonts w:ascii="Sylfaen" w:hAnsi="Sylfaen"/>
                <w:sz w:val="18"/>
                <w:szCs w:val="18"/>
              </w:rPr>
            </w:pPr>
            <w:r>
              <w:rPr>
                <w:rFonts w:ascii="Sylfaen" w:hAnsi="Sylfaen"/>
                <w:sz w:val="18"/>
                <w:szCs w:val="18"/>
              </w:rPr>
              <w:lastRenderedPageBreak/>
              <w:t>հատ</w:t>
            </w:r>
          </w:p>
          <w:p w14:paraId="2525D6E8" w14:textId="563385B1" w:rsidR="00F73848" w:rsidRPr="00993F97" w:rsidRDefault="00F73848" w:rsidP="00A17123">
            <w:pPr>
              <w:jc w:val="center"/>
              <w:rPr>
                <w:rFonts w:ascii="GHEA Grapalat" w:hAnsi="GHEA Grapalat"/>
                <w:sz w:val="20"/>
              </w:rPr>
            </w:pPr>
          </w:p>
        </w:tc>
        <w:tc>
          <w:tcPr>
            <w:tcW w:w="924" w:type="dxa"/>
          </w:tcPr>
          <w:p w14:paraId="37B2426C" w14:textId="77777777" w:rsidR="00F73848" w:rsidRPr="00993F97" w:rsidRDefault="00F73848" w:rsidP="00EF3662">
            <w:pPr>
              <w:jc w:val="center"/>
              <w:rPr>
                <w:rFonts w:ascii="GHEA Grapalat" w:hAnsi="GHEA Grapalat"/>
                <w:sz w:val="20"/>
              </w:rPr>
            </w:pPr>
          </w:p>
        </w:tc>
        <w:tc>
          <w:tcPr>
            <w:tcW w:w="1127" w:type="dxa"/>
          </w:tcPr>
          <w:p w14:paraId="4CAAEF4B" w14:textId="77777777" w:rsidR="00F73848" w:rsidRPr="00993F97" w:rsidRDefault="00F73848" w:rsidP="00EF3662">
            <w:pPr>
              <w:jc w:val="center"/>
              <w:rPr>
                <w:rFonts w:ascii="GHEA Grapalat" w:hAnsi="GHEA Grapalat"/>
                <w:sz w:val="20"/>
              </w:rPr>
            </w:pPr>
          </w:p>
        </w:tc>
        <w:tc>
          <w:tcPr>
            <w:tcW w:w="1127" w:type="dxa"/>
          </w:tcPr>
          <w:p w14:paraId="54AAE3B7" w14:textId="54285973" w:rsidR="00F73848" w:rsidRPr="00993F97" w:rsidRDefault="00F73848" w:rsidP="00EF3662">
            <w:pPr>
              <w:jc w:val="center"/>
              <w:rPr>
                <w:rFonts w:ascii="GHEA Grapalat" w:hAnsi="GHEA Grapalat"/>
                <w:sz w:val="20"/>
              </w:rPr>
            </w:pPr>
            <w:r>
              <w:rPr>
                <w:rFonts w:ascii="GHEA Grapalat" w:hAnsi="GHEA Grapalat"/>
                <w:sz w:val="20"/>
              </w:rPr>
              <w:t>1</w:t>
            </w:r>
          </w:p>
        </w:tc>
        <w:tc>
          <w:tcPr>
            <w:tcW w:w="1661" w:type="dxa"/>
          </w:tcPr>
          <w:p w14:paraId="3AEECAA8" w14:textId="5AADA977" w:rsidR="00F73848" w:rsidRPr="00993F97" w:rsidRDefault="00F73848" w:rsidP="00A17123">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935" w:type="dxa"/>
          </w:tcPr>
          <w:p w14:paraId="75E16D70" w14:textId="32B8085F" w:rsidR="00F73848" w:rsidRPr="00993F97" w:rsidRDefault="00F73848" w:rsidP="00EF3662">
            <w:pPr>
              <w:jc w:val="center"/>
              <w:rPr>
                <w:rFonts w:ascii="GHEA Grapalat" w:hAnsi="GHEA Grapalat"/>
                <w:sz w:val="20"/>
              </w:rPr>
            </w:pPr>
            <w:r>
              <w:rPr>
                <w:rFonts w:ascii="GHEA Grapalat" w:hAnsi="GHEA Grapalat"/>
                <w:sz w:val="20"/>
              </w:rPr>
              <w:t>1</w:t>
            </w:r>
          </w:p>
        </w:tc>
        <w:tc>
          <w:tcPr>
            <w:tcW w:w="1340" w:type="dxa"/>
          </w:tcPr>
          <w:p w14:paraId="4EF5017D" w14:textId="77C9DBB2" w:rsidR="00F73848" w:rsidRPr="00993F97" w:rsidRDefault="00F73848"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մինչև </w:t>
            </w:r>
            <w:r>
              <w:rPr>
                <w:rFonts w:ascii="Sylfaen" w:hAnsi="Sylfaen"/>
                <w:sz w:val="18"/>
                <w:szCs w:val="18"/>
              </w:rPr>
              <w:t xml:space="preserve"> 31</w:t>
            </w:r>
            <w:r w:rsidRPr="00993F97">
              <w:rPr>
                <w:rFonts w:ascii="Sylfaen" w:hAnsi="Sylfaen"/>
                <w:sz w:val="18"/>
                <w:szCs w:val="18"/>
                <w:lang w:val="hy-AM"/>
              </w:rPr>
              <w:t>-</w:t>
            </w:r>
            <w:r>
              <w:rPr>
                <w:rFonts w:ascii="Sylfaen" w:hAnsi="Sylfaen"/>
                <w:sz w:val="18"/>
                <w:szCs w:val="18"/>
              </w:rPr>
              <w:t>ը հուլիսի</w:t>
            </w:r>
            <w:r w:rsidRPr="00993F97">
              <w:rPr>
                <w:rFonts w:ascii="Sylfaen" w:hAnsi="Sylfaen"/>
                <w:sz w:val="18"/>
                <w:szCs w:val="18"/>
                <w:lang w:val="hy-AM"/>
              </w:rPr>
              <w:t xml:space="preserve"> 2026թ.</w:t>
            </w:r>
          </w:p>
          <w:p w14:paraId="64305CCB" w14:textId="77777777" w:rsidR="00F73848" w:rsidRPr="00993F97" w:rsidRDefault="00F73848" w:rsidP="003659C3">
            <w:pPr>
              <w:rPr>
                <w:rFonts w:ascii="GHEA Grapalat" w:hAnsi="GHEA Grapalat"/>
                <w:sz w:val="20"/>
              </w:rPr>
            </w:pPr>
          </w:p>
        </w:tc>
      </w:tr>
    </w:tbl>
    <w:p w14:paraId="311E1A2D" w14:textId="77777777" w:rsidR="00D94621" w:rsidRPr="00D94621" w:rsidRDefault="00D94621" w:rsidP="00D94621">
      <w:pPr>
        <w:ind w:left="540" w:hanging="90"/>
        <w:jc w:val="both"/>
        <w:rPr>
          <w:rFonts w:ascii="Sylfaen" w:hAnsi="Sylfaen"/>
          <w:b/>
          <w:i/>
          <w:sz w:val="18"/>
          <w:szCs w:val="18"/>
          <w:lang w:val="pt-BR"/>
        </w:rPr>
      </w:pPr>
      <w:r w:rsidRPr="00D94621">
        <w:rPr>
          <w:rFonts w:ascii="Sylfaen" w:hAnsi="Sylfaen"/>
          <w:b/>
          <w:i/>
          <w:sz w:val="18"/>
          <w:szCs w:val="18"/>
          <w:lang w:val="pt-BR"/>
        </w:rPr>
        <w:lastRenderedPageBreak/>
        <w:t>**** Ապրանքը պետք է լինեն չօգտագործված, գործարանային փաթեթավորմամբ:  Ապրանքի տեղափոխումն ու բեռնաթափումը Գնորդի պահեստ իրականացնում է Վաճառողը՝ իր միջոցների հաշվին:</w:t>
      </w:r>
    </w:p>
    <w:p w14:paraId="4B40BA5C" w14:textId="1C3C7BEB"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93F9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lastRenderedPageBreak/>
              <w:t>ԳՆՈՐԴ</w:t>
            </w:r>
          </w:p>
          <w:p w14:paraId="49E081C6" w14:textId="4DE26B8D"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2301"/>
        <w:gridCol w:w="2159"/>
        <w:gridCol w:w="531"/>
        <w:gridCol w:w="538"/>
        <w:gridCol w:w="551"/>
        <w:gridCol w:w="679"/>
        <w:gridCol w:w="679"/>
        <w:gridCol w:w="679"/>
        <w:gridCol w:w="685"/>
        <w:gridCol w:w="685"/>
        <w:gridCol w:w="685"/>
        <w:gridCol w:w="685"/>
        <w:gridCol w:w="685"/>
        <w:gridCol w:w="685"/>
        <w:gridCol w:w="1667"/>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686C8C" w14:paraId="3B23D777" w14:textId="77777777" w:rsidTr="00A17123">
        <w:tc>
          <w:tcPr>
            <w:tcW w:w="179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01"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159"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34"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F73848">
        <w:trPr>
          <w:trHeight w:val="1538"/>
        </w:trPr>
        <w:tc>
          <w:tcPr>
            <w:tcW w:w="1799" w:type="dxa"/>
          </w:tcPr>
          <w:p w14:paraId="690DCCC4" w14:textId="77777777" w:rsidR="00071D1C" w:rsidRPr="00993F97" w:rsidRDefault="00071D1C" w:rsidP="00EF3662">
            <w:pPr>
              <w:jc w:val="center"/>
              <w:rPr>
                <w:rFonts w:ascii="GHEA Grapalat" w:hAnsi="GHEA Grapalat"/>
                <w:sz w:val="20"/>
                <w:lang w:val="es-ES"/>
              </w:rPr>
            </w:pPr>
          </w:p>
        </w:tc>
        <w:tc>
          <w:tcPr>
            <w:tcW w:w="2301" w:type="dxa"/>
          </w:tcPr>
          <w:p w14:paraId="5175618E" w14:textId="77777777" w:rsidR="00071D1C" w:rsidRPr="00993F97" w:rsidRDefault="00071D1C" w:rsidP="00EF3662">
            <w:pPr>
              <w:jc w:val="center"/>
              <w:rPr>
                <w:rFonts w:ascii="GHEA Grapalat" w:hAnsi="GHEA Grapalat"/>
                <w:sz w:val="20"/>
                <w:lang w:val="es-ES"/>
              </w:rPr>
            </w:pPr>
          </w:p>
        </w:tc>
        <w:tc>
          <w:tcPr>
            <w:tcW w:w="2159" w:type="dxa"/>
          </w:tcPr>
          <w:p w14:paraId="1F2C6313" w14:textId="77777777" w:rsidR="00071D1C" w:rsidRPr="00993F97" w:rsidRDefault="00071D1C" w:rsidP="00EF3662">
            <w:pPr>
              <w:jc w:val="center"/>
              <w:rPr>
                <w:rFonts w:ascii="GHEA Grapalat" w:hAnsi="GHEA Grapalat"/>
                <w:sz w:val="20"/>
                <w:lang w:val="es-ES"/>
              </w:rPr>
            </w:pPr>
          </w:p>
        </w:tc>
        <w:tc>
          <w:tcPr>
            <w:tcW w:w="531"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38"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1"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79"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79"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79"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4F3B438F" w:rsidR="00071D1C" w:rsidRPr="00993F97" w:rsidRDefault="00071D1C" w:rsidP="001E2C43">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67"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F73848" w:rsidRPr="00993F97" w14:paraId="140D6FE5" w14:textId="77777777" w:rsidTr="00F73848">
        <w:trPr>
          <w:trHeight w:val="1538"/>
        </w:trPr>
        <w:tc>
          <w:tcPr>
            <w:tcW w:w="1799" w:type="dxa"/>
          </w:tcPr>
          <w:p w14:paraId="3C77A349" w14:textId="55C7E508" w:rsidR="00F73848" w:rsidRPr="00993F97" w:rsidRDefault="00F73848" w:rsidP="00EF3662">
            <w:pPr>
              <w:jc w:val="center"/>
              <w:rPr>
                <w:rFonts w:ascii="GHEA Grapalat" w:hAnsi="GHEA Grapalat"/>
                <w:sz w:val="20"/>
                <w:lang w:val="es-ES"/>
              </w:rPr>
            </w:pPr>
            <w:r w:rsidRPr="00993F97">
              <w:rPr>
                <w:rFonts w:ascii="GHEA Grapalat" w:hAnsi="GHEA Grapalat"/>
                <w:sz w:val="20"/>
                <w:lang w:val="es-ES"/>
              </w:rPr>
              <w:t>1</w:t>
            </w:r>
          </w:p>
        </w:tc>
        <w:tc>
          <w:tcPr>
            <w:tcW w:w="2301" w:type="dxa"/>
          </w:tcPr>
          <w:p w14:paraId="2E761502" w14:textId="77777777" w:rsidR="00F73848" w:rsidRPr="00AE7E59" w:rsidRDefault="00F73848" w:rsidP="007E1593">
            <w:pPr>
              <w:pStyle w:val="HeaderandFooter"/>
              <w:rPr>
                <w:sz w:val="20"/>
                <w:szCs w:val="20"/>
              </w:rPr>
            </w:pPr>
            <w:r w:rsidRPr="00AE7E59">
              <w:rPr>
                <w:sz w:val="20"/>
                <w:szCs w:val="20"/>
              </w:rPr>
              <w:t>30211200</w:t>
            </w:r>
          </w:p>
          <w:p w14:paraId="54BFF871" w14:textId="58401BC4" w:rsidR="00F73848" w:rsidRPr="003212A4" w:rsidRDefault="00F73848" w:rsidP="00EF3662">
            <w:pPr>
              <w:jc w:val="center"/>
              <w:rPr>
                <w:rFonts w:ascii="GHEA Grapalat" w:hAnsi="GHEA Grapalat"/>
                <w:sz w:val="20"/>
                <w:lang w:val="es-ES"/>
              </w:rPr>
            </w:pPr>
          </w:p>
        </w:tc>
        <w:tc>
          <w:tcPr>
            <w:tcW w:w="2159" w:type="dxa"/>
          </w:tcPr>
          <w:p w14:paraId="63AAE77B" w14:textId="313B8B99" w:rsidR="00F73848" w:rsidRPr="004815D9" w:rsidRDefault="00F73848" w:rsidP="00A17123">
            <w:pPr>
              <w:jc w:val="both"/>
              <w:rPr>
                <w:rFonts w:ascii="Sylfaen" w:hAnsi="Sylfaen"/>
                <w:lang w:val="es-ES"/>
              </w:rPr>
            </w:pPr>
            <w:r w:rsidRPr="00AE7E59">
              <w:rPr>
                <w:rFonts w:ascii="Sylfaen" w:hAnsi="Sylfaen" w:cs="Sylfaen"/>
                <w:sz w:val="20"/>
                <w:szCs w:val="20"/>
              </w:rPr>
              <w:t>Դյուրակիր</w:t>
            </w:r>
            <w:r w:rsidRPr="00AE7E59">
              <w:rPr>
                <w:sz w:val="20"/>
                <w:szCs w:val="20"/>
              </w:rPr>
              <w:t xml:space="preserve"> </w:t>
            </w:r>
            <w:r w:rsidRPr="00AE7E59">
              <w:rPr>
                <w:rFonts w:ascii="Sylfaen" w:hAnsi="Sylfaen" w:cs="Sylfaen"/>
                <w:sz w:val="20"/>
                <w:szCs w:val="20"/>
              </w:rPr>
              <w:t>համակարգի</w:t>
            </w:r>
            <w:r>
              <w:rPr>
                <w:rFonts w:ascii="Sylfaen" w:hAnsi="Sylfaen" w:cs="Sylfaen"/>
                <w:sz w:val="20"/>
                <w:szCs w:val="20"/>
              </w:rPr>
              <w:t>չ</w:t>
            </w:r>
          </w:p>
        </w:tc>
        <w:tc>
          <w:tcPr>
            <w:tcW w:w="531" w:type="dxa"/>
          </w:tcPr>
          <w:p w14:paraId="3F941B59" w14:textId="77777777" w:rsidR="00F73848" w:rsidRPr="00993F97" w:rsidRDefault="00F73848" w:rsidP="00A17123">
            <w:pPr>
              <w:jc w:val="center"/>
              <w:rPr>
                <w:rFonts w:ascii="GHEA Grapalat" w:hAnsi="GHEA Grapalat"/>
                <w:sz w:val="20"/>
                <w:lang w:val="pt-BR"/>
              </w:rPr>
            </w:pPr>
          </w:p>
          <w:p w14:paraId="2FE9EFBD" w14:textId="77777777" w:rsidR="00F73848" w:rsidRPr="00993F97" w:rsidRDefault="00F73848" w:rsidP="00A17123">
            <w:pPr>
              <w:jc w:val="center"/>
              <w:rPr>
                <w:rFonts w:ascii="GHEA Grapalat" w:hAnsi="GHEA Grapalat"/>
                <w:sz w:val="20"/>
                <w:lang w:val="pt-BR"/>
              </w:rPr>
            </w:pPr>
          </w:p>
          <w:p w14:paraId="765D51E5" w14:textId="3C9EE74C" w:rsidR="00F73848" w:rsidRPr="00993F97" w:rsidRDefault="00F73848" w:rsidP="00D94621">
            <w:pPr>
              <w:jc w:val="center"/>
              <w:rPr>
                <w:rFonts w:ascii="GHEA Grapalat" w:hAnsi="GHEA Grapalat"/>
                <w:lang w:val="pt-BR"/>
              </w:rPr>
            </w:pPr>
            <w:r w:rsidRPr="00993F97">
              <w:rPr>
                <w:rFonts w:ascii="GHEA Grapalat" w:hAnsi="GHEA Grapalat"/>
                <w:sz w:val="20"/>
                <w:lang w:val="pt-BR"/>
              </w:rPr>
              <w:t>... %</w:t>
            </w:r>
          </w:p>
        </w:tc>
        <w:tc>
          <w:tcPr>
            <w:tcW w:w="538" w:type="dxa"/>
          </w:tcPr>
          <w:p w14:paraId="4EF50DB0" w14:textId="77777777" w:rsidR="00F73848" w:rsidRPr="00993F97" w:rsidRDefault="00F73848" w:rsidP="00A17123">
            <w:pPr>
              <w:jc w:val="center"/>
              <w:rPr>
                <w:rFonts w:ascii="GHEA Grapalat" w:hAnsi="GHEA Grapalat"/>
                <w:sz w:val="20"/>
                <w:lang w:val="pt-BR"/>
              </w:rPr>
            </w:pPr>
          </w:p>
          <w:p w14:paraId="2A1B079C" w14:textId="77777777" w:rsidR="00F73848" w:rsidRPr="00993F97" w:rsidRDefault="00F73848" w:rsidP="00A17123">
            <w:pPr>
              <w:jc w:val="center"/>
              <w:rPr>
                <w:rFonts w:ascii="GHEA Grapalat" w:hAnsi="GHEA Grapalat"/>
                <w:sz w:val="20"/>
                <w:lang w:val="pt-BR"/>
              </w:rPr>
            </w:pPr>
          </w:p>
          <w:p w14:paraId="13D52C0D" w14:textId="69FFAA03" w:rsidR="00F73848" w:rsidRPr="00993F97" w:rsidRDefault="00F73848" w:rsidP="00D94621">
            <w:pPr>
              <w:jc w:val="center"/>
              <w:rPr>
                <w:rFonts w:ascii="GHEA Grapalat" w:hAnsi="GHEA Grapalat"/>
                <w:lang w:val="pt-BR"/>
              </w:rPr>
            </w:pPr>
            <w:r w:rsidRPr="00993F97">
              <w:rPr>
                <w:rFonts w:ascii="GHEA Grapalat" w:hAnsi="GHEA Grapalat"/>
                <w:sz w:val="20"/>
                <w:lang w:val="pt-BR"/>
              </w:rPr>
              <w:t>... %</w:t>
            </w:r>
          </w:p>
        </w:tc>
        <w:tc>
          <w:tcPr>
            <w:tcW w:w="551" w:type="dxa"/>
          </w:tcPr>
          <w:p w14:paraId="394389DB" w14:textId="77777777" w:rsidR="00F73848" w:rsidRPr="00993F97" w:rsidRDefault="00F73848" w:rsidP="00A17123">
            <w:pPr>
              <w:jc w:val="center"/>
              <w:rPr>
                <w:rFonts w:ascii="GHEA Grapalat" w:hAnsi="GHEA Grapalat"/>
                <w:sz w:val="20"/>
                <w:lang w:val="pt-BR"/>
              </w:rPr>
            </w:pPr>
          </w:p>
          <w:p w14:paraId="6F0C74BE" w14:textId="77777777" w:rsidR="00F73848" w:rsidRPr="00993F97" w:rsidRDefault="00F73848" w:rsidP="00A17123">
            <w:pPr>
              <w:jc w:val="center"/>
              <w:rPr>
                <w:rFonts w:ascii="GHEA Grapalat" w:hAnsi="GHEA Grapalat"/>
                <w:sz w:val="20"/>
                <w:lang w:val="pt-BR"/>
              </w:rPr>
            </w:pPr>
          </w:p>
          <w:p w14:paraId="445CF57D" w14:textId="4BE7833A" w:rsidR="00F73848" w:rsidRPr="00993F97" w:rsidRDefault="00F73848"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6497495A" w14:textId="77777777" w:rsidR="00F73848" w:rsidRPr="00993F97" w:rsidRDefault="00F73848" w:rsidP="00A17123">
            <w:pPr>
              <w:jc w:val="center"/>
              <w:rPr>
                <w:rFonts w:ascii="GHEA Grapalat" w:hAnsi="GHEA Grapalat"/>
                <w:sz w:val="20"/>
                <w:lang w:val="pt-BR"/>
              </w:rPr>
            </w:pPr>
          </w:p>
          <w:p w14:paraId="1AE5E760" w14:textId="77777777" w:rsidR="00F73848" w:rsidRPr="00993F97" w:rsidRDefault="00F73848" w:rsidP="00A17123">
            <w:pPr>
              <w:jc w:val="center"/>
              <w:rPr>
                <w:rFonts w:ascii="GHEA Grapalat" w:hAnsi="GHEA Grapalat"/>
                <w:sz w:val="20"/>
                <w:lang w:val="pt-BR"/>
              </w:rPr>
            </w:pPr>
          </w:p>
          <w:p w14:paraId="7FF3CD51" w14:textId="00EA1403" w:rsidR="00F73848" w:rsidRPr="00993F97" w:rsidRDefault="00F73848"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57320D50" w14:textId="77777777" w:rsidR="00F73848" w:rsidRPr="00993F97" w:rsidRDefault="00F73848" w:rsidP="00A17123">
            <w:pPr>
              <w:jc w:val="center"/>
              <w:rPr>
                <w:rFonts w:ascii="GHEA Grapalat" w:hAnsi="GHEA Grapalat"/>
                <w:sz w:val="20"/>
                <w:lang w:val="pt-BR"/>
              </w:rPr>
            </w:pPr>
          </w:p>
          <w:p w14:paraId="3635A059" w14:textId="77777777" w:rsidR="00F73848" w:rsidRPr="00993F97" w:rsidRDefault="00F73848" w:rsidP="00A17123">
            <w:pPr>
              <w:jc w:val="center"/>
              <w:rPr>
                <w:rFonts w:ascii="GHEA Grapalat" w:hAnsi="GHEA Grapalat"/>
                <w:sz w:val="20"/>
                <w:lang w:val="pt-BR"/>
              </w:rPr>
            </w:pPr>
          </w:p>
          <w:p w14:paraId="70C3E01D" w14:textId="4255563E" w:rsidR="00F73848" w:rsidRPr="00993F97" w:rsidRDefault="00F73848"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79" w:type="dxa"/>
          </w:tcPr>
          <w:p w14:paraId="781C7C90" w14:textId="77777777" w:rsidR="00F73848" w:rsidRPr="00993F97" w:rsidRDefault="00F73848" w:rsidP="00A17123">
            <w:pPr>
              <w:jc w:val="center"/>
              <w:rPr>
                <w:rFonts w:ascii="GHEA Grapalat" w:hAnsi="GHEA Grapalat"/>
                <w:sz w:val="20"/>
                <w:lang w:val="pt-BR"/>
              </w:rPr>
            </w:pPr>
          </w:p>
          <w:p w14:paraId="77E38CE1" w14:textId="77777777" w:rsidR="00F73848" w:rsidRPr="00993F97" w:rsidRDefault="00F73848" w:rsidP="00A17123">
            <w:pPr>
              <w:jc w:val="center"/>
              <w:rPr>
                <w:rFonts w:ascii="GHEA Grapalat" w:hAnsi="GHEA Grapalat"/>
                <w:sz w:val="20"/>
                <w:lang w:val="pt-BR"/>
              </w:rPr>
            </w:pPr>
          </w:p>
          <w:p w14:paraId="54EAC0F4" w14:textId="6FA09B95" w:rsidR="00F73848" w:rsidRPr="00993F97" w:rsidRDefault="00F73848" w:rsidP="00D94621">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485B937D" w14:textId="23892084"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9B77F4E" w14:textId="4F9DACC8"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3BDA1587" w14:textId="15069FC6"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1814414" w14:textId="4E07D539"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4A9421FF" w14:textId="17964CFB"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685" w:type="dxa"/>
          </w:tcPr>
          <w:p w14:paraId="1A48623A" w14:textId="24C9914A" w:rsidR="00F73848" w:rsidRPr="00993F97" w:rsidRDefault="00F73848" w:rsidP="00EF3662">
            <w:pPr>
              <w:jc w:val="center"/>
              <w:rPr>
                <w:rFonts w:ascii="GHEA Grapalat" w:hAnsi="GHEA Grapalat" w:cs="Arial"/>
                <w:sz w:val="18"/>
                <w:szCs w:val="18"/>
                <w:lang w:val="pt-BR"/>
              </w:rPr>
            </w:pPr>
            <w:r w:rsidRPr="000F0CB6">
              <w:rPr>
                <w:rFonts w:ascii="GHEA Grapalat" w:hAnsi="GHEA Grapalat"/>
                <w:sz w:val="20"/>
                <w:lang w:val="pt-BR"/>
              </w:rPr>
              <w:t>100%</w:t>
            </w:r>
          </w:p>
        </w:tc>
        <w:tc>
          <w:tcPr>
            <w:tcW w:w="1667" w:type="dxa"/>
          </w:tcPr>
          <w:p w14:paraId="08F75891" w14:textId="611E1BA3" w:rsidR="00F73848" w:rsidRPr="00993F97" w:rsidRDefault="00F73848" w:rsidP="00EF3662">
            <w:pPr>
              <w:jc w:val="center"/>
              <w:rPr>
                <w:rFonts w:ascii="GHEA Grapalat" w:hAnsi="GHEA Grapalat"/>
                <w:b/>
                <w:lang w:val="pt-BR"/>
              </w:rPr>
            </w:pPr>
            <w:r w:rsidRPr="000F0CB6">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Pr="00993F97">
        <w:rPr>
          <w:rFonts w:ascii="Sylfaen" w:hAnsi="Sylfaen" w:cs="Sylfaen"/>
          <w:i/>
          <w:sz w:val="18"/>
          <w:szCs w:val="18"/>
        </w:rPr>
        <w:t>Գնորդին</w:t>
      </w:r>
      <w:r w:rsidRPr="00993F97">
        <w:rPr>
          <w:rFonts w:ascii="Sylfaen" w:hAnsi="Sylfaen" w:cs="Sylfaen"/>
          <w:i/>
          <w:sz w:val="18"/>
          <w:szCs w:val="18"/>
          <w:lang w:val="pt-BR"/>
        </w:rPr>
        <w:t xml:space="preserve"> </w:t>
      </w:r>
      <w:r w:rsidRPr="00993F97">
        <w:rPr>
          <w:rFonts w:ascii="Sylfaen" w:hAnsi="Sylfaen" w:cs="Sylfaen"/>
          <w:i/>
          <w:sz w:val="18"/>
          <w:szCs w:val="18"/>
        </w:rPr>
        <w:t>հանձնելուց</w:t>
      </w:r>
      <w:r w:rsidRPr="00993F97">
        <w:rPr>
          <w:rFonts w:ascii="Sylfaen" w:hAnsi="Sylfaen" w:cs="Sylfaen"/>
          <w:i/>
          <w:sz w:val="18"/>
          <w:szCs w:val="18"/>
          <w:lang w:val="pt-BR"/>
        </w:rPr>
        <w:t xml:space="preserve">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316A210A"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54658F42"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E456FF">
      <w:pPr>
        <w:pStyle w:val="ListParagraph"/>
        <w:numPr>
          <w:ilvl w:val="0"/>
          <w:numId w:val="31"/>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E456FF">
      <w:pPr>
        <w:pStyle w:val="ListParagraph"/>
        <w:numPr>
          <w:ilvl w:val="0"/>
          <w:numId w:val="31"/>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F95705" w:rsidRDefault="00F95705">
      <w:r>
        <w:separator/>
      </w:r>
    </w:p>
  </w:endnote>
  <w:endnote w:type="continuationSeparator" w:id="0">
    <w:p w14:paraId="7F16D352" w14:textId="77777777" w:rsidR="00F95705" w:rsidRDefault="00F9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F95705" w:rsidRDefault="00F95705">
      <w:r>
        <w:separator/>
      </w:r>
    </w:p>
  </w:footnote>
  <w:footnote w:type="continuationSeparator" w:id="0">
    <w:p w14:paraId="492B792C" w14:textId="77777777" w:rsidR="00F95705" w:rsidRDefault="00F95705">
      <w:r>
        <w:continuationSeparator/>
      </w:r>
    </w:p>
  </w:footnote>
  <w:footnote w:id="1">
    <w:p w14:paraId="5D60555C" w14:textId="77777777" w:rsidR="00F95705" w:rsidRPr="006265F4" w:rsidRDefault="00F9570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F95705" w:rsidRPr="00D45BA2" w:rsidRDefault="00F95705">
      <w:pPr>
        <w:pStyle w:val="FootnoteText"/>
        <w:rPr>
          <w:lang w:val="en-US"/>
        </w:rPr>
      </w:pPr>
    </w:p>
  </w:footnote>
  <w:footnote w:id="2">
    <w:p w14:paraId="1A85FD33" w14:textId="5EB694BC" w:rsidR="00F95705" w:rsidRPr="00D45BA2" w:rsidRDefault="00F9570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F95705" w:rsidRPr="00AE74A0" w:rsidRDefault="00F9570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95705" w:rsidRPr="006265F4" w:rsidRDefault="00F9570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95705" w:rsidRPr="006265F4" w:rsidRDefault="00F9570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95705" w:rsidRPr="006265F4" w:rsidRDefault="00F9570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95705" w:rsidRPr="00D45BA2" w:rsidRDefault="00F95705">
      <w:pPr>
        <w:pStyle w:val="FootnoteText"/>
      </w:pPr>
    </w:p>
  </w:footnote>
  <w:footnote w:id="4">
    <w:p w14:paraId="5BDA916E" w14:textId="4A0C8C20" w:rsidR="00F95705" w:rsidRPr="006F2A6C" w:rsidRDefault="00F9570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F95705" w:rsidRPr="00D45BA2" w:rsidRDefault="00F9570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F95705" w:rsidRPr="0028748F" w:rsidRDefault="00F9570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F95705" w:rsidRPr="00BF249E" w:rsidRDefault="00F9570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F95705" w:rsidRPr="004B72E3" w:rsidRDefault="00F9570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F95705" w:rsidRPr="004B72E3" w:rsidRDefault="00F9570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F95705" w:rsidRPr="00084034" w:rsidRDefault="00F9570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F95705" w:rsidRPr="000B7538" w:rsidRDefault="00F9570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95705" w:rsidRPr="000B7538" w:rsidRDefault="00F957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95705" w:rsidRPr="000B7538" w:rsidRDefault="00F957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95705" w:rsidRPr="006F2A6C" w:rsidRDefault="00F9570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F95705" w:rsidRPr="00084034" w:rsidRDefault="00F9570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95705" w:rsidRPr="00084034" w:rsidRDefault="00F95705">
      <w:pPr>
        <w:pStyle w:val="FootnoteText"/>
        <w:rPr>
          <w:rFonts w:asciiTheme="minorHAnsi" w:hAnsiTheme="minorHAnsi"/>
          <w:lang w:val="hy-AM"/>
        </w:rPr>
      </w:pPr>
    </w:p>
  </w:footnote>
  <w:footnote w:id="10">
    <w:p w14:paraId="422AF998" w14:textId="0DB20754" w:rsidR="00F95705" w:rsidRPr="00FD4E69" w:rsidRDefault="00F9570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95705" w:rsidRPr="00FD4E69" w:rsidRDefault="00F9570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F95705" w:rsidRPr="000B7538" w:rsidRDefault="00F9570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86C8C">
        <w:fldChar w:fldCharType="begin"/>
      </w:r>
      <w:r w:rsidR="00686C8C" w:rsidRPr="00686C8C">
        <w:rPr>
          <w:lang w:val="af-ZA"/>
        </w:rPr>
        <w:instrText xml:space="preserve"> HYPERLINK "https://ru.wikipedia.org/wiki/Standard_%26_Poor%E2%80%99s" \t "_blank" </w:instrText>
      </w:r>
      <w:r w:rsidR="00686C8C">
        <w:fldChar w:fldCharType="separate"/>
      </w:r>
      <w:r w:rsidRPr="000B7538">
        <w:rPr>
          <w:rFonts w:ascii="GHEA Grapalat" w:hAnsi="GHEA Grapalat"/>
          <w:i/>
          <w:sz w:val="16"/>
          <w:szCs w:val="16"/>
          <w:lang w:val="hy-AM" w:eastAsia="ru-RU"/>
        </w:rPr>
        <w:t>Standard &amp; Poor’s</w:t>
      </w:r>
      <w:r w:rsidR="00686C8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95705" w:rsidRPr="000B7538" w:rsidRDefault="00F9570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95705" w:rsidRPr="00523B4A" w:rsidRDefault="00F95705">
      <w:pPr>
        <w:pStyle w:val="FootnoteText"/>
        <w:rPr>
          <w:rFonts w:asciiTheme="minorHAnsi" w:hAnsiTheme="minorHAnsi"/>
        </w:rPr>
      </w:pPr>
    </w:p>
  </w:footnote>
  <w:footnote w:id="13">
    <w:p w14:paraId="18B31D9B" w14:textId="41260695" w:rsidR="00F95705" w:rsidRPr="00002A8F" w:rsidRDefault="00F9570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F95705" w:rsidRPr="004E599D" w:rsidRDefault="00F9570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F95705" w:rsidRPr="004E599D" w:rsidRDefault="00F9570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F95705" w:rsidRPr="006265F4" w:rsidRDefault="00F9570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95705" w:rsidRPr="00416526" w:rsidRDefault="00F9570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F95705" w:rsidRPr="00151EB5" w:rsidRDefault="00F957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F95705" w:rsidRPr="00151EB5" w:rsidRDefault="00F957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F95705" w:rsidRPr="00151EB5" w:rsidRDefault="00F9570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F95705" w:rsidRPr="00E34F95" w:rsidRDefault="00F9570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D11780"/>
    <w:multiLevelType w:val="multilevel"/>
    <w:tmpl w:val="944CA59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4EC3BF7"/>
    <w:multiLevelType w:val="multilevel"/>
    <w:tmpl w:val="4832057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8"/>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8C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A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2C43"/>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793"/>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499"/>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A5F"/>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5D9"/>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EED"/>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C8C"/>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6B"/>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23"/>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621"/>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C75"/>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04"/>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848"/>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705"/>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qForma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 w:type="paragraph" w:customStyle="1" w:styleId="HeaderandFooter">
    <w:name w:val="Header and Footer"/>
    <w:basedOn w:val="Normal"/>
    <w:qFormat/>
    <w:rsid w:val="00F73848"/>
    <w:pPr>
      <w:suppressAutoHyphens/>
      <w:spacing w:after="200"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numner.iph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7DAC-1C78-445B-B40C-43033844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84</Pages>
  <Words>17107</Words>
  <Characters>130717</Characters>
  <Application>Microsoft Office Word</Application>
  <DocSecurity>0</DocSecurity>
  <Lines>1089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66</cp:revision>
  <cp:lastPrinted>2018-02-16T07:12:00Z</cp:lastPrinted>
  <dcterms:created xsi:type="dcterms:W3CDTF">2025-03-04T12:44:00Z</dcterms:created>
  <dcterms:modified xsi:type="dcterms:W3CDTF">2026-05-26T10:17:00Z</dcterms:modified>
</cp:coreProperties>
</file>