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9CD1200" w:rsidR="0022631D" w:rsidRPr="0022631D" w:rsidRDefault="008B724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ՇՏԿՎԱԾ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78290E8" w:rsidR="0022631D" w:rsidRPr="00BE28D5" w:rsidRDefault="00AA1AFB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8D5">
        <w:rPr>
          <w:rFonts w:ascii="GHEA Grapalat" w:hAnsi="GHEA Grapalat" w:cs="Sylfaen"/>
          <w:b/>
          <w:sz w:val="20"/>
          <w:szCs w:val="20"/>
          <w:lang w:val="hy-AM"/>
        </w:rPr>
        <w:t>ՀՀ Սյունիքի մարզի Տաթևի համայնքապետարանը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</w:t>
      </w:r>
      <w:r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Շինուհայր, Մայրուղի 14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6537C">
        <w:rPr>
          <w:rFonts w:ascii="GHEA Grapalat" w:eastAsia="Times New Roman" w:hAnsi="GHEA Grapalat" w:cs="Sylfaen"/>
          <w:sz w:val="20"/>
          <w:szCs w:val="20"/>
          <w:lang w:val="hy-AM" w:eastAsia="ru-RU"/>
        </w:rPr>
        <w:t>կրծքազարդերի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537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ՍՄՏՀ-ՄԱԱՊՁԲ-22/11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պայմանագրի մասին </w:t>
      </w:r>
      <w:r w:rsidR="008B72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շտկված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14"/>
        <w:gridCol w:w="6"/>
        <w:gridCol w:w="1815"/>
      </w:tblGrid>
      <w:tr w:rsidR="0022631D" w:rsidRPr="0022631D" w14:paraId="3BCB0F4A" w14:textId="77777777" w:rsidTr="00E831B4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831B4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831B4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831B4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7DC6" w:rsidRPr="00E23332" w14:paraId="6CB0AC86" w14:textId="0F502A98" w:rsidTr="00E52C0C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F002A8E" w:rsidR="00A57DC6" w:rsidRPr="00127655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8745F83" w:rsidR="00A57DC6" w:rsidRPr="00127655" w:rsidRDefault="00B6537C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Կրծքազարդ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D27B6F1" w:rsidR="00A57DC6" w:rsidRPr="005B165A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65F0BE6" w:rsidR="00A57DC6" w:rsidRPr="00B6537C" w:rsidRDefault="00B6537C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4AAF0E4" w:rsidR="00A57DC6" w:rsidRPr="00B6537C" w:rsidRDefault="00B6537C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04B9D41" w:rsidR="00A57DC6" w:rsidRPr="00B6537C" w:rsidRDefault="00B6537C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240000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5A72F19" w:rsidR="00A57DC6" w:rsidRPr="00B6537C" w:rsidRDefault="00B6537C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240000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52B32D" w14:textId="657338BD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17EB222" w14:textId="286447C2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217F6" w:rsidRPr="00E23332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9217F6" w:rsidRPr="00970934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17F6" w:rsidRPr="00E23332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217F6" w:rsidRPr="00BE28D5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9AA1C" w:rsidR="009217F6" w:rsidRPr="00AA1AFB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</w:t>
            </w:r>
          </w:p>
        </w:tc>
      </w:tr>
      <w:tr w:rsidR="009217F6" w:rsidRPr="00E23332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217F6" w:rsidRPr="00BE28D5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17F6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3BA482B" w:rsidR="009217F6" w:rsidRPr="00AA1AFB" w:rsidRDefault="00B6537C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09.03.2022թ.</w:t>
            </w:r>
          </w:p>
        </w:tc>
      </w:tr>
      <w:tr w:rsidR="009217F6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217F6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217F6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217F6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217F6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A371FE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217F6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A939DE3" w:rsidR="009217F6" w:rsidRPr="00E831B4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ններ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ABF72D4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52C0C" w:rsidRPr="0022631D" w14:paraId="50825522" w14:textId="77777777" w:rsidTr="00232B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E52C0C" w:rsidRPr="000750F6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24469F9F" w:rsidR="00E52C0C" w:rsidRPr="00C50A20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6537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Լուսինե Հարությունյան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52EC5C2" w:rsidR="00E52C0C" w:rsidRPr="000750F6" w:rsidRDefault="00B6537C" w:rsidP="00B65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240000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16F38AF" w:rsidR="00E52C0C" w:rsidRPr="00B6537C" w:rsidRDefault="00B6537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-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F59BBB2" w14:textId="3C760A1B" w:rsidR="00E52C0C" w:rsidRPr="00B6537C" w:rsidRDefault="00B6537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240000</w:t>
            </w:r>
          </w:p>
        </w:tc>
      </w:tr>
      <w:tr w:rsidR="009217F6" w:rsidRPr="0022631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217F6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217F6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217F6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9217F6" w:rsidRPr="00302F0A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9217F6" w:rsidRPr="00302F0A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71AB42B3" w14:textId="6F4E69A5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9217F6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217F6" w:rsidRPr="00F52691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A45CC32" w:rsidR="009217F6" w:rsidRPr="00F52691" w:rsidRDefault="00B6537C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09.03.2022թ.</w:t>
            </w:r>
          </w:p>
        </w:tc>
      </w:tr>
      <w:tr w:rsidR="009217F6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217F6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55F8F38" w:rsidR="009217F6" w:rsidRPr="00F52691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B696549" w:rsidR="009217F6" w:rsidRPr="00F52691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17F6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215659A" w:rsidR="009217F6" w:rsidRPr="00F52691" w:rsidRDefault="009217F6" w:rsidP="009217F6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B653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09.03.2022թ.</w:t>
            </w:r>
          </w:p>
        </w:tc>
      </w:tr>
      <w:tr w:rsidR="009217F6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B2718B2" w:rsidR="009217F6" w:rsidRPr="00F52691" w:rsidRDefault="00B6537C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09.03.2022թ.</w:t>
            </w:r>
          </w:p>
        </w:tc>
      </w:tr>
      <w:tr w:rsidR="009217F6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4C828BE" w:rsidR="009217F6" w:rsidRPr="0022631D" w:rsidRDefault="00B6537C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09.03.2022թ.</w:t>
            </w:r>
          </w:p>
        </w:tc>
      </w:tr>
      <w:tr w:rsidR="009217F6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0A5086C3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217F6" w:rsidRPr="0022631D" w14:paraId="11F19FA1" w14:textId="77777777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217F6" w:rsidRPr="0022631D" w14:paraId="4DC53241" w14:textId="77777777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217F6" w:rsidRPr="0022631D" w14:paraId="75FDA7D8" w14:textId="77777777" w:rsidTr="0001217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57DC6" w:rsidRPr="0022631D" w14:paraId="1E28D31D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65AA20A4" w:rsidR="00A57DC6" w:rsidRPr="0022631D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26AA7043" w:rsidR="00A57DC6" w:rsidRPr="0022631D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6537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Լուսինե Հարությունյան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29510E28" w:rsidR="00A57DC6" w:rsidRPr="00F52691" w:rsidRDefault="00B6537C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ՍՄՏՀ-ՄԱԱՊՁԲ-22/11</w:t>
            </w:r>
            <w:r w:rsidR="00A57DC6"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D64BB6B" w:rsidR="00A57DC6" w:rsidRPr="0022631D" w:rsidRDefault="00B6537C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733EACDB" w:rsidR="00A57DC6" w:rsidRPr="00F52691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19EDEEE" w:rsidR="00A57DC6" w:rsidRPr="00F52691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57D644B4" w:rsidR="00A57DC6" w:rsidRPr="00B6537C" w:rsidRDefault="00B6537C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240000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75103782" w:rsidR="00A57DC6" w:rsidRPr="00B6537C" w:rsidRDefault="00B6537C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240000</w:t>
            </w:r>
          </w:p>
        </w:tc>
      </w:tr>
      <w:tr w:rsidR="004E3795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E3795" w:rsidRPr="0022631D" w14:paraId="1F657639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E3795" w:rsidRPr="0022631D" w14:paraId="20BC55B9" w14:textId="77777777" w:rsidTr="008731BA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71F3404" w:rsidR="004E3795" w:rsidRPr="00CB39A8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B39A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FC3E29E" w:rsidR="004E3795" w:rsidRPr="00CB39A8" w:rsidRDefault="00257F02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39A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6537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Լուսինե </w:t>
            </w:r>
            <w:r w:rsidR="00E2333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Հարությունյան</w:t>
            </w:r>
            <w:bookmarkStart w:id="0" w:name="_GoBack"/>
            <w:bookmarkEnd w:id="0"/>
            <w:r w:rsidRPr="00CB39A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D93BF" w14:textId="476C23FE" w:rsidR="004E3795" w:rsidRPr="00B6537C" w:rsidRDefault="00B6537C" w:rsidP="004E3795">
            <w:pPr>
              <w:pStyle w:val="ab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B6537C">
              <w:rPr>
                <w:rFonts w:ascii="GHEA Grapalat" w:eastAsia="Calibri" w:hAnsi="GHEA Grapalat"/>
                <w:sz w:val="16"/>
                <w:szCs w:val="16"/>
                <w:lang w:val="hy-AM"/>
              </w:rPr>
              <w:t>ՀՀ, ք. Երևան, Քանաքեռ-Զեյթուն, Մ. Մելիքյան փ 17/1</w:t>
            </w:r>
          </w:p>
          <w:p w14:paraId="4916BA54" w14:textId="6BEF720F" w:rsidR="004E3795" w:rsidRPr="00B6537C" w:rsidRDefault="00B6537C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6537C">
              <w:rPr>
                <w:rFonts w:ascii="GHEA Grapalat" w:hAnsi="GHEA Grapalat" w:cs="GHEA Grapalat"/>
                <w:sz w:val="16"/>
                <w:szCs w:val="16"/>
                <w:lang w:val="hy-AM"/>
              </w:rPr>
              <w:t>077-044-407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9B84024" w:rsidR="004E3795" w:rsidRPr="00B6537C" w:rsidRDefault="00B6537C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6537C">
              <w:rPr>
                <w:rFonts w:ascii="GHEA Grapalat" w:hAnsi="GHEA Grapalat" w:cs="GHEA Grapalat"/>
                <w:sz w:val="16"/>
                <w:szCs w:val="16"/>
                <w:lang w:val="hy-AM"/>
              </w:rPr>
              <w:t>lyova.var51@gmail.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76478E9" w:rsidR="004E3795" w:rsidRPr="00B6537C" w:rsidRDefault="00B6537C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6537C">
              <w:rPr>
                <w:rFonts w:ascii="GHEA Grapalat" w:hAnsi="GHEA Grapalat"/>
                <w:sz w:val="16"/>
                <w:szCs w:val="16"/>
                <w:lang w:val="hy-AM"/>
              </w:rPr>
              <w:t>1510040632450100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9D39417" w:rsidR="004E3795" w:rsidRPr="00B6537C" w:rsidRDefault="00B6537C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6537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25376771</w:t>
            </w:r>
          </w:p>
        </w:tc>
      </w:tr>
      <w:tr w:rsidR="004E3795" w:rsidRPr="0022631D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3795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E3795" w:rsidRPr="0022631D" w:rsidRDefault="004E3795" w:rsidP="004E379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E3795" w:rsidRPr="0022631D" w:rsidRDefault="004E3795" w:rsidP="004E379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E3795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3795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47690166" w:rsidR="004E3795" w:rsidRPr="00E4188B" w:rsidRDefault="004E3795" w:rsidP="004E379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4E3795" w:rsidRPr="004D078F" w:rsidRDefault="004E3795" w:rsidP="004E379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E3795" w:rsidRPr="004D078F" w:rsidRDefault="004E3795" w:rsidP="004E379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E3795" w:rsidRPr="004D078F" w:rsidRDefault="004E3795" w:rsidP="004E379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1311F42" w:rsidR="004E3795" w:rsidRPr="004D078F" w:rsidRDefault="004E3795" w:rsidP="004E379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tatevsyunik@mail.ru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E3795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BF430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261FB99A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Առձեռն փոխանցվել է մասնակցին</w:t>
            </w:r>
          </w:p>
        </w:tc>
      </w:tr>
      <w:tr w:rsidR="004E3795" w:rsidRPr="00BF430F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4E3795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E3795" w:rsidRPr="00E56328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4E3795" w:rsidRPr="00E56328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4E3795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4E3795" w:rsidRPr="00E56328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E3795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3795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3795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E3795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172A2A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3E98806A" w:rsidR="004E3795" w:rsidRPr="00F52691" w:rsidRDefault="002B5DB7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4E3795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tatevfinans@mail.ru</w:t>
              </w:r>
            </w:hyperlink>
          </w:p>
        </w:tc>
      </w:tr>
    </w:tbl>
    <w:p w14:paraId="1160E497" w14:textId="77777777" w:rsidR="001021B0" w:rsidRPr="001A1999" w:rsidRDefault="001021B0" w:rsidP="00F5269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1FF35" w14:textId="77777777" w:rsidR="002B5DB7" w:rsidRDefault="002B5DB7" w:rsidP="0022631D">
      <w:pPr>
        <w:spacing w:before="0" w:after="0"/>
      </w:pPr>
      <w:r>
        <w:separator/>
      </w:r>
    </w:p>
  </w:endnote>
  <w:endnote w:type="continuationSeparator" w:id="0">
    <w:p w14:paraId="3340A2B8" w14:textId="77777777" w:rsidR="002B5DB7" w:rsidRDefault="002B5DB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27FDE" w14:textId="77777777" w:rsidR="002B5DB7" w:rsidRDefault="002B5DB7" w:rsidP="0022631D">
      <w:pPr>
        <w:spacing w:before="0" w:after="0"/>
      </w:pPr>
      <w:r>
        <w:separator/>
      </w:r>
    </w:p>
  </w:footnote>
  <w:footnote w:type="continuationSeparator" w:id="0">
    <w:p w14:paraId="5BAA1A73" w14:textId="77777777" w:rsidR="002B5DB7" w:rsidRDefault="002B5DB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217F6" w:rsidRPr="002D0BF6" w:rsidRDefault="009217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217F6" w:rsidRPr="002D0BF6" w:rsidRDefault="009217F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217F6" w:rsidRPr="00871366" w:rsidRDefault="009217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E3795" w:rsidRPr="002D0BF6" w:rsidRDefault="004E379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E3795" w:rsidRPr="0078682E" w:rsidRDefault="004E379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E3795" w:rsidRPr="0078682E" w:rsidRDefault="004E379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E3795" w:rsidRPr="00005B9C" w:rsidRDefault="004E379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71951"/>
    <w:multiLevelType w:val="hybridMultilevel"/>
    <w:tmpl w:val="30E07372"/>
    <w:lvl w:ilvl="0" w:tplc="81562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2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1470"/>
    <w:rsid w:val="00044EA8"/>
    <w:rsid w:val="00046CCF"/>
    <w:rsid w:val="00051ECE"/>
    <w:rsid w:val="0007090E"/>
    <w:rsid w:val="00073D66"/>
    <w:rsid w:val="000750F6"/>
    <w:rsid w:val="000A3EF7"/>
    <w:rsid w:val="000B0199"/>
    <w:rsid w:val="000E4FF1"/>
    <w:rsid w:val="000F376D"/>
    <w:rsid w:val="001021B0"/>
    <w:rsid w:val="00127655"/>
    <w:rsid w:val="0013297C"/>
    <w:rsid w:val="0018422F"/>
    <w:rsid w:val="001A1999"/>
    <w:rsid w:val="001C1BE1"/>
    <w:rsid w:val="001E0091"/>
    <w:rsid w:val="00211A76"/>
    <w:rsid w:val="0022631D"/>
    <w:rsid w:val="00232BE9"/>
    <w:rsid w:val="00257F02"/>
    <w:rsid w:val="00295B92"/>
    <w:rsid w:val="002B5DB7"/>
    <w:rsid w:val="002E4E6F"/>
    <w:rsid w:val="002F16CC"/>
    <w:rsid w:val="002F1FEB"/>
    <w:rsid w:val="00302F0A"/>
    <w:rsid w:val="0034062E"/>
    <w:rsid w:val="00360A2E"/>
    <w:rsid w:val="00371B1D"/>
    <w:rsid w:val="003B2758"/>
    <w:rsid w:val="003E3D40"/>
    <w:rsid w:val="003E6978"/>
    <w:rsid w:val="00433E3C"/>
    <w:rsid w:val="00472069"/>
    <w:rsid w:val="00474C2F"/>
    <w:rsid w:val="004764CD"/>
    <w:rsid w:val="00476AAB"/>
    <w:rsid w:val="004875E0"/>
    <w:rsid w:val="004D078F"/>
    <w:rsid w:val="004D3326"/>
    <w:rsid w:val="004E376E"/>
    <w:rsid w:val="004E3795"/>
    <w:rsid w:val="00503BCC"/>
    <w:rsid w:val="00546023"/>
    <w:rsid w:val="005737F9"/>
    <w:rsid w:val="005A726C"/>
    <w:rsid w:val="005B165A"/>
    <w:rsid w:val="005D5FBD"/>
    <w:rsid w:val="005E3DC9"/>
    <w:rsid w:val="00607C9A"/>
    <w:rsid w:val="00646760"/>
    <w:rsid w:val="00690ECB"/>
    <w:rsid w:val="006A38B4"/>
    <w:rsid w:val="006B2E21"/>
    <w:rsid w:val="006C0266"/>
    <w:rsid w:val="006D1150"/>
    <w:rsid w:val="006E0D92"/>
    <w:rsid w:val="006E1A83"/>
    <w:rsid w:val="006F2779"/>
    <w:rsid w:val="007060FC"/>
    <w:rsid w:val="00726ACF"/>
    <w:rsid w:val="007677DA"/>
    <w:rsid w:val="007732E7"/>
    <w:rsid w:val="0078682E"/>
    <w:rsid w:val="007C6FF1"/>
    <w:rsid w:val="007E5C9D"/>
    <w:rsid w:val="0081420B"/>
    <w:rsid w:val="00836917"/>
    <w:rsid w:val="008731BA"/>
    <w:rsid w:val="008B7246"/>
    <w:rsid w:val="008C4E62"/>
    <w:rsid w:val="008E493A"/>
    <w:rsid w:val="00900A85"/>
    <w:rsid w:val="009217F6"/>
    <w:rsid w:val="00963E0E"/>
    <w:rsid w:val="00970934"/>
    <w:rsid w:val="00993931"/>
    <w:rsid w:val="009C5E0F"/>
    <w:rsid w:val="009E75FF"/>
    <w:rsid w:val="00A306F5"/>
    <w:rsid w:val="00A31820"/>
    <w:rsid w:val="00A57DC6"/>
    <w:rsid w:val="00A7231A"/>
    <w:rsid w:val="00AA1AFB"/>
    <w:rsid w:val="00AA32E4"/>
    <w:rsid w:val="00AD07B9"/>
    <w:rsid w:val="00AD59DC"/>
    <w:rsid w:val="00B31DF1"/>
    <w:rsid w:val="00B41734"/>
    <w:rsid w:val="00B470B7"/>
    <w:rsid w:val="00B6537C"/>
    <w:rsid w:val="00B75762"/>
    <w:rsid w:val="00B91DE2"/>
    <w:rsid w:val="00B94EA2"/>
    <w:rsid w:val="00B97124"/>
    <w:rsid w:val="00B97885"/>
    <w:rsid w:val="00BA03B0"/>
    <w:rsid w:val="00BB0A93"/>
    <w:rsid w:val="00BB210A"/>
    <w:rsid w:val="00BD3D4E"/>
    <w:rsid w:val="00BE28D5"/>
    <w:rsid w:val="00BF1465"/>
    <w:rsid w:val="00BF430F"/>
    <w:rsid w:val="00BF4745"/>
    <w:rsid w:val="00C27173"/>
    <w:rsid w:val="00C50A20"/>
    <w:rsid w:val="00C81925"/>
    <w:rsid w:val="00C84DF7"/>
    <w:rsid w:val="00C96337"/>
    <w:rsid w:val="00C96BED"/>
    <w:rsid w:val="00CB39A8"/>
    <w:rsid w:val="00CB3D5B"/>
    <w:rsid w:val="00CB44D2"/>
    <w:rsid w:val="00CB6155"/>
    <w:rsid w:val="00CC1F23"/>
    <w:rsid w:val="00CD030E"/>
    <w:rsid w:val="00CE7597"/>
    <w:rsid w:val="00CF1F70"/>
    <w:rsid w:val="00D350DE"/>
    <w:rsid w:val="00D36189"/>
    <w:rsid w:val="00D50776"/>
    <w:rsid w:val="00D80C64"/>
    <w:rsid w:val="00D97C5A"/>
    <w:rsid w:val="00DE06F1"/>
    <w:rsid w:val="00E1155F"/>
    <w:rsid w:val="00E23138"/>
    <w:rsid w:val="00E23332"/>
    <w:rsid w:val="00E243EA"/>
    <w:rsid w:val="00E33A25"/>
    <w:rsid w:val="00E4188B"/>
    <w:rsid w:val="00E52C0C"/>
    <w:rsid w:val="00E54C4D"/>
    <w:rsid w:val="00E56328"/>
    <w:rsid w:val="00E831B4"/>
    <w:rsid w:val="00EA01A2"/>
    <w:rsid w:val="00EA568C"/>
    <w:rsid w:val="00EA767F"/>
    <w:rsid w:val="00EB59EE"/>
    <w:rsid w:val="00EF16D0"/>
    <w:rsid w:val="00F10AFE"/>
    <w:rsid w:val="00F31004"/>
    <w:rsid w:val="00F52691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691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E831B4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831B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7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B4E5-4AB6-4F4C-8EDB-9CE1C3C7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</cp:lastModifiedBy>
  <cp:revision>61</cp:revision>
  <cp:lastPrinted>2021-04-06T07:47:00Z</cp:lastPrinted>
  <dcterms:created xsi:type="dcterms:W3CDTF">2021-06-28T12:08:00Z</dcterms:created>
  <dcterms:modified xsi:type="dcterms:W3CDTF">2022-03-09T06:36:00Z</dcterms:modified>
</cp:coreProperties>
</file>