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2D4B59">
        <w:rPr>
          <w:rFonts w:ascii="Sylfaen" w:hAnsi="Sylfaen" w:cs="Sylfaen"/>
          <w:color w:val="000000"/>
          <w:sz w:val="20"/>
          <w:u w:val="single"/>
          <w:lang w:val="es-ES"/>
        </w:rPr>
        <w:t>Շ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DD2FD8">
        <w:rPr>
          <w:rFonts w:ascii="GHEA Grapalat" w:hAnsi="GHEA Grapalat" w:cs="Sylfaen"/>
          <w:color w:val="000000"/>
          <w:sz w:val="20"/>
          <w:u w:val="single"/>
          <w:lang w:val="es-ES"/>
        </w:rPr>
        <w:t>18/1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F081F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Այգավան Համայնքի Սերոբ Հովհաննիյան փողոցի 300  մ հատվածի 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 ասֆալտապատման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աշխատանքների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նախագծա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>-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նախահաշվային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փաստաթղթերի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մշակման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r w:rsidR="00820F61" w:rsidRPr="00820F61">
        <w:rPr>
          <w:rFonts w:ascii="GHEA Grapalat" w:hAnsi="GHEA Grapalat"/>
          <w:i/>
          <w:sz w:val="18"/>
          <w:szCs w:val="18"/>
          <w:u w:val="single"/>
        </w:rPr>
        <w:t>և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փորձաքննությ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ru-RU"/>
        </w:rPr>
        <w:t>ա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ն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եզրակացությ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ru-RU"/>
        </w:rPr>
        <w:t>ա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ն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տրամադրման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>
        <w:rPr>
          <w:rFonts w:ascii="GHEA Grapalat" w:hAnsi="GHEA Grapalat"/>
          <w:i/>
          <w:sz w:val="18"/>
          <w:szCs w:val="18"/>
          <w:u w:val="single"/>
        </w:rPr>
        <w:t>աշխատանքների</w:t>
      </w:r>
      <w:proofErr w:type="spellEnd"/>
      <w:r w:rsidR="00E320BE">
        <w:rPr>
          <w:rFonts w:ascii="Sylfaen" w:hAnsi="Sylfaen" w:cs="Sylfaen"/>
          <w:sz w:val="20"/>
          <w:lang w:val="af-ZA"/>
        </w:rPr>
        <w:t xml:space="preserve"> </w:t>
      </w:r>
      <w:r w:rsidR="003B3738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2D4B59">
        <w:rPr>
          <w:rFonts w:ascii="Sylfaen" w:hAnsi="Sylfaen" w:cs="Sylfaen"/>
          <w:color w:val="000000"/>
          <w:sz w:val="20"/>
          <w:u w:val="single"/>
          <w:lang w:val="es-ES"/>
        </w:rPr>
        <w:t>ՄԱԱՇ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8C0B15">
        <w:rPr>
          <w:rFonts w:ascii="GHEA Grapalat" w:hAnsi="GHEA Grapalat" w:cs="Sylfaen"/>
          <w:color w:val="000000"/>
          <w:sz w:val="20"/>
          <w:u w:val="single"/>
          <w:lang w:val="es-ES"/>
        </w:rPr>
        <w:t>-18/1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 w:rsidR="008E3E48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 w:rsidR="00B0053E">
        <w:rPr>
          <w:rFonts w:ascii="Sylfaen" w:hAnsi="Sylfaen"/>
          <w:sz w:val="20"/>
          <w:lang w:val="af-ZA"/>
        </w:rPr>
        <w:t xml:space="preserve">  24  .01.  2019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D1B8B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Այգավան 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r w:rsidR="002D1B8B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Համայնքի Սերոբ Հովհաննիյան փողոցի 300  մ հատվածի  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 ասֆալտապատման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աշխատանքների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նախագծա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>-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նախահաշվային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փաստաթղթերի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մշակման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և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փորձաքննությ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ru-RU"/>
        </w:rPr>
        <w:t>ա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ն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եզրակացությ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ru-RU"/>
        </w:rPr>
        <w:t>ա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ն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տրամադրման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աշխատանքները</w:t>
      </w:r>
      <w:proofErr w:type="spellEnd"/>
      <w:r w:rsidRPr="00B45CA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52C9" w:rsidRPr="00B45CA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45CA2">
        <w:rPr>
          <w:rFonts w:ascii="Tahoma" w:hAnsi="Tahoma" w:cs="Tahoma"/>
          <w:sz w:val="18"/>
          <w:szCs w:val="18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1F4300" w:rsidTr="00BA6437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BA6437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21" w:rsidRPr="000343FD" w:rsidRDefault="00EB6521" w:rsidP="00EB6521">
            <w:pPr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/>
              </w:rPr>
            </w:pPr>
            <w:r w:rsidRPr="000343FD"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/>
              </w:rPr>
              <w:t>«ՀԱԼԴԻ Քոնսալթ» ՍՊԸ</w:t>
            </w:r>
          </w:p>
          <w:p w:rsidR="001F4300" w:rsidRDefault="001F4300" w:rsidP="00D335CB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8E3E48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21" w:rsidRPr="000343FD" w:rsidRDefault="00EB6521" w:rsidP="00EB6521">
            <w:pPr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/>
              </w:rPr>
            </w:pPr>
            <w:r w:rsidRPr="000343FD"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/>
              </w:rPr>
              <w:t>«ՀԱԼԴԻ Քոնսալթ» ՍՊԸ</w:t>
            </w:r>
          </w:p>
          <w:p w:rsidR="001F4300" w:rsidRDefault="001F4300" w:rsidP="00D335CB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5F1E85" w:rsidP="005F1E85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798000 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BD015B">
        <w:rPr>
          <w:rFonts w:ascii="Sylfaen" w:hAnsi="Sylfaen" w:cs="Sylfaen"/>
          <w:color w:val="000000"/>
          <w:sz w:val="20"/>
          <w:u w:val="single"/>
          <w:lang w:val="es-ES"/>
        </w:rPr>
        <w:t>ՄԱԱՇ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5F1E85">
        <w:rPr>
          <w:rFonts w:ascii="GHEA Grapalat" w:hAnsi="GHEA Grapalat" w:cs="Sylfaen"/>
          <w:color w:val="000000"/>
          <w:sz w:val="20"/>
          <w:u w:val="single"/>
          <w:lang w:val="es-ES"/>
        </w:rPr>
        <w:t>-18/1</w:t>
      </w:r>
      <w:r w:rsidR="00120922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 w:rsidR="00021B95">
        <w:rPr>
          <w:rFonts w:ascii="Sylfaen" w:hAnsi="Sylfaen" w:cs="Sylfaen"/>
          <w:sz w:val="20"/>
          <w:lang w:val="af-ZA"/>
        </w:rPr>
        <w:t>Էլեկտրո</w:t>
      </w:r>
      <w:r>
        <w:rPr>
          <w:rFonts w:ascii="Sylfaen" w:hAnsi="Sylfaen" w:cs="Sylfaen"/>
          <w:sz w:val="20"/>
          <w:lang w:val="af-ZA"/>
        </w:rPr>
        <w:t>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21B95"/>
    <w:rsid w:val="0006214A"/>
    <w:rsid w:val="000D0BFD"/>
    <w:rsid w:val="00104427"/>
    <w:rsid w:val="00120922"/>
    <w:rsid w:val="001F4300"/>
    <w:rsid w:val="002B6111"/>
    <w:rsid w:val="002D1B8B"/>
    <w:rsid w:val="002D4B59"/>
    <w:rsid w:val="0032211B"/>
    <w:rsid w:val="003358B0"/>
    <w:rsid w:val="00347BB6"/>
    <w:rsid w:val="00372F3A"/>
    <w:rsid w:val="003B3738"/>
    <w:rsid w:val="004313B2"/>
    <w:rsid w:val="004F081F"/>
    <w:rsid w:val="0052791D"/>
    <w:rsid w:val="005F1E85"/>
    <w:rsid w:val="00676328"/>
    <w:rsid w:val="006C15DA"/>
    <w:rsid w:val="0070760D"/>
    <w:rsid w:val="00820F61"/>
    <w:rsid w:val="008C0B15"/>
    <w:rsid w:val="008E3E48"/>
    <w:rsid w:val="008E7086"/>
    <w:rsid w:val="009F7EB9"/>
    <w:rsid w:val="00A14321"/>
    <w:rsid w:val="00A30D18"/>
    <w:rsid w:val="00AB0F27"/>
    <w:rsid w:val="00AD1AC6"/>
    <w:rsid w:val="00AF3067"/>
    <w:rsid w:val="00B0053E"/>
    <w:rsid w:val="00B45CA2"/>
    <w:rsid w:val="00BA6437"/>
    <w:rsid w:val="00BD015B"/>
    <w:rsid w:val="00C652C9"/>
    <w:rsid w:val="00D335CB"/>
    <w:rsid w:val="00D3397B"/>
    <w:rsid w:val="00D3739E"/>
    <w:rsid w:val="00D66E57"/>
    <w:rsid w:val="00DD2FD8"/>
    <w:rsid w:val="00E320BE"/>
    <w:rsid w:val="00E40D01"/>
    <w:rsid w:val="00E625B8"/>
    <w:rsid w:val="00EB6521"/>
    <w:rsid w:val="00F033EA"/>
    <w:rsid w:val="00F502BC"/>
    <w:rsid w:val="00F8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332</Words>
  <Characters>1895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186</cp:revision>
  <dcterms:created xsi:type="dcterms:W3CDTF">2018-02-14T08:54:00Z</dcterms:created>
  <dcterms:modified xsi:type="dcterms:W3CDTF">2019-01-31T12:26:00Z</dcterms:modified>
</cp:coreProperties>
</file>