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F830" w14:textId="77777777" w:rsidR="00E870B7" w:rsidRPr="004C122C" w:rsidRDefault="00E870B7" w:rsidP="00E870B7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76E3184" w14:textId="77777777" w:rsidR="00E870B7" w:rsidRPr="004C122C" w:rsidRDefault="00E870B7" w:rsidP="00E870B7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C122C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796E53E4" w14:textId="77777777" w:rsidR="00E870B7" w:rsidRPr="004C122C" w:rsidRDefault="00E870B7" w:rsidP="00E870B7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C122C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14:paraId="189541D9" w14:textId="7652DD09" w:rsidR="00E870B7" w:rsidRPr="004C122C" w:rsidRDefault="00E870B7" w:rsidP="00E870B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C122C">
        <w:rPr>
          <w:rFonts w:ascii="GHEA Grapalat" w:hAnsi="GHEA Grapalat" w:cs="Sylfaen"/>
          <w:sz w:val="18"/>
          <w:szCs w:val="18"/>
          <w:lang w:val="af-ZA"/>
        </w:rPr>
        <w:t>Պատվիրատուն` «ՀՀ ԱՆ Քրեակատարողական ծառայություն»-ը, ստորև ներկայացնում է իր կարիքների համար «</w:t>
      </w:r>
      <w:r w:rsidR="00E20595" w:rsidRPr="004C122C">
        <w:rPr>
          <w:rFonts w:ascii="GHEA Grapalat" w:hAnsi="GHEA Grapalat"/>
          <w:sz w:val="18"/>
          <w:szCs w:val="18"/>
          <w:lang w:val="nb-NO"/>
        </w:rPr>
        <w:t>Հիգիենիկ պարագաների փաթեթ</w:t>
      </w:r>
      <w:r w:rsidR="00E20595" w:rsidRPr="004C122C">
        <w:rPr>
          <w:rFonts w:ascii="GHEA Grapalat" w:hAnsi="GHEA Grapalat" w:cs="Sylfaen"/>
          <w:sz w:val="18"/>
          <w:szCs w:val="18"/>
          <w:lang w:val="nb-NO"/>
        </w:rPr>
        <w:t>ի</w:t>
      </w:r>
      <w:r w:rsidRPr="004C122C">
        <w:rPr>
          <w:rFonts w:ascii="GHEA Grapalat" w:hAnsi="GHEA Grapalat" w:cs="Sylfaen"/>
          <w:sz w:val="18"/>
          <w:szCs w:val="18"/>
          <w:lang w:val="af-ZA"/>
        </w:rPr>
        <w:t>» ձեռքբերման նպատակով կազմակերպված ՀՀ ԱՆ ՔԿԾ-</w:t>
      </w:r>
      <w:r w:rsidR="00E20595" w:rsidRPr="004C122C">
        <w:rPr>
          <w:rFonts w:ascii="GHEA Grapalat" w:hAnsi="GHEA Grapalat" w:cs="Sylfaen"/>
          <w:sz w:val="18"/>
          <w:szCs w:val="18"/>
          <w:lang w:val="af-ZA"/>
        </w:rPr>
        <w:t>ԲՄԱՊՁԲ</w:t>
      </w:r>
      <w:r w:rsidRPr="004C122C">
        <w:rPr>
          <w:rFonts w:ascii="GHEA Grapalat" w:hAnsi="GHEA Grapalat" w:cs="Sylfaen"/>
          <w:sz w:val="18"/>
          <w:szCs w:val="18"/>
          <w:lang w:val="af-ZA"/>
        </w:rPr>
        <w:t xml:space="preserve">-26/1 ծածկագրով գնման ընթացակարգի արդյունքում` </w:t>
      </w:r>
      <w:r w:rsidR="00D84F3E" w:rsidRPr="004C122C">
        <w:rPr>
          <w:rFonts w:ascii="GHEA Grapalat" w:hAnsi="GHEA Grapalat" w:cs="Sylfaen"/>
          <w:sz w:val="18"/>
          <w:szCs w:val="18"/>
          <w:lang w:val="af-ZA"/>
        </w:rPr>
        <w:t>16</w:t>
      </w:r>
      <w:r w:rsidRPr="004C122C">
        <w:rPr>
          <w:rFonts w:ascii="GHEA Grapalat" w:hAnsi="GHEA Grapalat" w:cs="Sylfaen"/>
          <w:sz w:val="18"/>
          <w:szCs w:val="18"/>
          <w:lang w:val="af-ZA"/>
        </w:rPr>
        <w:t>.</w:t>
      </w:r>
      <w:r w:rsidR="00D84F3E" w:rsidRPr="004C122C">
        <w:rPr>
          <w:rFonts w:ascii="GHEA Grapalat" w:hAnsi="GHEA Grapalat" w:cs="Sylfaen"/>
          <w:sz w:val="18"/>
          <w:szCs w:val="18"/>
          <w:lang w:val="af-ZA"/>
        </w:rPr>
        <w:t>0</w:t>
      </w:r>
      <w:r w:rsidRPr="004C122C">
        <w:rPr>
          <w:rFonts w:ascii="GHEA Grapalat" w:hAnsi="GHEA Grapalat" w:cs="Sylfaen"/>
          <w:sz w:val="18"/>
          <w:szCs w:val="18"/>
          <w:lang w:val="af-ZA"/>
        </w:rPr>
        <w:t>2.202</w:t>
      </w:r>
      <w:r w:rsidR="00D84F3E" w:rsidRPr="004C122C">
        <w:rPr>
          <w:rFonts w:ascii="GHEA Grapalat" w:hAnsi="GHEA Grapalat" w:cs="Sylfaen"/>
          <w:sz w:val="18"/>
          <w:szCs w:val="18"/>
          <w:lang w:val="af-ZA"/>
        </w:rPr>
        <w:t>6</w:t>
      </w:r>
      <w:r w:rsidRPr="004C122C">
        <w:rPr>
          <w:rFonts w:ascii="GHEA Grapalat" w:hAnsi="GHEA Grapalat" w:cs="Sylfaen"/>
          <w:sz w:val="18"/>
          <w:szCs w:val="18"/>
          <w:lang w:val="af-ZA"/>
        </w:rPr>
        <w:t>թ. կնքված N ՀՀ ԱՆ ՔԿԾ-</w:t>
      </w:r>
      <w:r w:rsidR="00E20595" w:rsidRPr="004C122C">
        <w:rPr>
          <w:rFonts w:ascii="GHEA Grapalat" w:hAnsi="GHEA Grapalat" w:cs="Sylfaen"/>
          <w:sz w:val="18"/>
          <w:szCs w:val="18"/>
          <w:lang w:val="af-ZA"/>
        </w:rPr>
        <w:t>ԲՄԱՊՁԲ</w:t>
      </w:r>
      <w:r w:rsidRPr="004C122C">
        <w:rPr>
          <w:rFonts w:ascii="GHEA Grapalat" w:hAnsi="GHEA Grapalat" w:cs="Sylfaen"/>
          <w:sz w:val="18"/>
          <w:szCs w:val="18"/>
          <w:lang w:val="af-ZA"/>
        </w:rPr>
        <w:t>-26/1 պայմանագրի մասին տեղեկատվությունը</w:t>
      </w:r>
    </w:p>
    <w:p w14:paraId="310BEA97" w14:textId="77777777" w:rsidR="00E870B7" w:rsidRPr="004C122C" w:rsidRDefault="00E870B7" w:rsidP="00E870B7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9"/>
        <w:gridCol w:w="151"/>
        <w:gridCol w:w="851"/>
        <w:gridCol w:w="61"/>
        <w:gridCol w:w="495"/>
        <w:gridCol w:w="68"/>
        <w:gridCol w:w="146"/>
        <w:gridCol w:w="69"/>
        <w:gridCol w:w="142"/>
        <w:gridCol w:w="295"/>
        <w:gridCol w:w="45"/>
        <w:gridCol w:w="22"/>
        <w:gridCol w:w="53"/>
        <w:gridCol w:w="10"/>
        <w:gridCol w:w="132"/>
        <w:gridCol w:w="142"/>
        <w:gridCol w:w="577"/>
        <w:gridCol w:w="142"/>
        <w:gridCol w:w="11"/>
        <w:gridCol w:w="23"/>
        <w:gridCol w:w="343"/>
        <w:gridCol w:w="192"/>
        <w:gridCol w:w="139"/>
        <w:gridCol w:w="284"/>
        <w:gridCol w:w="77"/>
        <w:gridCol w:w="359"/>
        <w:gridCol w:w="567"/>
        <w:gridCol w:w="74"/>
        <w:gridCol w:w="777"/>
        <w:gridCol w:w="276"/>
        <w:gridCol w:w="1141"/>
        <w:gridCol w:w="140"/>
        <w:gridCol w:w="81"/>
        <w:gridCol w:w="563"/>
        <w:gridCol w:w="78"/>
        <w:gridCol w:w="130"/>
        <w:gridCol w:w="121"/>
        <w:gridCol w:w="588"/>
        <w:gridCol w:w="61"/>
        <w:gridCol w:w="648"/>
      </w:tblGrid>
      <w:tr w:rsidR="00E870B7" w:rsidRPr="004C122C" w14:paraId="36D417BB" w14:textId="77777777" w:rsidTr="00F7419B">
        <w:trPr>
          <w:trHeight w:val="402"/>
        </w:trPr>
        <w:tc>
          <w:tcPr>
            <w:tcW w:w="704" w:type="dxa"/>
            <w:vAlign w:val="center"/>
          </w:tcPr>
          <w:p w14:paraId="313364A5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53" w:type="dxa"/>
            <w:gridSpan w:val="40"/>
            <w:vAlign w:val="center"/>
          </w:tcPr>
          <w:p w14:paraId="1BA8D3DA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E870B7" w:rsidRPr="004C122C" w14:paraId="008C8255" w14:textId="77777777" w:rsidTr="00996E6D">
        <w:trPr>
          <w:trHeight w:val="110"/>
        </w:trPr>
        <w:tc>
          <w:tcPr>
            <w:tcW w:w="704" w:type="dxa"/>
            <w:vMerge w:val="restart"/>
            <w:vAlign w:val="center"/>
          </w:tcPr>
          <w:p w14:paraId="019F29FE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342" w:type="dxa"/>
            <w:gridSpan w:val="4"/>
            <w:vMerge w:val="restart"/>
            <w:vAlign w:val="center"/>
          </w:tcPr>
          <w:p w14:paraId="521AAC92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778" w:type="dxa"/>
            <w:gridSpan w:val="4"/>
            <w:vMerge w:val="restart"/>
            <w:vAlign w:val="center"/>
          </w:tcPr>
          <w:p w14:paraId="645B38D3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1594" w:type="dxa"/>
            <w:gridSpan w:val="12"/>
            <w:vAlign w:val="center"/>
          </w:tcPr>
          <w:p w14:paraId="1A9FEF84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4C122C">
              <w:rPr>
                <w:rStyle w:val="af2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035" w:type="dxa"/>
            <w:gridSpan w:val="8"/>
            <w:vAlign w:val="center"/>
          </w:tcPr>
          <w:p w14:paraId="04B44DE9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2415" w:type="dxa"/>
            <w:gridSpan w:val="5"/>
            <w:vMerge w:val="restart"/>
            <w:vAlign w:val="center"/>
          </w:tcPr>
          <w:p w14:paraId="141D848B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2189" w:type="dxa"/>
            <w:gridSpan w:val="7"/>
            <w:vMerge w:val="restart"/>
            <w:vAlign w:val="center"/>
          </w:tcPr>
          <w:p w14:paraId="4B727202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E870B7" w:rsidRPr="004C122C" w14:paraId="602E5767" w14:textId="77777777" w:rsidTr="00996E6D">
        <w:trPr>
          <w:trHeight w:val="175"/>
        </w:trPr>
        <w:tc>
          <w:tcPr>
            <w:tcW w:w="704" w:type="dxa"/>
            <w:vMerge/>
            <w:vAlign w:val="center"/>
          </w:tcPr>
          <w:p w14:paraId="2970B4EC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14:paraId="63D9847F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Merge/>
            <w:vAlign w:val="center"/>
          </w:tcPr>
          <w:p w14:paraId="2ABCDB69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vMerge w:val="restart"/>
            <w:vAlign w:val="center"/>
          </w:tcPr>
          <w:p w14:paraId="2A3A1015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1027" w:type="dxa"/>
            <w:gridSpan w:val="6"/>
            <w:vMerge w:val="restart"/>
            <w:vAlign w:val="center"/>
          </w:tcPr>
          <w:p w14:paraId="1087AD4E" w14:textId="77777777" w:rsidR="00E870B7" w:rsidRPr="004C122C" w:rsidRDefault="00E870B7" w:rsidP="00F741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035" w:type="dxa"/>
            <w:gridSpan w:val="8"/>
            <w:vAlign w:val="center"/>
          </w:tcPr>
          <w:p w14:paraId="40103B3D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2415" w:type="dxa"/>
            <w:gridSpan w:val="5"/>
            <w:vMerge/>
          </w:tcPr>
          <w:p w14:paraId="49BD6BF3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89" w:type="dxa"/>
            <w:gridSpan w:val="7"/>
            <w:vMerge/>
          </w:tcPr>
          <w:p w14:paraId="02E32C7D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870B7" w:rsidRPr="004C122C" w14:paraId="08CF8086" w14:textId="77777777" w:rsidTr="00996E6D">
        <w:trPr>
          <w:trHeight w:val="711"/>
        </w:trPr>
        <w:tc>
          <w:tcPr>
            <w:tcW w:w="704" w:type="dxa"/>
            <w:vMerge/>
            <w:tcBorders>
              <w:bottom w:val="single" w:sz="8" w:space="0" w:color="auto"/>
            </w:tcBorders>
            <w:vAlign w:val="center"/>
          </w:tcPr>
          <w:p w14:paraId="6CDBF9C3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E099B89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1A0AD9C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C312784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4C5D7BC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74" w:type="dxa"/>
            <w:gridSpan w:val="3"/>
            <w:tcBorders>
              <w:bottom w:val="single" w:sz="8" w:space="0" w:color="auto"/>
            </w:tcBorders>
            <w:vAlign w:val="center"/>
          </w:tcPr>
          <w:p w14:paraId="24F2069D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73F47B2A" w14:textId="77777777" w:rsidR="00E870B7" w:rsidRPr="004C122C" w:rsidRDefault="00E870B7" w:rsidP="00F741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415" w:type="dxa"/>
            <w:gridSpan w:val="5"/>
            <w:vMerge/>
            <w:tcBorders>
              <w:bottom w:val="single" w:sz="8" w:space="0" w:color="auto"/>
            </w:tcBorders>
          </w:tcPr>
          <w:p w14:paraId="0525FB10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89" w:type="dxa"/>
            <w:gridSpan w:val="7"/>
            <w:vMerge/>
            <w:tcBorders>
              <w:bottom w:val="single" w:sz="8" w:space="0" w:color="auto"/>
            </w:tcBorders>
          </w:tcPr>
          <w:p w14:paraId="1D1D5195" w14:textId="77777777" w:rsidR="00E870B7" w:rsidRPr="004C122C" w:rsidRDefault="00E870B7" w:rsidP="00F741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2D71" w:rsidRPr="00996E6D" w14:paraId="3F239F67" w14:textId="77777777" w:rsidTr="00996E6D">
        <w:trPr>
          <w:trHeight w:val="699"/>
        </w:trPr>
        <w:tc>
          <w:tcPr>
            <w:tcW w:w="704" w:type="dxa"/>
            <w:vAlign w:val="center"/>
          </w:tcPr>
          <w:p w14:paraId="1B823B6C" w14:textId="77777777" w:rsidR="00ED2D71" w:rsidRPr="004C122C" w:rsidRDefault="00ED2D71" w:rsidP="00ED2D71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Arial"/>
                <w:b/>
                <w:sz w:val="18"/>
                <w:szCs w:val="18"/>
              </w:rPr>
              <w:t>1</w:t>
            </w:r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vAlign w:val="center"/>
          </w:tcPr>
          <w:p w14:paraId="6E2E4E30" w14:textId="68188112" w:rsidR="00ED2D71" w:rsidRPr="004C122C" w:rsidRDefault="00ED2D71" w:rsidP="00ED2D71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իգիենիկ պարագաների փաթեթ</w:t>
            </w:r>
          </w:p>
        </w:tc>
        <w:tc>
          <w:tcPr>
            <w:tcW w:w="778" w:type="dxa"/>
            <w:gridSpan w:val="4"/>
            <w:tcBorders>
              <w:bottom w:val="single" w:sz="8" w:space="0" w:color="auto"/>
            </w:tcBorders>
            <w:vAlign w:val="center"/>
          </w:tcPr>
          <w:p w14:paraId="017A6ADF" w14:textId="64CAA2B9" w:rsidR="00ED2D71" w:rsidRPr="004C122C" w:rsidRDefault="00996E6D" w:rsidP="00ED2D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vAlign w:val="center"/>
          </w:tcPr>
          <w:p w14:paraId="5062A1FC" w14:textId="77777777" w:rsidR="00ED2D71" w:rsidRPr="004C122C" w:rsidRDefault="00ED2D71" w:rsidP="00ED2D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22C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vAlign w:val="center"/>
          </w:tcPr>
          <w:p w14:paraId="72ED2A7E" w14:textId="07EF857C" w:rsidR="00ED2D71" w:rsidRPr="004C122C" w:rsidRDefault="00996E6D" w:rsidP="00ED2D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62172"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40000 </w:t>
            </w:r>
          </w:p>
        </w:tc>
        <w:tc>
          <w:tcPr>
            <w:tcW w:w="674" w:type="dxa"/>
            <w:gridSpan w:val="3"/>
            <w:tcBorders>
              <w:bottom w:val="single" w:sz="8" w:space="0" w:color="auto"/>
            </w:tcBorders>
            <w:vAlign w:val="center"/>
          </w:tcPr>
          <w:p w14:paraId="0F84294D" w14:textId="77777777" w:rsidR="00ED2D71" w:rsidRPr="004C122C" w:rsidRDefault="00ED2D71" w:rsidP="00ED2D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22C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5C311675" w14:textId="50903D63" w:rsidR="00ED2D71" w:rsidRPr="004C122C" w:rsidRDefault="00B2565F" w:rsidP="00ED2D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92.400.000</w:t>
            </w:r>
          </w:p>
        </w:tc>
        <w:tc>
          <w:tcPr>
            <w:tcW w:w="2415" w:type="dxa"/>
            <w:gridSpan w:val="5"/>
            <w:tcBorders>
              <w:bottom w:val="single" w:sz="8" w:space="0" w:color="auto"/>
            </w:tcBorders>
            <w:vAlign w:val="center"/>
          </w:tcPr>
          <w:p w14:paraId="2DA6BB99" w14:textId="77777777" w:rsidR="00ED2D71" w:rsidRPr="004C122C" w:rsidRDefault="00ED2D71" w:rsidP="00ED2D7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իգիենիկ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պարագաների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փաթեթ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իր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մեջ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ներառում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հետևյալ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պարագաները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</w:p>
          <w:p w14:paraId="7077B0A6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>1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.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Օճառ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՝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ձեռքի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>,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ոչ պակաս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 xml:space="preserve">80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գրամ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կշռով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լինի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կտորով՝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կլոր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ձևով,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մրգային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կամ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ծաղկային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բուրմունքով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Թղթե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պոլիէթիլենային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փաթե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թավորմամբ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որի վրա պարտադիր նշված լինի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անհրաժեշտ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տվյալներ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Մատակարարման պահին պիտանելիության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մնացորդային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 50%-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:</w:t>
            </w:r>
          </w:p>
          <w:p w14:paraId="3AC0C8DD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Որակական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թիվը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(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ճարպաթթուների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զանգվածը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վերահաշվարկված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100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կտորի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անվանական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զանգվածի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)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` 74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սոդայանյութերի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զանգվածային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(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վերահաշվարկված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Na2O)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`  0,22 %,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օճառից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անջատված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ճարպաթթուների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պնդեցման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ջերմաստիճանը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(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տիտրը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)` (36-41) °C,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նատրիումի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քլորիդի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զանգվածային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` 0,4 %-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:</w:t>
            </w:r>
          </w:p>
          <w:p w14:paraId="10E6AA2B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2. Լոգաքնի գել՝ ոչ պակաս 30 մլ ծավալով,  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պետք է լինի պոլիէթիլենային կամ պլաստիկ սրվակով՝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1 կամ 2 սրվակով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Մարմնի գելը իրենից ներկայացնում է հեղուկ միջոց մարմնի լվացման համար, գելային</w:t>
            </w:r>
            <w:r w:rsidRPr="004C122C"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  <w:t> 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տեքստուրայով, որը ջրի հետ շփվելիս վերածվում է փարթամ ու փափուկ փրփուրի։ Պետք է պարունակի  ջուր, գլիցերին, բնական հավելումներով, թեթև նուրբ հյուսվածքով,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մրգային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կամ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ծաղկային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բուրմունքով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հակաբակտերիալ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որը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պետք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է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ապահովի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մաշկի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նուրբ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մաքրում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Սրվակի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վրա պարտադիր նշված լինի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անհրաժեշտ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տվյալներ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Մատակարարման պահին պիտանելիության մնացորդային ժամկետը  50%-ից ոչ պակաս:</w:t>
            </w:r>
          </w:p>
          <w:p w14:paraId="7C1AEBF7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3. Շամպուն՝ ոչ պակաս 30 մլ ծավալով,  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պետք է լինի պոլիէթիլենային կամ պլաստիկ սրվակով՝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1 կամ 2 սրվակով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Շամպունն իրենից ներկայացնում է մածուցիկ զանգված մազերի խնամքի համար, բոլոր տեսակի մազերի համար, որը պարունակում է սինթետիկ մակերևույթաակտիվ նյութեր, օգտակար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lastRenderedPageBreak/>
              <w:t xml:space="preserve">հավելանյութեր, հոտավորիչ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մրգային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կամ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ծաղկային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բուրմունքով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հակաբակտերիալ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Պետք է պարունակի  ջուր, նատրիումի լաուրետ սուլֆատ, որը ջրի հետ շփվելիս վերածվում է փարթամ ու փափուկ փրփուրի։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Սրվակի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վրա պարտադիր նշված լինի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անհրաժեշտ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տվյալներ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Մատակարարման պահին պիտանելիության մնացորդային ժամկետը  50%-ից ոչ պակաս:</w:t>
            </w:r>
          </w:p>
          <w:p w14:paraId="2FDB5359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4.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Մեկանգամյա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օգտագործման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երկսայրանի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ածելի, 1 հատ: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Ածելի </w:t>
            </w:r>
            <w:r w:rsidRPr="004C122C">
              <w:rPr>
                <w:rFonts w:ascii="GHEA Grapalat" w:hAnsi="GHEA Grapalat"/>
                <w:sz w:val="18"/>
                <w:szCs w:val="18"/>
                <w:lang w:val="hy-AM"/>
              </w:rPr>
              <w:t>երկսայր</w:t>
            </w:r>
            <w:r w:rsidRPr="004C122C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էրգոնոմիկ կիսով չափ ռետինեպատ բռնակով, սափրող մասի սայրերը չժանգոտվող բարձրակարգ պողպատից, քրոմապատ, պաշտպանիչ թափանցիկ կափարիչով: </w:t>
            </w:r>
          </w:p>
          <w:p w14:paraId="0C195779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5. Սափրվելու մածուկ՝ ոչ պակաս 1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0 մլ ծավալով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պետք է լինի պոլիէթիլենային կամ պլաստիկ սրվակով՝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1 հատ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Սափրվելու մածուկը մաշկի հետ շփման ընթացքում պետք է առաջացնի փրփուր, և ապահովի թաց սափրվելու հնարավորություն, պետք է պաշտպանի և խնամի սափրվելու ընթացքում զգայուն և գրգռված մաշկը: Սրվակի վրա պարտադիր նշված լինի 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անհրաժեշտ տվյալներ: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Մատակարարման պահին պիտանելիության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մնացորդային ժամկետը  50%-ից ոչ պակաս:</w:t>
            </w:r>
          </w:p>
          <w:p w14:paraId="433D8424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6.Ատամի մածուկ՝</w:t>
            </w:r>
            <w:r w:rsidRPr="004C122C">
              <w:rPr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ոչ պակաս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15 մլ ծավալով,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լինի մեկ </w:t>
            </w:r>
            <w:r w:rsidRPr="004C122C">
              <w:rPr>
                <w:rFonts w:ascii="GHEA Grapalat" w:hAnsi="GHEA Grapalat"/>
                <w:sz w:val="18"/>
                <w:szCs w:val="18"/>
                <w:lang w:val="hy-AM"/>
              </w:rPr>
              <w:t>կամ երկու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>պլաստիկ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սրվակով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Ատամի մածուկը նախատեսված է ատամների և բերանի խոռոչի խնամքի համար, ատամի մածուկի արտաքին տեսքը և թանձրությունը` ատամի խոզանակի մակերեսին մնացող համասեռ զանգված, հոտը, գույնը և համը տվյալ անվանման մածուկին հատուկ գույնի, հոտի և համի, մանրէներ չպետք է լինեն, ջրածնական ցուցիչը (pH)` 5,5-10,5, ատամի մածուկը թունաբանորեն և կլինիկապես պետք է լինի անվտանգ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Սրվակի վրա պարտադիր նշված լինի 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անհրաժեշտ տվյալներ: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Մատակարարման պահին պիտանելիության մնացորդային ժամկետը  50%-ից ոչ պակաս:</w:t>
            </w:r>
          </w:p>
          <w:p w14:paraId="2A0321FC" w14:textId="77777777" w:rsidR="00ED2D71" w:rsidRPr="004C122C" w:rsidRDefault="00ED2D71" w:rsidP="00ED2D71">
            <w:pPr>
              <w:spacing w:line="276" w:lineRule="auto"/>
              <w:ind w:left="-52" w:right="-38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7.Զուգարանի թուղթ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,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1հատ: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Զուգարանի թուղթը երկշերտ, 100% ցելուլոզա, թղթի լայնությունը ոչ պակաս 9,8 սմ, թղթի ռուլոնի երկարությունը ոչ պակաս 22,5 մետր՝ բաղկացած է իրար միացված թերթիկներից, քաշը՝ ոչ պակաս 75 գր.: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ապրանքներին ներկայացվող պահանջների տեխնիկական կանոնակարգի»։</w:t>
            </w:r>
          </w:p>
          <w:p w14:paraId="553B9045" w14:textId="77777777" w:rsidR="00ED2D71" w:rsidRPr="004C122C" w:rsidRDefault="00ED2D71" w:rsidP="00ED2D71">
            <w:pPr>
              <w:spacing w:line="276" w:lineRule="auto"/>
              <w:ind w:left="-52" w:right="-38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Բոլոր հիգիենիկ պարագաների անվտանգությունը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`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ըստ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առողջապահության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նախարարի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2005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.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նոյեմբերի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24-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N 1109-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հրամանով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հաստատված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«N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2-III-8.2 օծանելիքակոսմետիկական արտադրանքի արտադրությանը և անվտանգությանը ներկայացվող հիգիենիկ պահանջներ» սանիտարական կանոնների և նորմերի:  </w:t>
            </w:r>
          </w:p>
          <w:p w14:paraId="691A8B18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Վերը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նշված բոլոր հ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իգիենիկ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պարագաներ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պետք է տեղադրված լինեն մեկ փաթեթում՝ համապատասխան zip փականով և բռնիչով: Փաթեթը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լինի համապատասխան չափսի կոշտ 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թափանցիկ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պոլիէթիլենից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փաթեթի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վրա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փաթեթում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առկա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քանակները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Փաթեթները պետք է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դասավորված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լինեն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ստվարաթղթե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արկղում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արկղերը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`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պիտակավորված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պիտակների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վրա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պետք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նշված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լինի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մատակարարող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կազմակերպության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մատակարարման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ամիսը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տարեթիվը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պարագաների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տեսքը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տես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կից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ներկայացված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նկար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1-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: Հիգիենիկ պարագաների փաթեթի նմուշը հաստատելուց հետո Վաճառողին կտրամադրվի ճշտված բաշխումը՝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lastRenderedPageBreak/>
              <w:t>տոկոսների փոխարեն քանակներով:</w:t>
            </w:r>
          </w:p>
          <w:p w14:paraId="62377C24" w14:textId="3A57045E" w:rsidR="00ED2D71" w:rsidRPr="004C122C" w:rsidRDefault="00ED2D71" w:rsidP="00ED2D7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Հիգիենիկ պարագաների փաթեթների 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ատակարարումների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իրականացման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մոտավոր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քանակները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հասցեները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տես՝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Հավելված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1–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: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vAlign w:val="center"/>
          </w:tcPr>
          <w:p w14:paraId="7CFC7B28" w14:textId="77777777" w:rsidR="00ED2D71" w:rsidRPr="004C122C" w:rsidRDefault="00ED2D71" w:rsidP="00ED2D71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Հիգիենիկ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պարագաների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փաթեթն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իր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մեջ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hy-AM"/>
              </w:rPr>
              <w:t>ներառում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hy-AM"/>
              </w:rPr>
              <w:t>է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hy-AM"/>
              </w:rPr>
              <w:t>հետևյալ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hy-AM"/>
              </w:rPr>
              <w:t>հիգիենիկ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hy-AM"/>
              </w:rPr>
              <w:t>պարագաները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pt-BR"/>
              </w:rPr>
              <w:t>.</w:t>
            </w:r>
          </w:p>
          <w:p w14:paraId="7D0DAA49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>1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.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Օճառ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՝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ձեռքի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>,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ոչ պակաս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 xml:space="preserve">80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գրամ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կշռով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լինի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կտորով՝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կլոր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ձևով,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մրգային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կամ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ծաղկային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բուրմունքով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pt-BR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Թղթե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կամ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պոլիէթիլենային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փաթե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թավորմամբ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որի վրա պարտադիր նշված լինի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անհրաժեշտ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տվյալներ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Մատակարարման պահին պիտանելիության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մնացորդային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 50%-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:</w:t>
            </w:r>
          </w:p>
          <w:p w14:paraId="104A9CFF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Որակական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թիվը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(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ճարպաթթուների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զանգվածը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վերահաշվարկված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100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գ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կտորի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անվանական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զանգվածի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)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պակաս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` 74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գ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սոդայանյութերի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զանգվածային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(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վերահաշվարկված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Na2O)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`  0,22 %,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օճառից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անջատված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ճարպաթթուների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պնդեցման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ջերմաստիճանը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(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տիտրը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)` (36-41) °C,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նատրիումի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քլորիդի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զանգվածային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մասը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` 0,4 %-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ոչ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:</w:t>
            </w:r>
          </w:p>
          <w:p w14:paraId="19759A76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2. Լոգաքնի գել՝ ոչ պակաս 30 մլ ծավալով,  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պետք է լինի պոլիէթիլենային կամ պլաստիկ սրվակով՝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1 կամ 2 սրվակով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Մարմնի գելը իրենից ներկայացնում է հեղուկ միջոց մարմնի լվացման համար, գելային</w:t>
            </w:r>
            <w:r w:rsidRPr="004C122C">
              <w:rPr>
                <w:rFonts w:ascii="Courier New" w:hAnsi="Courier New" w:cs="Courier New"/>
                <w:color w:val="000000"/>
                <w:sz w:val="18"/>
                <w:szCs w:val="18"/>
                <w:lang w:val="es-ES"/>
              </w:rPr>
              <w:t> 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տեքստուրայով, որը ջրի հետ շփվելիս վերածվում է փարթամ ու փափուկ փրփուրի։ Պետք է պարունակի  ջուր, գլիցերին, բնական հավելումներով, թեթև նուրբ հյուսվածքով,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մրգային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կամ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ծաղկային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բուրմունքով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հակաբակտերիալ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որը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պետք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է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ապահովի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մաշկի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նուրբ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</w:rPr>
              <w:t>մաքրում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Սրվակի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վրա պարտադիր նշված լինի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անհրաժեշտ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տվյալներ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Մատակարարման պահին պիտանելիության մնացորդային ժամկետը  50%-ից ոչ պակաս:</w:t>
            </w:r>
          </w:p>
          <w:p w14:paraId="4FB360B5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3. Շամպուն՝ ոչ պակաս 30 մլ ծավալով,  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պետք է լինի պոլիէթիլենային կամ պլաստիկ սրվակով՝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lastRenderedPageBreak/>
              <w:t>1 կամ 2 սրվակով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Շամպունն իրենից ներկայացնում է մածուցիկ զանգված մազերի խնամքի համար, բոլոր տեսակի մազերի համար, որը պարունակում է սինթետիկ մակերևույթաակտիվ նյութեր, օգտակար հավելանյութեր, հոտավորիչ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մրգային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կամ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ծաղկային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բուրմունքով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hy-AM"/>
              </w:rPr>
              <w:t>հակաբակտերիալ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Պետք է պարունակի  ջուր, նատրիումի լաուրետ սուլֆատ, որը ջրի հետ շփվելիս վերածվում է փարթամ ու փափուկ փրփուրի։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Սրվակի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վրա պարտադիր նշված լինի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անհրաժեշտ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</w:rPr>
              <w:t>տվյալներ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Մատակարարման պահին պիտանելիության մնացորդային ժամկետը  50%-ից ոչ պակաս:</w:t>
            </w:r>
          </w:p>
          <w:p w14:paraId="2F91D04E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4.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Մեկանգամյա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օգտագործման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երկսայրանի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ածելի, 1 հատ: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Ածելի </w:t>
            </w:r>
            <w:r w:rsidRPr="004C122C">
              <w:rPr>
                <w:rFonts w:ascii="GHEA Grapalat" w:hAnsi="GHEA Grapalat"/>
                <w:sz w:val="18"/>
                <w:szCs w:val="18"/>
                <w:lang w:val="hy-AM"/>
              </w:rPr>
              <w:t>երկսայր</w:t>
            </w:r>
            <w:r w:rsidRPr="004C122C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էրգոնոմիկ կիսով չափ ռետինեպատ բռնակով, սափրող մասի սայրերը չժանգոտվող բարձրակարգ պողպատից, քրոմապատ, պաշտպանիչ թափանցիկ կափարիչով: </w:t>
            </w:r>
          </w:p>
          <w:p w14:paraId="07F0FDEE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5. Սափրվելու մածուկ՝ ոչ պակաս 1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0 մլ ծավալով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,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պետք է լինի պոլիէթիլենային կամ պլաստիկ սրվակով՝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1 հատ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Սափրվելու մածուկը մաշկի հետ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շփման ընթացքում պետք է առաջացնի փրփուր, և ապահովի թաց սափրվելու հնարավորություն, պետք է պաշտպանի և խնամի սափրվելու ընթացքում զգայուն և գրգռված մաշկը: Սրվակի վրա պարտադիր նշված լինի 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անհրաժեշտ տվյալներ: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Մատակարարման պահին պիտանելիության մնացորդային ժամկետը  50%-ից ոչ պակաս:</w:t>
            </w:r>
          </w:p>
          <w:p w14:paraId="434A52C7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6.Ատամի մածուկ՝</w:t>
            </w:r>
            <w:r w:rsidRPr="004C122C">
              <w:rPr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ոչ պակաս 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 xml:space="preserve">15 մլ ծավալով,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լինի մեկ </w:t>
            </w:r>
            <w:r w:rsidRPr="004C122C">
              <w:rPr>
                <w:rFonts w:ascii="GHEA Grapalat" w:hAnsi="GHEA Grapalat"/>
                <w:sz w:val="18"/>
                <w:szCs w:val="18"/>
                <w:lang w:val="hy-AM"/>
              </w:rPr>
              <w:t>կամ երկու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>պլաստիկ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սրվակով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Ատամի մածուկը նախատեսված է ատամների և բերանի խոռոչի խնամքի համար, ատամի մածուկի արտաքին տեսքը և թանձրությունը` ատամի խոզանակի մակերեսին մնացող համասեռ զանգված, հոտը, գույնը և համը տվյալ անվանման մածուկին հատուկ գույնի, հոտի և համի, մանրէներ չպետք է լինեն, ջրածնական ցուցիչը (pH)` 5,5-10,5, ատամի մածուկը թունաբանորեն և կլինիկապես պետք է լինի անվտանգ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Սրվակի վրա պարտադիր նշված լինի անվանումը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քաշը,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պահպանման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ժամկետը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և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օրեսդրությամբ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սահմանված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այլ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անհրաժեշտ տվյալներ: </w:t>
            </w:r>
            <w:r w:rsidRPr="004C122C">
              <w:rPr>
                <w:rFonts w:ascii="GHEA Grapalat" w:hAnsi="GHEA Grapalat" w:cs="Tahoma"/>
                <w:color w:val="020202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Մատակարարման պահին պիտանելիության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մնացորդային ժամկետը  50%-ից ոչ պակաս:</w:t>
            </w:r>
          </w:p>
          <w:p w14:paraId="1556626E" w14:textId="77777777" w:rsidR="00ED2D71" w:rsidRPr="004C122C" w:rsidRDefault="00ED2D71" w:rsidP="00ED2D71">
            <w:pPr>
              <w:spacing w:line="276" w:lineRule="auto"/>
              <w:ind w:left="-52" w:right="-38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7.Զուգարանի թուղթ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es-ES"/>
              </w:rPr>
              <w:t>,</w:t>
            </w:r>
            <w:r w:rsidRPr="004C122C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 1հատ: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Զուգարանի թուղթը երկշերտ, 100% ցելուլոզա, թղթի լայնությունը ոչ պակաս 9,8 սմ, թղթի ռուլոնի երկարությունը ոչ պակաս 22,5 մետր՝ բաղկացած է իրար միացված թերթիկներից, քաշը՝ ոչ պակաս 75 գր.: Անվտանգությունը, փաթեթավորումը և մակնշումը` ըստ ՀՀ կառավարության 2006 թ. հոկտեմբերի 19-ի N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  <w:p w14:paraId="2E0ACA0A" w14:textId="77777777" w:rsidR="00ED2D71" w:rsidRPr="004C122C" w:rsidRDefault="00ED2D71" w:rsidP="00ED2D71">
            <w:pPr>
              <w:spacing w:line="276" w:lineRule="auto"/>
              <w:ind w:left="-52" w:right="-38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Բոլոր հիգիենիկ պարագաների անվտանգությունը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`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ըստ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առողջապահության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նախարարի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2005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թ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.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նոյեմբերի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24-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N 1109-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հրամանով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հաստատված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 «N</w:t>
            </w:r>
            <w:r w:rsidRPr="004C122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2-III-8.2 օծանելիքակոսմետիկական արտադրանքի արտադրությանը և անվտանգությանը ներկայացվող հիգիենիկ պահանջներ» սանիտարական կանոնների և նորմերի:  </w:t>
            </w:r>
          </w:p>
          <w:p w14:paraId="6EF59E52" w14:textId="77777777" w:rsidR="00ED2D71" w:rsidRPr="004C122C" w:rsidRDefault="00ED2D71" w:rsidP="00ED2D71">
            <w:pPr>
              <w:spacing w:line="276" w:lineRule="auto"/>
              <w:ind w:left="-38" w:right="-24"/>
              <w:jc w:val="both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Վերը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նշված բոլոր հ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իգիենիկ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պարագաներ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պետք է տեղադրված լինեն մեկ փաթեթում՝ համապատասխան zip փականով և բռնիչով: Փաթեթը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լինի համապատասխան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lastRenderedPageBreak/>
              <w:t xml:space="preserve">չափսի կոշտ 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թափանցիկ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պոլիէթիլենից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փաթեթի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վրա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փաթեթում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առկա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sz w:val="18"/>
                <w:szCs w:val="18"/>
              </w:rPr>
              <w:t>քանակները</w:t>
            </w:r>
            <w:r w:rsidRPr="004C122C">
              <w:rPr>
                <w:rFonts w:ascii="GHEA Grapalat" w:hAnsi="GHEA Grapalat" w:cs="Sylfaen"/>
                <w:sz w:val="18"/>
                <w:szCs w:val="18"/>
                <w:lang w:val="es-ES"/>
              </w:rPr>
              <w:t>: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Փաթեթները պետք է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դասավորված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լինեն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ստվարաթղթե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արկղում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արկղերը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`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պիտակավորված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պիտակների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վրա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պետք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է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նշված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լինի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մատակարարող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կազմակերպության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անվանումը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,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մատակարարման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ամիսը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տարեթիվը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: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Հիգիենիկ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պարագաների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փաթեթի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տեսքը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տես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կից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ներկայացված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նկար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1-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: Հիգիենիկ պարագաների փաթեթի նմուշը հաստատելուց հետո Վաճառողին կտրամադրվի ճշտված բաշխումը՝ տոկոսների փոխարեն քանակներով:</w:t>
            </w:r>
          </w:p>
          <w:p w14:paraId="05A251AA" w14:textId="5FC7B4EF" w:rsidR="00ED2D71" w:rsidRPr="004C122C" w:rsidRDefault="00ED2D71" w:rsidP="00ED2D71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Հիգիենիկ պարագաների փաթեթների 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ատակարարումների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իրականացման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մոտավոր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քանակները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հասցեները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տես՝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Հավելված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1–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</w:rPr>
              <w:t>ում</w:t>
            </w:r>
            <w:r w:rsidRPr="004C122C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>:</w:t>
            </w:r>
          </w:p>
        </w:tc>
      </w:tr>
      <w:tr w:rsidR="00ED2D71" w:rsidRPr="00996E6D" w14:paraId="29657C71" w14:textId="77777777" w:rsidTr="00F7419B">
        <w:trPr>
          <w:trHeight w:val="169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54A7188B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ED2D71" w:rsidRPr="004C122C" w14:paraId="0AEDD719" w14:textId="77777777" w:rsidTr="00F7419B">
        <w:trPr>
          <w:trHeight w:val="13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vAlign w:val="center"/>
          </w:tcPr>
          <w:p w14:paraId="3563BCC4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796" w:type="dxa"/>
            <w:gridSpan w:val="30"/>
            <w:tcBorders>
              <w:bottom w:val="single" w:sz="8" w:space="0" w:color="auto"/>
            </w:tcBorders>
            <w:vAlign w:val="center"/>
          </w:tcPr>
          <w:p w14:paraId="4E4D6A24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Բաց մրցույթ:</w:t>
            </w:r>
          </w:p>
        </w:tc>
      </w:tr>
      <w:tr w:rsidR="00ED2D71" w:rsidRPr="004C122C" w14:paraId="79ADF405" w14:textId="77777777" w:rsidTr="00F7419B">
        <w:trPr>
          <w:trHeight w:val="196"/>
        </w:trPr>
        <w:tc>
          <w:tcPr>
            <w:tcW w:w="1105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61A2C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2D71" w:rsidRPr="004C122C" w14:paraId="79E660C6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75436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C122C">
              <w:rPr>
                <w:rStyle w:val="af2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ED2D71" w:rsidRPr="004C122C" w14:paraId="1422AE3A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B7EDF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EFD11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F36AB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0E827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2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71C8C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6F2051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7AE34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ED2D71" w:rsidRPr="004C122C" w14:paraId="28F9E81F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2966E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03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1A5A5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21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C80CF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6652E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2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489B3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F378C3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C976C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2D71" w:rsidRPr="004C122C" w14:paraId="4A2305A9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AB798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1FCE3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F72EB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89522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E2B9D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C2650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A3B4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2D71" w:rsidRPr="004C122C" w14:paraId="6C22E8DD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5"/>
        </w:trPr>
        <w:tc>
          <w:tcPr>
            <w:tcW w:w="1105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9CF2FF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2D71" w:rsidRPr="004C122C" w14:paraId="6A0EB034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7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C6A63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67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9A146F" w14:textId="4C80D7A6" w:rsidR="00ED2D71" w:rsidRPr="004C122C" w:rsidRDefault="00D5102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nb-NO"/>
              </w:rPr>
              <w:t>22</w:t>
            </w:r>
            <w:r w:rsidR="00ED2D71"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>.1</w:t>
            </w:r>
            <w:r>
              <w:rPr>
                <w:rFonts w:ascii="GHEA Grapalat" w:hAnsi="GHEA Grapalat"/>
                <w:b/>
                <w:sz w:val="18"/>
                <w:szCs w:val="18"/>
                <w:lang w:val="nb-NO"/>
              </w:rPr>
              <w:t>2</w:t>
            </w:r>
            <w:r w:rsidR="00ED2D71"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>.2025թ</w:t>
            </w:r>
          </w:p>
        </w:tc>
      </w:tr>
      <w:tr w:rsidR="00ED2D71" w:rsidRPr="004C122C" w14:paraId="2C1CE578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A987A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8552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6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7113C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D2D71" w:rsidRPr="004C122C" w14:paraId="39679324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5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BE8AF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A7556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67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45681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D2D71" w:rsidRPr="004C122C" w14:paraId="2133DAA7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84A4B8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FFC1C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7B322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00DF2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նման</w:t>
            </w:r>
          </w:p>
        </w:tc>
      </w:tr>
      <w:tr w:rsidR="00ED2D71" w:rsidRPr="004C122C" w14:paraId="590318D0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57F50F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129B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A7FEA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A0874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2D71" w:rsidRPr="004C122C" w14:paraId="1FC5A751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5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BD91F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57A3E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24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594B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151A3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D2D71" w:rsidRPr="004C122C" w14:paraId="1FACF075" w14:textId="77777777" w:rsidTr="00F7419B">
        <w:trPr>
          <w:trHeight w:val="54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7CB0A4BD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2D71" w:rsidRPr="004C122C" w14:paraId="6337B38E" w14:textId="77777777" w:rsidTr="00F7419B">
        <w:trPr>
          <w:trHeight w:val="40"/>
        </w:trPr>
        <w:tc>
          <w:tcPr>
            <w:tcW w:w="704" w:type="dxa"/>
            <w:vMerge w:val="restart"/>
            <w:vAlign w:val="center"/>
          </w:tcPr>
          <w:p w14:paraId="48916D7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557" w:type="dxa"/>
            <w:gridSpan w:val="10"/>
            <w:vMerge w:val="restart"/>
            <w:vAlign w:val="center"/>
          </w:tcPr>
          <w:p w14:paraId="0E21CB46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796" w:type="dxa"/>
            <w:gridSpan w:val="30"/>
            <w:vAlign w:val="center"/>
          </w:tcPr>
          <w:p w14:paraId="417FE9C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ինը </w:t>
            </w:r>
          </w:p>
        </w:tc>
      </w:tr>
      <w:tr w:rsidR="00ED2D71" w:rsidRPr="004C122C" w14:paraId="3BEFC033" w14:textId="77777777" w:rsidTr="00F7419B">
        <w:trPr>
          <w:trHeight w:val="213"/>
        </w:trPr>
        <w:tc>
          <w:tcPr>
            <w:tcW w:w="704" w:type="dxa"/>
            <w:vMerge/>
            <w:vAlign w:val="center"/>
          </w:tcPr>
          <w:p w14:paraId="6AF046FE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57" w:type="dxa"/>
            <w:gridSpan w:val="10"/>
            <w:vMerge/>
            <w:vAlign w:val="center"/>
          </w:tcPr>
          <w:p w14:paraId="1EE07A82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796" w:type="dxa"/>
            <w:gridSpan w:val="30"/>
            <w:vAlign w:val="center"/>
          </w:tcPr>
          <w:p w14:paraId="24C88700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ED2D71" w:rsidRPr="004C122C" w14:paraId="0D3F05B7" w14:textId="77777777" w:rsidTr="00F7419B">
        <w:trPr>
          <w:trHeight w:val="137"/>
        </w:trPr>
        <w:tc>
          <w:tcPr>
            <w:tcW w:w="704" w:type="dxa"/>
            <w:vMerge/>
            <w:vAlign w:val="center"/>
          </w:tcPr>
          <w:p w14:paraId="77AD3D04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57" w:type="dxa"/>
            <w:gridSpan w:val="10"/>
            <w:vMerge/>
            <w:vAlign w:val="center"/>
          </w:tcPr>
          <w:p w14:paraId="4C0AB026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17"/>
            <w:tcBorders>
              <w:bottom w:val="single" w:sz="8" w:space="0" w:color="auto"/>
            </w:tcBorders>
            <w:vAlign w:val="center"/>
          </w:tcPr>
          <w:p w14:paraId="511478A5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vAlign w:val="center"/>
          </w:tcPr>
          <w:p w14:paraId="19653FC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vAlign w:val="center"/>
          </w:tcPr>
          <w:p w14:paraId="5C4CE6CC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ED2D71" w:rsidRPr="004C122C" w14:paraId="56C40EF7" w14:textId="77777777" w:rsidTr="00F7419B">
        <w:trPr>
          <w:trHeight w:val="548"/>
        </w:trPr>
        <w:tc>
          <w:tcPr>
            <w:tcW w:w="704" w:type="dxa"/>
            <w:vMerge/>
            <w:tcBorders>
              <w:bottom w:val="single" w:sz="8" w:space="0" w:color="auto"/>
            </w:tcBorders>
            <w:vAlign w:val="center"/>
          </w:tcPr>
          <w:p w14:paraId="45CAFCA5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57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174B2481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vAlign w:val="center"/>
          </w:tcPr>
          <w:p w14:paraId="38C4252E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vAlign w:val="center"/>
          </w:tcPr>
          <w:p w14:paraId="57D33804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5D18D747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1D07B93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14:paraId="4C59B844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28FEEC82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ED2D71" w:rsidRPr="004C122C" w14:paraId="375AEB49" w14:textId="77777777" w:rsidTr="00F7419B">
        <w:trPr>
          <w:trHeight w:val="315"/>
        </w:trPr>
        <w:tc>
          <w:tcPr>
            <w:tcW w:w="11057" w:type="dxa"/>
            <w:gridSpan w:val="41"/>
            <w:vAlign w:val="center"/>
          </w:tcPr>
          <w:p w14:paraId="3A7F0E78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4C514B" w:rsidRPr="004C122C" w14:paraId="519A98EC" w14:textId="77777777" w:rsidTr="00F7419B">
        <w:trPr>
          <w:trHeight w:val="384"/>
        </w:trPr>
        <w:tc>
          <w:tcPr>
            <w:tcW w:w="704" w:type="dxa"/>
            <w:vAlign w:val="center"/>
          </w:tcPr>
          <w:p w14:paraId="36011341" w14:textId="77777777" w:rsidR="004C514B" w:rsidRPr="00551E92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51E92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7" w:type="dxa"/>
            <w:gridSpan w:val="10"/>
            <w:vAlign w:val="center"/>
          </w:tcPr>
          <w:p w14:paraId="624C863E" w14:textId="3C4BC11E" w:rsidR="004C514B" w:rsidRPr="004C514B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4C514B">
              <w:rPr>
                <w:rFonts w:ascii="GHEA Grapalat" w:hAnsi="GHEA Grapalat"/>
                <w:b/>
                <w:bCs/>
                <w:sz w:val="18"/>
                <w:szCs w:val="18"/>
              </w:rPr>
              <w:t>«Պրոդ Ինվեստ» ՍՊԸ</w:t>
            </w:r>
          </w:p>
        </w:tc>
        <w:tc>
          <w:tcPr>
            <w:tcW w:w="1134" w:type="dxa"/>
            <w:gridSpan w:val="9"/>
            <w:vAlign w:val="center"/>
          </w:tcPr>
          <w:p w14:paraId="2CC6EC5D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8"/>
            <w:vAlign w:val="center"/>
          </w:tcPr>
          <w:p w14:paraId="66667E94" w14:textId="49E04AE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53.316.666,67</w:t>
            </w:r>
          </w:p>
        </w:tc>
        <w:tc>
          <w:tcPr>
            <w:tcW w:w="851" w:type="dxa"/>
            <w:gridSpan w:val="2"/>
            <w:vAlign w:val="center"/>
          </w:tcPr>
          <w:p w14:paraId="0512E8F5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417FB5C7" w14:textId="793A20B2" w:rsidR="004C514B" w:rsidRPr="004C514B" w:rsidRDefault="004C514B" w:rsidP="004C51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10.663.333,33</w:t>
            </w:r>
          </w:p>
        </w:tc>
        <w:tc>
          <w:tcPr>
            <w:tcW w:w="992" w:type="dxa"/>
            <w:gridSpan w:val="5"/>
            <w:vAlign w:val="center"/>
          </w:tcPr>
          <w:p w14:paraId="5B6D64AA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514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vAlign w:val="center"/>
          </w:tcPr>
          <w:p w14:paraId="0EBBB1A4" w14:textId="7700BEBE" w:rsidR="004C514B" w:rsidRPr="004C514B" w:rsidRDefault="004C514B" w:rsidP="004C51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63.980.000</w:t>
            </w:r>
          </w:p>
        </w:tc>
      </w:tr>
      <w:tr w:rsidR="004C514B" w:rsidRPr="004C122C" w14:paraId="5FFC9481" w14:textId="77777777" w:rsidTr="00F7419B">
        <w:trPr>
          <w:trHeight w:val="261"/>
        </w:trPr>
        <w:tc>
          <w:tcPr>
            <w:tcW w:w="704" w:type="dxa"/>
            <w:vAlign w:val="center"/>
          </w:tcPr>
          <w:p w14:paraId="32E9865A" w14:textId="77777777" w:rsidR="004C514B" w:rsidRPr="00551E92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51E92">
              <w:rPr>
                <w:rFonts w:ascii="GHEA Grapalat" w:hAnsi="GHEA Grapala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7" w:type="dxa"/>
            <w:gridSpan w:val="10"/>
            <w:vAlign w:val="center"/>
          </w:tcPr>
          <w:p w14:paraId="43D404C2" w14:textId="448F6716" w:rsidR="004C514B" w:rsidRPr="004C514B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4C514B">
              <w:rPr>
                <w:rFonts w:ascii="GHEA Grapalat" w:hAnsi="GHEA Grapalat"/>
                <w:b/>
                <w:bCs/>
                <w:sz w:val="18"/>
                <w:szCs w:val="18"/>
              </w:rPr>
              <w:t>«Տիգման Գրուպ» ՍՊԸ</w:t>
            </w:r>
          </w:p>
        </w:tc>
        <w:tc>
          <w:tcPr>
            <w:tcW w:w="1134" w:type="dxa"/>
            <w:gridSpan w:val="9"/>
            <w:vAlign w:val="center"/>
          </w:tcPr>
          <w:p w14:paraId="37C76D0E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514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8"/>
            <w:vAlign w:val="center"/>
          </w:tcPr>
          <w:p w14:paraId="78AF7F1C" w14:textId="551EB58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64.120.000</w:t>
            </w:r>
          </w:p>
        </w:tc>
        <w:tc>
          <w:tcPr>
            <w:tcW w:w="851" w:type="dxa"/>
            <w:gridSpan w:val="2"/>
            <w:vAlign w:val="center"/>
          </w:tcPr>
          <w:p w14:paraId="7FAC4AE1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0FC1A7BB" w14:textId="5126D7A4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12.824.000</w:t>
            </w:r>
          </w:p>
        </w:tc>
        <w:tc>
          <w:tcPr>
            <w:tcW w:w="992" w:type="dxa"/>
            <w:gridSpan w:val="5"/>
            <w:vAlign w:val="center"/>
          </w:tcPr>
          <w:p w14:paraId="134C6C81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vAlign w:val="center"/>
          </w:tcPr>
          <w:p w14:paraId="75EB53D9" w14:textId="6005D9A9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76.944.000</w:t>
            </w:r>
          </w:p>
        </w:tc>
      </w:tr>
      <w:tr w:rsidR="004C514B" w:rsidRPr="004C122C" w14:paraId="1B8AC598" w14:textId="77777777" w:rsidTr="00F7419B">
        <w:trPr>
          <w:trHeight w:val="261"/>
        </w:trPr>
        <w:tc>
          <w:tcPr>
            <w:tcW w:w="704" w:type="dxa"/>
            <w:vAlign w:val="center"/>
          </w:tcPr>
          <w:p w14:paraId="77DA0F9F" w14:textId="77777777" w:rsidR="004C514B" w:rsidRPr="00551E92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51E92"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7" w:type="dxa"/>
            <w:gridSpan w:val="10"/>
            <w:vAlign w:val="center"/>
          </w:tcPr>
          <w:p w14:paraId="03964326" w14:textId="62506B5E" w:rsidR="004C514B" w:rsidRPr="004C514B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4C514B">
              <w:rPr>
                <w:rFonts w:ascii="GHEA Grapalat" w:hAnsi="GHEA Grapalat"/>
                <w:b/>
                <w:bCs/>
                <w:sz w:val="18"/>
                <w:szCs w:val="18"/>
              </w:rPr>
              <w:t>«Մեծ Ծիածան» ՍՊԸ</w:t>
            </w:r>
          </w:p>
        </w:tc>
        <w:tc>
          <w:tcPr>
            <w:tcW w:w="1134" w:type="dxa"/>
            <w:gridSpan w:val="9"/>
            <w:vAlign w:val="center"/>
          </w:tcPr>
          <w:p w14:paraId="369AAA00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514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8"/>
            <w:vAlign w:val="center"/>
          </w:tcPr>
          <w:p w14:paraId="66788762" w14:textId="6ACB5210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68.800.000</w:t>
            </w:r>
          </w:p>
        </w:tc>
        <w:tc>
          <w:tcPr>
            <w:tcW w:w="851" w:type="dxa"/>
            <w:gridSpan w:val="2"/>
            <w:vAlign w:val="center"/>
          </w:tcPr>
          <w:p w14:paraId="38EE9C16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34E6B788" w14:textId="53BB5B6E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13.760.000</w:t>
            </w:r>
          </w:p>
        </w:tc>
        <w:tc>
          <w:tcPr>
            <w:tcW w:w="992" w:type="dxa"/>
            <w:gridSpan w:val="5"/>
            <w:vAlign w:val="center"/>
          </w:tcPr>
          <w:p w14:paraId="121BB772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vAlign w:val="center"/>
          </w:tcPr>
          <w:p w14:paraId="4C595E7D" w14:textId="3FDBC48E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82.560.000</w:t>
            </w:r>
          </w:p>
        </w:tc>
      </w:tr>
      <w:tr w:rsidR="004C514B" w:rsidRPr="004C122C" w14:paraId="1045FC89" w14:textId="77777777" w:rsidTr="00F7419B">
        <w:trPr>
          <w:trHeight w:val="261"/>
        </w:trPr>
        <w:tc>
          <w:tcPr>
            <w:tcW w:w="704" w:type="dxa"/>
            <w:vAlign w:val="center"/>
          </w:tcPr>
          <w:p w14:paraId="35CB0613" w14:textId="77777777" w:rsidR="004C514B" w:rsidRPr="00551E92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51E92">
              <w:rPr>
                <w:rFonts w:ascii="GHEA Grapalat" w:hAnsi="GHEA Grapala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7" w:type="dxa"/>
            <w:gridSpan w:val="10"/>
            <w:vAlign w:val="center"/>
          </w:tcPr>
          <w:p w14:paraId="48B4E709" w14:textId="5BFF8A65" w:rsidR="004C514B" w:rsidRPr="004C514B" w:rsidRDefault="004C514B" w:rsidP="004C514B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4C514B">
              <w:rPr>
                <w:rFonts w:ascii="GHEA Grapalat" w:hAnsi="GHEA Grapalat"/>
                <w:b/>
                <w:bCs/>
                <w:sz w:val="18"/>
                <w:szCs w:val="18"/>
              </w:rPr>
              <w:t>«Լայթս» ՍՊԸ</w:t>
            </w:r>
          </w:p>
        </w:tc>
        <w:tc>
          <w:tcPr>
            <w:tcW w:w="1134" w:type="dxa"/>
            <w:gridSpan w:val="9"/>
            <w:vAlign w:val="center"/>
          </w:tcPr>
          <w:p w14:paraId="5F101FD5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514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8"/>
            <w:vAlign w:val="center"/>
          </w:tcPr>
          <w:p w14:paraId="08A206DF" w14:textId="5C52D70F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70.703.333</w:t>
            </w:r>
          </w:p>
        </w:tc>
        <w:tc>
          <w:tcPr>
            <w:tcW w:w="851" w:type="dxa"/>
            <w:gridSpan w:val="2"/>
            <w:vAlign w:val="center"/>
          </w:tcPr>
          <w:p w14:paraId="4AEE6058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14:paraId="35F2E6D0" w14:textId="4530B8D8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14.140.667</w:t>
            </w:r>
          </w:p>
        </w:tc>
        <w:tc>
          <w:tcPr>
            <w:tcW w:w="992" w:type="dxa"/>
            <w:gridSpan w:val="5"/>
            <w:vAlign w:val="center"/>
          </w:tcPr>
          <w:p w14:paraId="428D810B" w14:textId="77777777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vAlign w:val="center"/>
          </w:tcPr>
          <w:p w14:paraId="499C67C6" w14:textId="26200E7B" w:rsidR="004C514B" w:rsidRPr="004C514B" w:rsidRDefault="004C514B" w:rsidP="004C514B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84.844.000</w:t>
            </w:r>
          </w:p>
        </w:tc>
      </w:tr>
      <w:tr w:rsidR="00ED2D71" w:rsidRPr="004C122C" w14:paraId="5CA9F962" w14:textId="77777777" w:rsidTr="00F7419B">
        <w:trPr>
          <w:trHeight w:val="308"/>
        </w:trPr>
        <w:tc>
          <w:tcPr>
            <w:tcW w:w="11057" w:type="dxa"/>
            <w:gridSpan w:val="41"/>
            <w:vAlign w:val="center"/>
          </w:tcPr>
          <w:p w14:paraId="67F5D2EF" w14:textId="77777777" w:rsidR="00ED2D71" w:rsidRPr="004C122C" w:rsidRDefault="00ED2D71" w:rsidP="00ED2D7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ED2D71" w:rsidRPr="004C122C" w14:paraId="5C898FB1" w14:textId="77777777" w:rsidTr="00F7419B">
        <w:trPr>
          <w:trHeight w:val="763"/>
        </w:trPr>
        <w:tc>
          <w:tcPr>
            <w:tcW w:w="1985" w:type="dxa"/>
            <w:gridSpan w:val="4"/>
            <w:tcBorders>
              <w:bottom w:val="single" w:sz="8" w:space="0" w:color="auto"/>
            </w:tcBorders>
            <w:vAlign w:val="center"/>
          </w:tcPr>
          <w:p w14:paraId="7FD10747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9072" w:type="dxa"/>
            <w:gridSpan w:val="37"/>
            <w:tcBorders>
              <w:top w:val="nil"/>
              <w:bottom w:val="single" w:sz="8" w:space="0" w:color="auto"/>
            </w:tcBorders>
            <w:vAlign w:val="center"/>
          </w:tcPr>
          <w:p w14:paraId="11113777" w14:textId="77777777" w:rsidR="00ED2D71" w:rsidRPr="004C122C" w:rsidRDefault="00ED2D71" w:rsidP="00ED2D7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ED2D71" w:rsidRPr="004C122C" w14:paraId="3D16C57E" w14:textId="77777777" w:rsidTr="00F7419B">
        <w:trPr>
          <w:trHeight w:val="100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245A73BC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</w:p>
        </w:tc>
      </w:tr>
      <w:tr w:rsidR="00ED2D71" w:rsidRPr="004C122C" w14:paraId="6E3D4381" w14:textId="77777777" w:rsidTr="00F7419B">
        <w:tc>
          <w:tcPr>
            <w:tcW w:w="11057" w:type="dxa"/>
            <w:gridSpan w:val="41"/>
            <w:tcBorders>
              <w:bottom w:val="single" w:sz="8" w:space="0" w:color="auto"/>
            </w:tcBorders>
            <w:vAlign w:val="center"/>
          </w:tcPr>
          <w:p w14:paraId="2DA35694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ED2D71" w:rsidRPr="00996E6D" w14:paraId="7330C4B0" w14:textId="77777777" w:rsidTr="00F7419B">
        <w:tc>
          <w:tcPr>
            <w:tcW w:w="983" w:type="dxa"/>
            <w:gridSpan w:val="2"/>
            <w:vMerge w:val="restart"/>
            <w:vAlign w:val="center"/>
          </w:tcPr>
          <w:p w14:paraId="3F53A09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Չափա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բաժնի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002" w:type="dxa"/>
            <w:gridSpan w:val="2"/>
            <w:vMerge w:val="restart"/>
            <w:vAlign w:val="center"/>
          </w:tcPr>
          <w:p w14:paraId="06450DC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072" w:type="dxa"/>
            <w:gridSpan w:val="37"/>
            <w:tcBorders>
              <w:bottom w:val="single" w:sz="8" w:space="0" w:color="auto"/>
            </w:tcBorders>
            <w:vAlign w:val="center"/>
          </w:tcPr>
          <w:p w14:paraId="222EA9B2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(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)</w:t>
            </w:r>
          </w:p>
        </w:tc>
      </w:tr>
      <w:tr w:rsidR="00ED2D71" w:rsidRPr="004C122C" w14:paraId="49C787EB" w14:textId="77777777" w:rsidTr="00F7419B">
        <w:tc>
          <w:tcPr>
            <w:tcW w:w="98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0F68887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0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06ECB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981" w:type="dxa"/>
            <w:gridSpan w:val="6"/>
            <w:tcBorders>
              <w:bottom w:val="single" w:sz="8" w:space="0" w:color="auto"/>
            </w:tcBorders>
            <w:vAlign w:val="center"/>
          </w:tcPr>
          <w:p w14:paraId="49075416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և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յացնելու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պատաս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խանութ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յունը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vAlign w:val="center"/>
          </w:tcPr>
          <w:p w14:paraId="3931B106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հանջվող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vAlign w:val="center"/>
          </w:tcPr>
          <w:p w14:paraId="426115A3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կան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պատասխա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նությունը</w:t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vAlign w:val="center"/>
          </w:tcPr>
          <w:p w14:paraId="2187DB9E" w14:textId="77777777" w:rsidR="00ED2D71" w:rsidRPr="004C122C" w:rsidRDefault="00ED2D71" w:rsidP="00ED2D7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գիտա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կան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ծունեութ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յան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74010839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Մասնա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գիտա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կան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փոր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ձառութ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vAlign w:val="center"/>
          </w:tcPr>
          <w:p w14:paraId="66A56C04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  <w:vAlign w:val="center"/>
          </w:tcPr>
          <w:p w14:paraId="732DB249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Տեխնի-կական միջոց-ն 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vAlign w:val="center"/>
          </w:tcPr>
          <w:p w14:paraId="3B1D9CBF" w14:textId="77777777" w:rsidR="00ED2D71" w:rsidRPr="004C122C" w:rsidRDefault="00ED2D71" w:rsidP="00ED2D7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14:paraId="7A131989" w14:textId="77777777" w:rsidR="00ED2D71" w:rsidRPr="004C122C" w:rsidRDefault="00ED2D7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ED2D71" w:rsidRPr="004C122C" w14:paraId="4626C738" w14:textId="77777777" w:rsidTr="00F7419B">
        <w:tc>
          <w:tcPr>
            <w:tcW w:w="983" w:type="dxa"/>
            <w:gridSpan w:val="2"/>
            <w:tcBorders>
              <w:bottom w:val="single" w:sz="8" w:space="0" w:color="auto"/>
            </w:tcBorders>
          </w:tcPr>
          <w:p w14:paraId="06B612A0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002" w:type="dxa"/>
            <w:gridSpan w:val="2"/>
            <w:tcBorders>
              <w:bottom w:val="single" w:sz="8" w:space="0" w:color="auto"/>
            </w:tcBorders>
            <w:vAlign w:val="center"/>
          </w:tcPr>
          <w:p w14:paraId="11F525D9" w14:textId="77777777" w:rsidR="00ED2D71" w:rsidRPr="004C122C" w:rsidRDefault="00ED2D71" w:rsidP="00ED2D71">
            <w:pPr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gridSpan w:val="6"/>
            <w:tcBorders>
              <w:bottom w:val="single" w:sz="8" w:space="0" w:color="auto"/>
            </w:tcBorders>
          </w:tcPr>
          <w:p w14:paraId="04B99F45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</w:tcPr>
          <w:p w14:paraId="601FDEB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</w:tcPr>
          <w:p w14:paraId="41AF618D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</w:tcPr>
          <w:p w14:paraId="003E46F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14:paraId="703595BF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</w:tcPr>
          <w:p w14:paraId="52BEB1AE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bottom w:val="single" w:sz="8" w:space="0" w:color="auto"/>
            </w:tcBorders>
          </w:tcPr>
          <w:p w14:paraId="78B33AA5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</w:tcPr>
          <w:p w14:paraId="0EDDD55D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48" w:type="dxa"/>
            <w:tcBorders>
              <w:bottom w:val="single" w:sz="8" w:space="0" w:color="auto"/>
            </w:tcBorders>
          </w:tcPr>
          <w:p w14:paraId="6F4F095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2D71" w:rsidRPr="004C122C" w14:paraId="5BB3C745" w14:textId="77777777" w:rsidTr="00F7419B">
        <w:trPr>
          <w:trHeight w:val="280"/>
        </w:trPr>
        <w:tc>
          <w:tcPr>
            <w:tcW w:w="2609" w:type="dxa"/>
            <w:gridSpan w:val="7"/>
            <w:vMerge w:val="restart"/>
            <w:vAlign w:val="center"/>
          </w:tcPr>
          <w:p w14:paraId="58B57D31" w14:textId="77777777" w:rsidR="00ED2D71" w:rsidRPr="004C122C" w:rsidRDefault="00ED2D71" w:rsidP="00ED2D7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 Այլ տեղեկություններ</w:t>
            </w:r>
          </w:p>
        </w:tc>
        <w:tc>
          <w:tcPr>
            <w:tcW w:w="8448" w:type="dxa"/>
            <w:gridSpan w:val="34"/>
            <w:tcBorders>
              <w:bottom w:val="single" w:sz="8" w:space="0" w:color="auto"/>
            </w:tcBorders>
            <w:vAlign w:val="center"/>
          </w:tcPr>
          <w:p w14:paraId="4590B670" w14:textId="77777777" w:rsidR="00ED2D71" w:rsidRPr="004C122C" w:rsidRDefault="00ED2D71" w:rsidP="00ED2D71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2D71" w:rsidRPr="004C122C" w14:paraId="3B32A87D" w14:textId="77777777" w:rsidTr="00F7419B">
        <w:trPr>
          <w:trHeight w:val="113"/>
        </w:trPr>
        <w:tc>
          <w:tcPr>
            <w:tcW w:w="260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AF08114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48" w:type="dxa"/>
            <w:gridSpan w:val="34"/>
            <w:tcBorders>
              <w:bottom w:val="single" w:sz="8" w:space="0" w:color="auto"/>
            </w:tcBorders>
            <w:vAlign w:val="center"/>
          </w:tcPr>
          <w:p w14:paraId="17949C08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2D71" w:rsidRPr="004C122C" w14:paraId="5ADDDB90" w14:textId="77777777" w:rsidTr="00F7419B">
        <w:trPr>
          <w:trHeight w:val="231"/>
        </w:trPr>
        <w:tc>
          <w:tcPr>
            <w:tcW w:w="1105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768520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D2D71" w:rsidRPr="004C122C" w14:paraId="1D208B22" w14:textId="77777777" w:rsidTr="00F7419B">
        <w:trPr>
          <w:trHeight w:val="77"/>
        </w:trPr>
        <w:tc>
          <w:tcPr>
            <w:tcW w:w="4953" w:type="dxa"/>
            <w:gridSpan w:val="23"/>
            <w:tcBorders>
              <w:bottom w:val="single" w:sz="8" w:space="0" w:color="auto"/>
            </w:tcBorders>
            <w:vAlign w:val="center"/>
          </w:tcPr>
          <w:p w14:paraId="0C3D1355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Ընտրված մասնակցի որոշման ամսաթիվը` </w:t>
            </w:r>
          </w:p>
        </w:tc>
        <w:tc>
          <w:tcPr>
            <w:tcW w:w="6104" w:type="dxa"/>
            <w:gridSpan w:val="18"/>
            <w:tcBorders>
              <w:bottom w:val="single" w:sz="8" w:space="0" w:color="auto"/>
            </w:tcBorders>
            <w:vAlign w:val="center"/>
          </w:tcPr>
          <w:p w14:paraId="1E1B6C90" w14:textId="57A3A78A" w:rsidR="00ED2D71" w:rsidRPr="004C122C" w:rsidRDefault="00C82F42" w:rsidP="00ED2D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1.202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</w:tr>
      <w:tr w:rsidR="00ED2D71" w:rsidRPr="004C122C" w14:paraId="54B89EC6" w14:textId="77777777" w:rsidTr="00F7419B">
        <w:trPr>
          <w:trHeight w:val="247"/>
        </w:trPr>
        <w:tc>
          <w:tcPr>
            <w:tcW w:w="4953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14:paraId="04866162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277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252B1C3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vAlign w:val="center"/>
          </w:tcPr>
          <w:p w14:paraId="297A526B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ED2D71" w:rsidRPr="004C122C" w14:paraId="497A0ECD" w14:textId="77777777" w:rsidTr="00F7419B">
        <w:trPr>
          <w:trHeight w:val="488"/>
        </w:trPr>
        <w:tc>
          <w:tcPr>
            <w:tcW w:w="4953" w:type="dxa"/>
            <w:gridSpan w:val="2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FEBD8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7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CF7961B" w14:textId="4460ECE3" w:rsidR="00ED2D71" w:rsidRPr="004C122C" w:rsidRDefault="00C82F42" w:rsidP="00ED2D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24.01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vAlign w:val="center"/>
          </w:tcPr>
          <w:p w14:paraId="41468571" w14:textId="719944AE" w:rsidR="00ED2D71" w:rsidRPr="004C122C" w:rsidRDefault="00C82F42" w:rsidP="00ED2D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03.02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թ</w:t>
            </w:r>
          </w:p>
        </w:tc>
      </w:tr>
      <w:tr w:rsidR="00ED2D71" w:rsidRPr="004C122C" w14:paraId="48977F0B" w14:textId="77777777" w:rsidTr="00F7419B">
        <w:trPr>
          <w:trHeight w:val="537"/>
        </w:trPr>
        <w:tc>
          <w:tcPr>
            <w:tcW w:w="4953" w:type="dxa"/>
            <w:gridSpan w:val="2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96A4A3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 ծանուցման ամսաթիվ</w:t>
            </w:r>
          </w:p>
        </w:tc>
        <w:tc>
          <w:tcPr>
            <w:tcW w:w="610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036FD13" w14:textId="71398114" w:rsidR="00ED2D71" w:rsidRPr="004C122C" w:rsidRDefault="00D35ABD" w:rsidP="00ED2D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09.02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ED2D71" w:rsidRPr="004C122C" w14:paraId="093DB8CE" w14:textId="77777777" w:rsidTr="00F7419B">
        <w:trPr>
          <w:trHeight w:val="344"/>
        </w:trPr>
        <w:tc>
          <w:tcPr>
            <w:tcW w:w="4953" w:type="dxa"/>
            <w:gridSpan w:val="2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6F1AB39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4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042AEEE" w14:textId="61431949" w:rsidR="00ED2D71" w:rsidRPr="004C122C" w:rsidRDefault="002061AA" w:rsidP="00ED2D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16.02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ED2D71" w:rsidRPr="004C122C" w14:paraId="256EC30D" w14:textId="77777777" w:rsidTr="00F7419B">
        <w:trPr>
          <w:trHeight w:val="344"/>
        </w:trPr>
        <w:tc>
          <w:tcPr>
            <w:tcW w:w="4953" w:type="dxa"/>
            <w:gridSpan w:val="23"/>
            <w:tcBorders>
              <w:bottom w:val="single" w:sz="8" w:space="0" w:color="auto"/>
            </w:tcBorders>
            <w:vAlign w:val="center"/>
          </w:tcPr>
          <w:p w14:paraId="1FE7703C" w14:textId="77777777" w:rsidR="00ED2D71" w:rsidRPr="004C122C" w:rsidRDefault="00ED2D71" w:rsidP="00ED2D71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04" w:type="dxa"/>
            <w:gridSpan w:val="18"/>
            <w:tcBorders>
              <w:bottom w:val="single" w:sz="8" w:space="0" w:color="auto"/>
            </w:tcBorders>
            <w:vAlign w:val="center"/>
          </w:tcPr>
          <w:p w14:paraId="0CC96685" w14:textId="02B7E739" w:rsidR="00ED2D71" w:rsidRPr="004C122C" w:rsidRDefault="002061AA" w:rsidP="00ED2D7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16.02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ED2D71" w:rsidRPr="004C122C" w14:paraId="45AAC029" w14:textId="77777777" w:rsidTr="00F7419B">
        <w:trPr>
          <w:trHeight w:val="60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253D8F2F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ED2D71" w:rsidRPr="004C122C" w14:paraId="6AC30AC3" w14:textId="77777777" w:rsidTr="00F7419B">
        <w:tc>
          <w:tcPr>
            <w:tcW w:w="704" w:type="dxa"/>
            <w:vMerge w:val="restart"/>
            <w:vAlign w:val="center"/>
          </w:tcPr>
          <w:p w14:paraId="429AC6AD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1837" w:type="dxa"/>
            <w:gridSpan w:val="5"/>
            <w:vMerge w:val="restart"/>
            <w:vAlign w:val="center"/>
          </w:tcPr>
          <w:p w14:paraId="46C4B64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8516" w:type="dxa"/>
            <w:gridSpan w:val="35"/>
            <w:vAlign w:val="center"/>
          </w:tcPr>
          <w:p w14:paraId="0390F2E6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ED2D71" w:rsidRPr="004C122C" w14:paraId="6A8AC427" w14:textId="77777777" w:rsidTr="00F7419B">
        <w:trPr>
          <w:trHeight w:val="237"/>
        </w:trPr>
        <w:tc>
          <w:tcPr>
            <w:tcW w:w="704" w:type="dxa"/>
            <w:vMerge/>
            <w:vAlign w:val="center"/>
          </w:tcPr>
          <w:p w14:paraId="5780D74B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  <w:gridSpan w:val="5"/>
            <w:vMerge/>
            <w:vAlign w:val="center"/>
          </w:tcPr>
          <w:p w14:paraId="04D04D2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gridSpan w:val="13"/>
            <w:vMerge w:val="restart"/>
            <w:vAlign w:val="center"/>
          </w:tcPr>
          <w:p w14:paraId="462BF8FA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Պայմանագրի համարը</w:t>
            </w:r>
          </w:p>
        </w:tc>
        <w:tc>
          <w:tcPr>
            <w:tcW w:w="1428" w:type="dxa"/>
            <w:gridSpan w:val="8"/>
            <w:vMerge w:val="restart"/>
            <w:vAlign w:val="center"/>
          </w:tcPr>
          <w:p w14:paraId="1FFB70AE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C1E7F3B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Կատարման վերջնա-ժամկետը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903C0DF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Կանխա-վճարի չափը</w:t>
            </w:r>
          </w:p>
        </w:tc>
        <w:tc>
          <w:tcPr>
            <w:tcW w:w="2410" w:type="dxa"/>
            <w:gridSpan w:val="9"/>
            <w:vAlign w:val="center"/>
          </w:tcPr>
          <w:p w14:paraId="700AD498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ինը</w:t>
            </w:r>
          </w:p>
        </w:tc>
      </w:tr>
      <w:tr w:rsidR="00ED2D71" w:rsidRPr="004C122C" w14:paraId="32701ACE" w14:textId="77777777" w:rsidTr="00F7419B">
        <w:trPr>
          <w:trHeight w:val="238"/>
        </w:trPr>
        <w:tc>
          <w:tcPr>
            <w:tcW w:w="704" w:type="dxa"/>
            <w:vMerge/>
            <w:vAlign w:val="center"/>
          </w:tcPr>
          <w:p w14:paraId="6893EC99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vAlign w:val="center"/>
          </w:tcPr>
          <w:p w14:paraId="0DE8A105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3"/>
            <w:vMerge/>
            <w:vAlign w:val="center"/>
          </w:tcPr>
          <w:p w14:paraId="307604D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8"/>
            <w:vMerge/>
            <w:vAlign w:val="center"/>
          </w:tcPr>
          <w:p w14:paraId="3AA3DB7C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B27ECCE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05B45CA0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9"/>
            <w:vAlign w:val="center"/>
          </w:tcPr>
          <w:p w14:paraId="73522C08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ED2D71" w:rsidRPr="004C122C" w14:paraId="7DF73A9A" w14:textId="77777777" w:rsidTr="00F7419B">
        <w:trPr>
          <w:trHeight w:val="263"/>
        </w:trPr>
        <w:tc>
          <w:tcPr>
            <w:tcW w:w="704" w:type="dxa"/>
            <w:vMerge/>
            <w:tcBorders>
              <w:bottom w:val="single" w:sz="8" w:space="0" w:color="auto"/>
            </w:tcBorders>
            <w:vAlign w:val="center"/>
          </w:tcPr>
          <w:p w14:paraId="11C119E5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80B1D7D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1D77203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E1B0B8E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E974E47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DA2F833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13" w:type="dxa"/>
            <w:gridSpan w:val="6"/>
            <w:tcBorders>
              <w:bottom w:val="single" w:sz="8" w:space="0" w:color="auto"/>
            </w:tcBorders>
            <w:vAlign w:val="center"/>
          </w:tcPr>
          <w:p w14:paraId="3018807D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297" w:type="dxa"/>
            <w:gridSpan w:val="3"/>
            <w:tcBorders>
              <w:bottom w:val="single" w:sz="8" w:space="0" w:color="auto"/>
            </w:tcBorders>
            <w:vAlign w:val="center"/>
          </w:tcPr>
          <w:p w14:paraId="37060B96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ED2D71" w:rsidRPr="004C122C" w14:paraId="5D12DC14" w14:textId="77777777" w:rsidTr="00F7419B">
        <w:trPr>
          <w:trHeight w:val="535"/>
        </w:trPr>
        <w:tc>
          <w:tcPr>
            <w:tcW w:w="704" w:type="dxa"/>
            <w:vAlign w:val="center"/>
          </w:tcPr>
          <w:p w14:paraId="1090203B" w14:textId="77777777" w:rsidR="00ED2D71" w:rsidRPr="004C122C" w:rsidRDefault="00ED2D71" w:rsidP="00ED2D71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5"/>
            <w:vAlign w:val="center"/>
          </w:tcPr>
          <w:p w14:paraId="04313BB2" w14:textId="6D3C642E" w:rsidR="00ED2D71" w:rsidRPr="004C122C" w:rsidRDefault="001E4981" w:rsidP="00ED2D71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C514B">
              <w:rPr>
                <w:rFonts w:ascii="GHEA Grapalat" w:hAnsi="GHEA Grapalat"/>
                <w:b/>
                <w:bCs/>
                <w:sz w:val="18"/>
                <w:szCs w:val="18"/>
              </w:rPr>
              <w:t>«Պրոդ Ինվեստ» ՍՊԸ</w:t>
            </w:r>
          </w:p>
        </w:tc>
        <w:tc>
          <w:tcPr>
            <w:tcW w:w="1843" w:type="dxa"/>
            <w:gridSpan w:val="13"/>
            <w:vAlign w:val="center"/>
          </w:tcPr>
          <w:p w14:paraId="6FCBE158" w14:textId="6B72CF6E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ՀՀ ԱՆ ՔԿԾ-ԲՄԱՊՁԲ-26/1</w:t>
            </w:r>
          </w:p>
        </w:tc>
        <w:tc>
          <w:tcPr>
            <w:tcW w:w="1428" w:type="dxa"/>
            <w:gridSpan w:val="8"/>
            <w:vAlign w:val="center"/>
          </w:tcPr>
          <w:p w14:paraId="7B90EA52" w14:textId="634B3667" w:rsidR="00ED2D71" w:rsidRPr="004C122C" w:rsidRDefault="001E498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16.02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թ.</w:t>
            </w:r>
          </w:p>
        </w:tc>
        <w:tc>
          <w:tcPr>
            <w:tcW w:w="1418" w:type="dxa"/>
            <w:gridSpan w:val="3"/>
            <w:vAlign w:val="center"/>
          </w:tcPr>
          <w:p w14:paraId="017A47A6" w14:textId="69732800" w:rsidR="00ED2D71" w:rsidRPr="004C122C" w:rsidRDefault="001E4981" w:rsidP="00ED2D7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30.12.2026</w:t>
            </w:r>
            <w:r w:rsidR="00ED2D71" w:rsidRPr="004C122C">
              <w:rPr>
                <w:rFonts w:ascii="GHEA Grapalat" w:hAnsi="GHEA Grapalat" w:cs="Sylfaen"/>
                <w:b/>
                <w:sz w:val="18"/>
                <w:szCs w:val="18"/>
              </w:rPr>
              <w:t>թ.</w:t>
            </w:r>
          </w:p>
        </w:tc>
        <w:tc>
          <w:tcPr>
            <w:tcW w:w="1417" w:type="dxa"/>
            <w:gridSpan w:val="2"/>
            <w:vAlign w:val="center"/>
          </w:tcPr>
          <w:p w14:paraId="4B1B6885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Ֆինանսական միջոցների նախատեսման դեպքում մինչև 10%-ի չափով:</w:t>
            </w:r>
          </w:p>
        </w:tc>
        <w:tc>
          <w:tcPr>
            <w:tcW w:w="1113" w:type="dxa"/>
            <w:gridSpan w:val="6"/>
            <w:vAlign w:val="center"/>
          </w:tcPr>
          <w:p w14:paraId="75859F84" w14:textId="77777777" w:rsidR="00ED2D71" w:rsidRPr="004C122C" w:rsidRDefault="00ED2D71" w:rsidP="00ED2D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3"/>
            <w:vAlign w:val="center"/>
          </w:tcPr>
          <w:p w14:paraId="22457128" w14:textId="6279F98C" w:rsidR="00ED2D71" w:rsidRPr="004C122C" w:rsidRDefault="001E4981" w:rsidP="00ED2D7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514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63.980.000</w:t>
            </w:r>
          </w:p>
        </w:tc>
      </w:tr>
      <w:tr w:rsidR="00ED2D71" w:rsidRPr="004C122C" w14:paraId="6FC77D05" w14:textId="77777777" w:rsidTr="00F7419B">
        <w:trPr>
          <w:trHeight w:val="820"/>
        </w:trPr>
        <w:tc>
          <w:tcPr>
            <w:tcW w:w="11057" w:type="dxa"/>
            <w:gridSpan w:val="41"/>
            <w:vAlign w:val="center"/>
          </w:tcPr>
          <w:p w14:paraId="3791CF39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ED2D71" w:rsidRPr="004C122C" w14:paraId="0366B11E" w14:textId="77777777" w:rsidTr="00F7419B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3141550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2389" w:type="dxa"/>
            <w:gridSpan w:val="13"/>
            <w:tcBorders>
              <w:bottom w:val="single" w:sz="8" w:space="0" w:color="auto"/>
            </w:tcBorders>
            <w:vAlign w:val="center"/>
          </w:tcPr>
          <w:p w14:paraId="44827880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vAlign w:val="center"/>
          </w:tcPr>
          <w:p w14:paraId="5C55A98E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5D568B5E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25" w:type="dxa"/>
            <w:gridSpan w:val="4"/>
            <w:tcBorders>
              <w:bottom w:val="single" w:sz="8" w:space="0" w:color="auto"/>
            </w:tcBorders>
            <w:vAlign w:val="center"/>
          </w:tcPr>
          <w:p w14:paraId="5C2D8CBC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vAlign w:val="center"/>
          </w:tcPr>
          <w:p w14:paraId="5A7CDE3D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4C122C">
              <w:rPr>
                <w:rStyle w:val="af2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A41D80" w:rsidRPr="004C122C" w14:paraId="1DAED6F4" w14:textId="77777777" w:rsidTr="00F7419B">
        <w:trPr>
          <w:trHeight w:val="15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5A56F0B" w14:textId="77777777" w:rsidR="00A41D80" w:rsidRPr="004C122C" w:rsidRDefault="00A41D80" w:rsidP="00A41D80">
            <w:pPr>
              <w:widowControl w:val="0"/>
              <w:ind w:left="-122" w:right="-112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389" w:type="dxa"/>
            <w:gridSpan w:val="13"/>
            <w:tcBorders>
              <w:bottom w:val="single" w:sz="8" w:space="0" w:color="auto"/>
            </w:tcBorders>
            <w:vAlign w:val="center"/>
          </w:tcPr>
          <w:p w14:paraId="06A1B3BE" w14:textId="38D6DA42" w:rsidR="00A41D80" w:rsidRPr="004C122C" w:rsidRDefault="00A41D80" w:rsidP="00A41D80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4C514B">
              <w:rPr>
                <w:rFonts w:ascii="GHEA Grapalat" w:hAnsi="GHEA Grapalat"/>
                <w:b/>
                <w:bCs/>
                <w:sz w:val="18"/>
                <w:szCs w:val="18"/>
              </w:rPr>
              <w:t>«Պրոդ Ինվեստ» ՍՊԸ</w:t>
            </w:r>
          </w:p>
        </w:tc>
        <w:tc>
          <w:tcPr>
            <w:tcW w:w="1853" w:type="dxa"/>
            <w:gridSpan w:val="9"/>
            <w:tcBorders>
              <w:bottom w:val="single" w:sz="8" w:space="0" w:color="auto"/>
            </w:tcBorders>
            <w:vAlign w:val="center"/>
          </w:tcPr>
          <w:p w14:paraId="04794317" w14:textId="61FB907E" w:rsidR="00A41D80" w:rsidRPr="004C122C" w:rsidRDefault="00A41D80" w:rsidP="00A41D80">
            <w:pPr>
              <w:ind w:left="142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 xml:space="preserve">Ք. Երևան,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Անդրանիկի 44, 3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3B0F6C46" w14:textId="296AA2EB" w:rsidR="00A41D80" w:rsidRPr="004C122C" w:rsidRDefault="001F57D2" w:rsidP="00A41D80">
            <w:pPr>
              <w:ind w:left="142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Prodinvest24@gmail.com</w:t>
            </w:r>
          </w:p>
        </w:tc>
        <w:tc>
          <w:tcPr>
            <w:tcW w:w="1925" w:type="dxa"/>
            <w:gridSpan w:val="4"/>
            <w:tcBorders>
              <w:bottom w:val="single" w:sz="8" w:space="0" w:color="auto"/>
            </w:tcBorders>
            <w:vAlign w:val="center"/>
          </w:tcPr>
          <w:p w14:paraId="59B985A1" w14:textId="0518DDC4" w:rsidR="00A41D80" w:rsidRPr="004C122C" w:rsidRDefault="00A41D80" w:rsidP="00A41D8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1570051930489300</w:t>
            </w: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vAlign w:val="center"/>
          </w:tcPr>
          <w:p w14:paraId="3D486747" w14:textId="02E77761" w:rsidR="00A41D80" w:rsidRPr="004C122C" w:rsidRDefault="00A41D80" w:rsidP="00A41D80">
            <w:pPr>
              <w:ind w:left="142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01347339</w:t>
            </w:r>
          </w:p>
        </w:tc>
      </w:tr>
      <w:tr w:rsidR="00ED2D71" w:rsidRPr="004C122C" w14:paraId="57DD2FDF" w14:textId="77777777" w:rsidTr="00F7419B">
        <w:trPr>
          <w:trHeight w:val="183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5778FF0B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ED2D71" w:rsidRPr="004C122C" w14:paraId="4CF69D10" w14:textId="77777777" w:rsidTr="00F741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266E9" w14:textId="77777777" w:rsidR="00ED2D71" w:rsidRPr="004C122C" w:rsidRDefault="00ED2D71" w:rsidP="00ED2D71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3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2DDE0" w14:textId="77777777" w:rsidR="00ED2D71" w:rsidRPr="004C122C" w:rsidRDefault="00ED2D71" w:rsidP="00ED2D71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</w:tr>
      <w:tr w:rsidR="00ED2D71" w:rsidRPr="004C122C" w14:paraId="539FD6D7" w14:textId="77777777" w:rsidTr="00F7419B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2BF43B9E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ED2D71" w:rsidRPr="00996E6D" w14:paraId="06DE61E5" w14:textId="77777777" w:rsidTr="00F7419B">
        <w:trPr>
          <w:trHeight w:val="475"/>
        </w:trPr>
        <w:tc>
          <w:tcPr>
            <w:tcW w:w="3381" w:type="dxa"/>
            <w:gridSpan w:val="14"/>
            <w:tcBorders>
              <w:bottom w:val="single" w:sz="8" w:space="0" w:color="auto"/>
            </w:tcBorders>
          </w:tcPr>
          <w:p w14:paraId="3601EA05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ներգրավման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նպատակով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&lt;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&gt;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համաձայն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իրականացված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հրապարակումների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/>
                <w:b/>
                <w:sz w:val="18"/>
                <w:szCs w:val="18"/>
              </w:rPr>
              <w:t>տեղեկությունները</w:t>
            </w:r>
            <w:r w:rsidRPr="004C122C">
              <w:rPr>
                <w:rFonts w:ascii="GHEA Grapalat" w:hAnsi="GHEA Grapalat"/>
                <w:b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7676" w:type="dxa"/>
            <w:gridSpan w:val="27"/>
            <w:tcBorders>
              <w:bottom w:val="single" w:sz="8" w:space="0" w:color="auto"/>
            </w:tcBorders>
          </w:tcPr>
          <w:p w14:paraId="027B9B96" w14:textId="38497C7D" w:rsidR="00ED2D71" w:rsidRPr="004C122C" w:rsidRDefault="00ED2D71" w:rsidP="00ED2D71">
            <w:pPr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C122C">
              <w:rPr>
                <w:rFonts w:ascii="GHEA Grapalat" w:hAnsi="GHEA Grapalat"/>
                <w:sz w:val="18"/>
                <w:szCs w:val="18"/>
                <w:lang w:val="nb-NO"/>
              </w:rPr>
              <w:t xml:space="preserve">Հայտ ներկայացնելու  մասին՝ </w:t>
            </w:r>
            <w:r w:rsidR="005D3298">
              <w:rPr>
                <w:rFonts w:ascii="GHEA Grapalat" w:hAnsi="GHEA Grapalat"/>
                <w:sz w:val="18"/>
                <w:szCs w:val="18"/>
                <w:lang w:val="nb-NO"/>
              </w:rPr>
              <w:t>22.12.2025</w:t>
            </w:r>
            <w:r w:rsidRPr="004C122C">
              <w:rPr>
                <w:rFonts w:ascii="GHEA Grapalat" w:hAnsi="GHEA Grapalat"/>
                <w:sz w:val="18"/>
                <w:szCs w:val="18"/>
                <w:lang w:val="nb-NO"/>
              </w:rPr>
              <w:t xml:space="preserve">թ. գնման ընթացակարգ է հրապարակվել </w:t>
            </w:r>
            <w:hyperlink r:id="rId6" w:history="1">
              <w:r w:rsidRPr="004C122C">
                <w:rPr>
                  <w:rStyle w:val="af1"/>
                  <w:rFonts w:ascii="GHEA Grapalat" w:hAnsi="GHEA Grapalat"/>
                  <w:sz w:val="18"/>
                  <w:szCs w:val="18"/>
                  <w:lang w:val="nb-NO"/>
                </w:rPr>
                <w:t>www.armeps.am</w:t>
              </w:r>
            </w:hyperlink>
            <w:r w:rsidRPr="004C122C">
              <w:rPr>
                <w:rFonts w:ascii="GHEA Grapalat" w:hAnsi="GHEA Grapalat"/>
                <w:sz w:val="18"/>
                <w:szCs w:val="18"/>
                <w:lang w:val="nb-NO"/>
              </w:rPr>
              <w:t xml:space="preserve"> կայքում, ինչպես նաև հրավերը հրապարակվել է </w:t>
            </w:r>
            <w:hyperlink r:id="rId7" w:history="1">
              <w:r w:rsidRPr="004C122C">
                <w:rPr>
                  <w:rStyle w:val="af1"/>
                  <w:rFonts w:ascii="GHEA Grapalat" w:hAnsi="GHEA Grapalat"/>
                  <w:sz w:val="18"/>
                  <w:szCs w:val="18"/>
                  <w:lang w:val="nb-NO"/>
                </w:rPr>
                <w:t>www. gnumner.am</w:t>
              </w:r>
            </w:hyperlink>
            <w:r w:rsidRPr="004C122C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պաշտոնական կայքում:</w:t>
            </w:r>
          </w:p>
          <w:p w14:paraId="5B0C6DD5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</w:p>
        </w:tc>
      </w:tr>
      <w:tr w:rsidR="00ED2D71" w:rsidRPr="00996E6D" w14:paraId="5A552910" w14:textId="77777777" w:rsidTr="00F7419B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1C5E4CAF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  <w:p w14:paraId="68B09BC8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ED2D71" w:rsidRPr="00996E6D" w14:paraId="78CABF8F" w14:textId="77777777" w:rsidTr="00F7419B">
        <w:trPr>
          <w:trHeight w:val="427"/>
        </w:trPr>
        <w:tc>
          <w:tcPr>
            <w:tcW w:w="3665" w:type="dxa"/>
            <w:gridSpan w:val="17"/>
            <w:tcBorders>
              <w:bottom w:val="single" w:sz="8" w:space="0" w:color="auto"/>
            </w:tcBorders>
            <w:vAlign w:val="center"/>
          </w:tcPr>
          <w:p w14:paraId="101529C0" w14:textId="77777777" w:rsidR="00ED2D71" w:rsidRPr="004C122C" w:rsidRDefault="00ED2D71" w:rsidP="00ED2D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4C12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392" w:type="dxa"/>
            <w:gridSpan w:val="24"/>
            <w:tcBorders>
              <w:bottom w:val="single" w:sz="8" w:space="0" w:color="auto"/>
            </w:tcBorders>
            <w:vAlign w:val="center"/>
          </w:tcPr>
          <w:p w14:paraId="16EF638C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Գնման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գործընթացի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շրջանակներում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հակաօրինական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գործողություններ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չեն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հայտնաբերվել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>:</w:t>
            </w:r>
          </w:p>
        </w:tc>
      </w:tr>
      <w:tr w:rsidR="00ED2D71" w:rsidRPr="00996E6D" w14:paraId="166FA122" w14:textId="77777777" w:rsidTr="00F7419B">
        <w:trPr>
          <w:trHeight w:val="288"/>
        </w:trPr>
        <w:tc>
          <w:tcPr>
            <w:tcW w:w="1105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23B8A7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ED2D71" w:rsidRPr="00996E6D" w14:paraId="34A5A6E1" w14:textId="77777777" w:rsidTr="00F7419B">
        <w:trPr>
          <w:trHeight w:val="427"/>
        </w:trPr>
        <w:tc>
          <w:tcPr>
            <w:tcW w:w="3665" w:type="dxa"/>
            <w:gridSpan w:val="17"/>
            <w:tcBorders>
              <w:bottom w:val="single" w:sz="8" w:space="0" w:color="auto"/>
            </w:tcBorders>
            <w:vAlign w:val="center"/>
          </w:tcPr>
          <w:p w14:paraId="53854D3F" w14:textId="77777777" w:rsidR="00ED2D71" w:rsidRPr="004C122C" w:rsidRDefault="00ED2D71" w:rsidP="00ED2D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4C122C">
              <w:rPr>
                <w:rFonts w:ascii="GHEA Grapalat" w:hAnsi="GHEA Grapalat" w:cs="Times Armenian"/>
                <w:b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7392" w:type="dxa"/>
            <w:gridSpan w:val="24"/>
            <w:tcBorders>
              <w:bottom w:val="single" w:sz="8" w:space="0" w:color="auto"/>
            </w:tcBorders>
            <w:vAlign w:val="center"/>
          </w:tcPr>
          <w:p w14:paraId="3BF1570F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</w:pP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Գնման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գործընթացի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վերաբերյալ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բողոքները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չեն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ներկայացվել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  <w:t>:</w:t>
            </w:r>
          </w:p>
        </w:tc>
      </w:tr>
      <w:tr w:rsidR="00ED2D71" w:rsidRPr="00996E6D" w14:paraId="5C03B28C" w14:textId="77777777" w:rsidTr="00F7419B">
        <w:trPr>
          <w:trHeight w:val="288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51FFC3B4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nb-NO"/>
              </w:rPr>
            </w:pPr>
          </w:p>
        </w:tc>
      </w:tr>
      <w:tr w:rsidR="00ED2D71" w:rsidRPr="00996E6D" w14:paraId="7FF56D42" w14:textId="77777777" w:rsidTr="00F7419B">
        <w:trPr>
          <w:trHeight w:val="138"/>
        </w:trPr>
        <w:tc>
          <w:tcPr>
            <w:tcW w:w="3328" w:type="dxa"/>
            <w:gridSpan w:val="13"/>
            <w:tcBorders>
              <w:bottom w:val="single" w:sz="8" w:space="0" w:color="auto"/>
            </w:tcBorders>
            <w:vAlign w:val="center"/>
          </w:tcPr>
          <w:p w14:paraId="14E57CC1" w14:textId="77777777" w:rsidR="00ED2D71" w:rsidRPr="004C122C" w:rsidRDefault="00ED2D71" w:rsidP="00ED2D7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7729" w:type="dxa"/>
            <w:gridSpan w:val="28"/>
            <w:tcBorders>
              <w:bottom w:val="single" w:sz="8" w:space="0" w:color="auto"/>
            </w:tcBorders>
            <w:vAlign w:val="center"/>
          </w:tcPr>
          <w:p w14:paraId="42EFAE10" w14:textId="77777777" w:rsidR="00ED2D71" w:rsidRPr="004C122C" w:rsidRDefault="00ED2D71" w:rsidP="00ED2D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Ինչպես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սույն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ընթացակարգի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տվյալ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չափաբաժնի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մասով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հայտ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ներկայացրած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մասնակիցները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այնպես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Հայաստանի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Հանրապետությունում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պետական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գրանցում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ստացած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հասարակական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կազմակերպությունները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լրատվական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գործունեություն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իրականացնող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անձինք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կարող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ընթացակարգը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կազմակերպած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պատվիրատուին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ներկայացնել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կնքված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պայմանագրի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տվյալ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չափաբաժնի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արդյունքի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ընդունման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գործընթացին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պատասխանատու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ստորաբաժանման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հետ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համատեղ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մասնակցելու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գրավոր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պահանջ՝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lastRenderedPageBreak/>
              <w:t>սույն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հայտարարությունը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հրապարակվելուց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հետո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5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օրացուցային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օրվա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ընթացքում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: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Գրավոր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պահանջին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կից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ներկայացվում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է՝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  <w:t xml:space="preserve">1)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ֆիզիկական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տրամադրված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լիազորագրի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բնօրինակը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: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Ընդ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որում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լիազորված՝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ֆիզիկական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անձանց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քանակը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կարող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գերազանցել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երկուսը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.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ֆիզիկական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անձամբ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պետք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կատարի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այն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գործողությունները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որոնց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համար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լիազորված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  <w:t xml:space="preserve">2)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ինչպես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գործընթացին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մասնակցելու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պահանջ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ներկայացրած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այնպես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լիազորված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ֆիզիկական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անձանց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կողմից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ստորագրված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բնօրինակ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հայտարարություններ՝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  <w:t>«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Գնումների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»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ՀՀ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օրենքի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5.1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հոդվածի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2-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րդ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մասով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նախատեսված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շահերի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բախման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բացակայության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մասին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  <w:t xml:space="preserve">3)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այն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էլեկտրոնային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փոստի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հասցեները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հեռախոսահամարները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որոնց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միջոցով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պատվիրատուն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կարող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կապ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հաստատել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պահանջը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ներկայացրած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վերջինիս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կողմից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լիազորված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ֆիզիկական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հետ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.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  <w:t xml:space="preserve">4)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Հայաստանի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Հանրապետությունում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պետական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գրանցում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ստացած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հասարակական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կազմակերպությունների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և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լրատվական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գործունեություն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իրականացնող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անձանց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դեպքում՝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նաև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պետական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գրանցման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վկայականի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պատճենը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: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br/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Պատվիրատուի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պատասխանատու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ստորաբաժանման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ղեկավարի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էլեկտրոնային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փոստի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պաշտոնական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հասցեն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r w:rsidRPr="004C122C">
              <w:rPr>
                <w:rFonts w:ascii="GHEA Grapalat" w:hAnsi="GHEA Grapalat" w:cs="Sylfaen"/>
                <w:b/>
                <w:bCs/>
                <w:sz w:val="18"/>
                <w:szCs w:val="18"/>
              </w:rPr>
              <w:t>է</w:t>
            </w:r>
            <w:r w:rsidRPr="004C122C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ntab@penitentiary.am:</w:t>
            </w:r>
          </w:p>
        </w:tc>
      </w:tr>
      <w:tr w:rsidR="00ED2D71" w:rsidRPr="00996E6D" w14:paraId="5134E464" w14:textId="77777777" w:rsidTr="00F7419B">
        <w:trPr>
          <w:trHeight w:val="183"/>
        </w:trPr>
        <w:tc>
          <w:tcPr>
            <w:tcW w:w="11057" w:type="dxa"/>
            <w:gridSpan w:val="41"/>
            <w:shd w:val="clear" w:color="auto" w:fill="99CCFF"/>
            <w:vAlign w:val="center"/>
          </w:tcPr>
          <w:p w14:paraId="056D67D4" w14:textId="77777777" w:rsidR="00ED2D71" w:rsidRPr="004C122C" w:rsidRDefault="00ED2D71" w:rsidP="00ED2D7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ED2D71" w:rsidRPr="00996E6D" w14:paraId="009E277F" w14:textId="77777777" w:rsidTr="00F7419B">
        <w:trPr>
          <w:trHeight w:val="227"/>
        </w:trPr>
        <w:tc>
          <w:tcPr>
            <w:tcW w:w="11057" w:type="dxa"/>
            <w:gridSpan w:val="41"/>
            <w:vAlign w:val="center"/>
          </w:tcPr>
          <w:p w14:paraId="752AA8E4" w14:textId="77777777" w:rsidR="00ED2D71" w:rsidRPr="004C122C" w:rsidRDefault="00ED2D71" w:rsidP="00ED2D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C122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2D71" w:rsidRPr="004C122C" w14:paraId="7546BDD2" w14:textId="77777777" w:rsidTr="00F7419B">
        <w:trPr>
          <w:trHeight w:val="47"/>
        </w:trPr>
        <w:tc>
          <w:tcPr>
            <w:tcW w:w="3306" w:type="dxa"/>
            <w:gridSpan w:val="12"/>
            <w:tcBorders>
              <w:bottom w:val="single" w:sz="8" w:space="0" w:color="auto"/>
            </w:tcBorders>
            <w:vAlign w:val="center"/>
          </w:tcPr>
          <w:p w14:paraId="4E5DDF92" w14:textId="77777777" w:rsidR="00ED2D71" w:rsidRPr="004C122C" w:rsidRDefault="00ED2D71" w:rsidP="00ED2D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24" w:type="dxa"/>
            <w:gridSpan w:val="18"/>
            <w:tcBorders>
              <w:bottom w:val="single" w:sz="8" w:space="0" w:color="auto"/>
            </w:tcBorders>
            <w:vAlign w:val="center"/>
          </w:tcPr>
          <w:p w14:paraId="0256B2DE" w14:textId="77777777" w:rsidR="00ED2D71" w:rsidRPr="004C122C" w:rsidRDefault="00ED2D71" w:rsidP="00ED2D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vAlign w:val="center"/>
          </w:tcPr>
          <w:p w14:paraId="5318B0E2" w14:textId="77777777" w:rsidR="00ED2D71" w:rsidRPr="004C122C" w:rsidRDefault="00ED2D71" w:rsidP="00ED2D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ED2D71" w:rsidRPr="004C122C" w14:paraId="34BB5249" w14:textId="77777777" w:rsidTr="00F7419B">
        <w:trPr>
          <w:trHeight w:val="47"/>
        </w:trPr>
        <w:tc>
          <w:tcPr>
            <w:tcW w:w="3306" w:type="dxa"/>
            <w:gridSpan w:val="12"/>
            <w:vAlign w:val="center"/>
          </w:tcPr>
          <w:p w14:paraId="35ED0B77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bCs/>
                <w:sz w:val="18"/>
                <w:szCs w:val="18"/>
              </w:rPr>
              <w:t>Ն.Աբովյան</w:t>
            </w:r>
          </w:p>
        </w:tc>
        <w:tc>
          <w:tcPr>
            <w:tcW w:w="3924" w:type="dxa"/>
            <w:gridSpan w:val="18"/>
            <w:vAlign w:val="center"/>
          </w:tcPr>
          <w:p w14:paraId="61DD968A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  <w:p w14:paraId="0CE522D3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C122C">
              <w:rPr>
                <w:rFonts w:ascii="GHEA Grapalat" w:hAnsi="GHEA Grapalat"/>
                <w:b/>
                <w:bCs/>
                <w:sz w:val="18"/>
                <w:szCs w:val="18"/>
              </w:rPr>
              <w:t>060-37-18-61</w:t>
            </w:r>
          </w:p>
        </w:tc>
        <w:tc>
          <w:tcPr>
            <w:tcW w:w="3827" w:type="dxa"/>
            <w:gridSpan w:val="11"/>
            <w:vAlign w:val="center"/>
          </w:tcPr>
          <w:p w14:paraId="4D75A157" w14:textId="77777777" w:rsidR="00ED2D71" w:rsidRPr="004C122C" w:rsidRDefault="00ED2D71" w:rsidP="00ED2D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8" w:history="1">
              <w:r w:rsidRPr="004C122C">
                <w:rPr>
                  <w:rStyle w:val="af1"/>
                  <w:rFonts w:ascii="GHEA Grapalat" w:hAnsi="GHEA Grapalat"/>
                  <w:sz w:val="18"/>
                  <w:szCs w:val="18"/>
                  <w:bdr w:val="none" w:sz="0" w:space="0" w:color="auto" w:frame="1"/>
                  <w:shd w:val="clear" w:color="auto" w:fill="FFFFFF"/>
                  <w:lang w:val="af-ZA"/>
                </w:rPr>
                <w:t>qkv-gnumner@mail.ru</w:t>
              </w:r>
            </w:hyperlink>
          </w:p>
        </w:tc>
      </w:tr>
    </w:tbl>
    <w:p w14:paraId="11507F88" w14:textId="77777777" w:rsidR="00E870B7" w:rsidRPr="004C122C" w:rsidRDefault="00E870B7" w:rsidP="00E870B7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839430C" w14:textId="77777777" w:rsidR="00E870B7" w:rsidRPr="004C122C" w:rsidRDefault="00E870B7" w:rsidP="00E870B7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C122C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4C122C">
        <w:rPr>
          <w:rFonts w:ascii="GHEA Grapalat" w:hAnsi="GHEA Grapalat"/>
          <w:sz w:val="18"/>
          <w:szCs w:val="18"/>
          <w:lang w:val="af-ZA"/>
        </w:rPr>
        <w:t>՝ «</w:t>
      </w:r>
      <w:r w:rsidRPr="004C122C">
        <w:rPr>
          <w:rFonts w:ascii="GHEA Grapalat" w:hAnsi="GHEA Grapalat"/>
          <w:b/>
          <w:i/>
          <w:sz w:val="18"/>
          <w:szCs w:val="18"/>
        </w:rPr>
        <w:t>ՀՀ</w:t>
      </w:r>
      <w:r w:rsidRPr="004C122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4C122C">
        <w:rPr>
          <w:rFonts w:ascii="GHEA Grapalat" w:hAnsi="GHEA Grapalat"/>
          <w:b/>
          <w:i/>
          <w:sz w:val="18"/>
          <w:szCs w:val="18"/>
        </w:rPr>
        <w:t>ԱՆ</w:t>
      </w:r>
      <w:r w:rsidRPr="004C122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4C122C">
        <w:rPr>
          <w:rFonts w:ascii="GHEA Grapalat" w:hAnsi="GHEA Grapalat"/>
          <w:b/>
          <w:i/>
          <w:sz w:val="18"/>
          <w:szCs w:val="18"/>
        </w:rPr>
        <w:t>Քրեակատարողական</w:t>
      </w:r>
      <w:r w:rsidRPr="004C122C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4C122C">
        <w:rPr>
          <w:rFonts w:ascii="GHEA Grapalat" w:hAnsi="GHEA Grapalat"/>
          <w:b/>
          <w:i/>
          <w:sz w:val="18"/>
          <w:szCs w:val="18"/>
        </w:rPr>
        <w:t>ծառայություն</w:t>
      </w:r>
      <w:r w:rsidRPr="004C122C">
        <w:rPr>
          <w:rFonts w:ascii="GHEA Grapalat" w:hAnsi="GHEA Grapalat"/>
          <w:sz w:val="18"/>
          <w:szCs w:val="18"/>
          <w:lang w:val="af-ZA"/>
        </w:rPr>
        <w:t xml:space="preserve">»   </w:t>
      </w:r>
    </w:p>
    <w:p w14:paraId="2EC26BF2" w14:textId="250CC91F" w:rsidR="00372D39" w:rsidRPr="004C122C" w:rsidRDefault="00372D39">
      <w:pPr>
        <w:rPr>
          <w:sz w:val="18"/>
          <w:szCs w:val="18"/>
          <w:lang w:val="af-ZA"/>
        </w:rPr>
      </w:pPr>
    </w:p>
    <w:sectPr w:rsidR="00372D39" w:rsidRPr="004C122C" w:rsidSect="00E86DEF">
      <w:footerReference w:type="even" r:id="rId9"/>
      <w:footerReference w:type="default" r:id="rId10"/>
      <w:pgSz w:w="11906" w:h="16838"/>
      <w:pgMar w:top="454" w:right="851" w:bottom="45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2199" w14:textId="77777777" w:rsidR="00BA7041" w:rsidRDefault="00BA7041" w:rsidP="00E870B7">
      <w:r>
        <w:separator/>
      </w:r>
    </w:p>
  </w:endnote>
  <w:endnote w:type="continuationSeparator" w:id="0">
    <w:p w14:paraId="58EB34CB" w14:textId="77777777" w:rsidR="00BA7041" w:rsidRDefault="00BA7041" w:rsidP="00E8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E09B" w14:textId="26B6B1D8" w:rsidR="00E870B7" w:rsidRDefault="00E870B7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  <w:r>
      <w:rPr>
        <w:rStyle w:val="ac"/>
        <w:rFonts w:eastAsiaTheme="majorEastAsia"/>
      </w:rPr>
      <w:fldChar w:fldCharType="begin"/>
    </w:r>
    <w:r>
      <w:rPr>
        <w:rStyle w:val="ac"/>
        <w:rFonts w:eastAsiaTheme="majorEastAsia"/>
      </w:rPr>
      <w:instrText xml:space="preserve">PAGE  </w:instrText>
    </w:r>
    <w:r>
      <w:rPr>
        <w:rStyle w:val="ac"/>
        <w:rFonts w:eastAsiaTheme="majorEastAsia"/>
      </w:rPr>
      <w:fldChar w:fldCharType="separate"/>
    </w:r>
    <w:r w:rsidR="00360E0D">
      <w:rPr>
        <w:rStyle w:val="ac"/>
        <w:rFonts w:eastAsiaTheme="majorEastAsia"/>
        <w:noProof/>
      </w:rPr>
      <w:t>1</w:t>
    </w:r>
    <w:r>
      <w:rPr>
        <w:rStyle w:val="ac"/>
        <w:rFonts w:eastAsiaTheme="majorEastAsia"/>
      </w:rPr>
      <w:fldChar w:fldCharType="end"/>
    </w:r>
  </w:p>
  <w:p w14:paraId="6F439A82" w14:textId="77777777" w:rsidR="00E870B7" w:rsidRDefault="00E870B7" w:rsidP="00B2146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74AC" w14:textId="77777777" w:rsidR="00E870B7" w:rsidRDefault="00E870B7" w:rsidP="00717888">
    <w:pPr>
      <w:pStyle w:val="ad"/>
      <w:framePr w:wrap="around" w:vAnchor="text" w:hAnchor="margin" w:xAlign="right" w:y="1"/>
      <w:rPr>
        <w:rStyle w:val="ac"/>
        <w:rFonts w:eastAsiaTheme="majorEastAsia"/>
      </w:rPr>
    </w:pPr>
  </w:p>
  <w:p w14:paraId="3F77E1EC" w14:textId="77777777" w:rsidR="00E870B7" w:rsidRDefault="00E870B7" w:rsidP="00B214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A386" w14:textId="77777777" w:rsidR="00BA7041" w:rsidRDefault="00BA7041" w:rsidP="00E870B7">
      <w:r>
        <w:separator/>
      </w:r>
    </w:p>
  </w:footnote>
  <w:footnote w:type="continuationSeparator" w:id="0">
    <w:p w14:paraId="24E383DF" w14:textId="77777777" w:rsidR="00BA7041" w:rsidRDefault="00BA7041" w:rsidP="00E870B7">
      <w:r>
        <w:continuationSeparator/>
      </w:r>
    </w:p>
  </w:footnote>
  <w:footnote w:id="1">
    <w:p w14:paraId="27CDF781" w14:textId="77777777" w:rsidR="00E870B7" w:rsidRPr="00541A77" w:rsidRDefault="00E870B7" w:rsidP="00E870B7">
      <w:pPr>
        <w:pStyle w:val="af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39CE908" w14:textId="77777777" w:rsidR="00E870B7" w:rsidRPr="002D0BF6" w:rsidRDefault="00E870B7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5A4913A" w14:textId="77777777" w:rsidR="00E870B7" w:rsidRPr="002D0BF6" w:rsidRDefault="00E870B7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5643630" w14:textId="77777777" w:rsidR="00ED2D71" w:rsidRPr="00EB00B9" w:rsidRDefault="00ED2D71" w:rsidP="00E870B7">
      <w:pPr>
        <w:pStyle w:val="af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2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107F9A4B" w14:textId="77777777" w:rsidR="00ED2D71" w:rsidRPr="002D0BF6" w:rsidRDefault="00ED2D71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A4EF455" w14:textId="77777777" w:rsidR="00ED2D71" w:rsidRPr="002D0BF6" w:rsidRDefault="00ED2D71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2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200267E" w14:textId="77777777" w:rsidR="00ED2D71" w:rsidRPr="002D0BF6" w:rsidRDefault="00ED2D71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AD1596F" w14:textId="77777777" w:rsidR="00ED2D71" w:rsidRPr="002D0BF6" w:rsidRDefault="00ED2D71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C60D0DD" w14:textId="77777777" w:rsidR="00ED2D71" w:rsidRPr="00C868EC" w:rsidRDefault="00ED2D71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9398A72" w14:textId="77777777" w:rsidR="00ED2D71" w:rsidRPr="00871366" w:rsidRDefault="00ED2D71" w:rsidP="00E870B7">
      <w:pPr>
        <w:pStyle w:val="af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F812149" w14:textId="77777777" w:rsidR="00ED2D71" w:rsidRPr="002D0BF6" w:rsidRDefault="00ED2D71" w:rsidP="00E870B7">
      <w:pPr>
        <w:pStyle w:val="af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52"/>
    <w:rsid w:val="000E51C9"/>
    <w:rsid w:val="000F5037"/>
    <w:rsid w:val="001E4981"/>
    <w:rsid w:val="001F57D2"/>
    <w:rsid w:val="002061AA"/>
    <w:rsid w:val="002C45AE"/>
    <w:rsid w:val="003076D7"/>
    <w:rsid w:val="00360E0D"/>
    <w:rsid w:val="00372D39"/>
    <w:rsid w:val="004C122C"/>
    <w:rsid w:val="004C514B"/>
    <w:rsid w:val="00551E92"/>
    <w:rsid w:val="005D2CAD"/>
    <w:rsid w:val="005D3298"/>
    <w:rsid w:val="00611E41"/>
    <w:rsid w:val="00743FFF"/>
    <w:rsid w:val="00770C63"/>
    <w:rsid w:val="00832A94"/>
    <w:rsid w:val="00900EF4"/>
    <w:rsid w:val="00996E6D"/>
    <w:rsid w:val="00A41D80"/>
    <w:rsid w:val="00B13274"/>
    <w:rsid w:val="00B2565F"/>
    <w:rsid w:val="00B35952"/>
    <w:rsid w:val="00BA7041"/>
    <w:rsid w:val="00C33BFA"/>
    <w:rsid w:val="00C45D55"/>
    <w:rsid w:val="00C82F42"/>
    <w:rsid w:val="00D35ABD"/>
    <w:rsid w:val="00D51021"/>
    <w:rsid w:val="00D84F3E"/>
    <w:rsid w:val="00D85E4E"/>
    <w:rsid w:val="00DD79DB"/>
    <w:rsid w:val="00E20595"/>
    <w:rsid w:val="00E86DEF"/>
    <w:rsid w:val="00E870B7"/>
    <w:rsid w:val="00E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4CE7"/>
  <w15:chartTrackingRefBased/>
  <w15:docId w15:val="{B451782F-16A7-44E4-88FF-4A326EB6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0B7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9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9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9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9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9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9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9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9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9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9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9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9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9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9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9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9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59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9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359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59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952"/>
    <w:rPr>
      <w:b/>
      <w:bCs/>
      <w:smallCaps/>
      <w:color w:val="2F5496" w:themeColor="accent1" w:themeShade="BF"/>
      <w:spacing w:val="5"/>
    </w:rPr>
  </w:style>
  <w:style w:type="character" w:styleId="ac">
    <w:name w:val="page number"/>
    <w:basedOn w:val="a0"/>
    <w:rsid w:val="00E870B7"/>
  </w:style>
  <w:style w:type="paragraph" w:styleId="ad">
    <w:name w:val="footer"/>
    <w:basedOn w:val="a"/>
    <w:link w:val="ae"/>
    <w:rsid w:val="00E870B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basedOn w:val="a0"/>
    <w:link w:val="ad"/>
    <w:rsid w:val="00E870B7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">
    <w:name w:val="footnote text"/>
    <w:basedOn w:val="a"/>
    <w:link w:val="af0"/>
    <w:semiHidden/>
    <w:rsid w:val="00E870B7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E870B7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1">
    <w:name w:val="Hyperlink"/>
    <w:uiPriority w:val="99"/>
    <w:rsid w:val="00E870B7"/>
    <w:rPr>
      <w:color w:val="0000FF"/>
      <w:u w:val="single"/>
    </w:rPr>
  </w:style>
  <w:style w:type="character" w:styleId="af2">
    <w:name w:val="footnote reference"/>
    <w:rsid w:val="00E870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kv-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2268</Words>
  <Characters>12933</Characters>
  <Application>Microsoft Office Word</Application>
  <DocSecurity>0</DocSecurity>
  <Lines>107</Lines>
  <Paragraphs>30</Paragraphs>
  <ScaleCrop>false</ScaleCrop>
  <Company/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2025-12-09T13:54:00Z</dcterms:created>
  <dcterms:modified xsi:type="dcterms:W3CDTF">2026-02-16T13:17:00Z</dcterms:modified>
</cp:coreProperties>
</file>