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99E4" w14:textId="77777777" w:rsidR="00034ADD" w:rsidRDefault="00034ADD" w:rsidP="00034ADD">
      <w:pPr>
        <w:jc w:val="center"/>
        <w:rPr>
          <w:rFonts w:ascii="GHEA Grapalat" w:hAnsi="GHEA Grapalat" w:cs="Sylfaen"/>
          <w:b/>
          <w:sz w:val="18"/>
          <w:lang w:val="af-ZA"/>
        </w:rPr>
      </w:pPr>
      <w:r>
        <w:rPr>
          <w:rFonts w:ascii="GHEA Grapalat" w:hAnsi="GHEA Grapalat" w:cs="Sylfaen"/>
          <w:b/>
          <w:sz w:val="18"/>
          <w:lang w:val="af-ZA"/>
        </w:rPr>
        <w:t>ՀԱՅՏԱՐԱՐՈՒԹՅՈՒՆ</w:t>
      </w:r>
    </w:p>
    <w:p w14:paraId="0AB29134" w14:textId="77777777" w:rsidR="00034ADD" w:rsidRDefault="00034ADD" w:rsidP="00034ADD">
      <w:pPr>
        <w:jc w:val="center"/>
        <w:rPr>
          <w:rFonts w:ascii="GHEA Grapalat" w:hAnsi="GHEA Grapalat" w:cs="Sylfaen"/>
          <w:b/>
          <w:sz w:val="18"/>
          <w:lang w:val="af-ZA"/>
        </w:rPr>
      </w:pPr>
      <w:r>
        <w:rPr>
          <w:rFonts w:ascii="GHEA Grapalat" w:hAnsi="GHEA Grapalat" w:cs="Sylfaen"/>
          <w:b/>
          <w:sz w:val="18"/>
          <w:lang w:val="af-ZA"/>
        </w:rPr>
        <w:t>կնքված պայմանագրի մասին</w:t>
      </w:r>
    </w:p>
    <w:p w14:paraId="6802B57D" w14:textId="103E2F7B" w:rsidR="00034ADD" w:rsidRPr="00034ADD" w:rsidRDefault="00034ADD" w:rsidP="00034ADD">
      <w:pPr>
        <w:pStyle w:val="3"/>
        <w:spacing w:after="240"/>
        <w:jc w:val="center"/>
        <w:rPr>
          <w:rFonts w:ascii="GHEA Grapalat" w:hAnsi="GHEA Grapalat" w:cs="Times New Roman"/>
          <w:color w:val="000000" w:themeColor="text1"/>
          <w:sz w:val="18"/>
          <w:szCs w:val="18"/>
          <w:shd w:val="clear" w:color="auto" w:fill="FFFFFF"/>
          <w:lang w:val="af-ZA"/>
        </w:rPr>
      </w:pPr>
      <w:r w:rsidRPr="00034ADD">
        <w:rPr>
          <w:rFonts w:ascii="GHEA Grapalat" w:hAnsi="GHEA Grapalat" w:cs="Sylfaen"/>
          <w:color w:val="000000" w:themeColor="text1"/>
          <w:sz w:val="16"/>
          <w:szCs w:val="18"/>
          <w:lang w:val="af-ZA"/>
        </w:rPr>
        <w:t xml:space="preserve">Ծաղկաձորի համայնքապետարանը, որը գտնվում է ք. Ծաղկաձոր, Օրբելի եղբայրների 9 հասցեում, ստորև ներկայացնում է իր կարիքների համար </w:t>
      </w:r>
      <w:r w:rsidRPr="00034ADD">
        <w:rPr>
          <w:rFonts w:ascii="GHEA Grapalat" w:hAnsi="GHEA Grapalat"/>
          <w:bCs/>
          <w:iCs/>
          <w:color w:val="000000" w:themeColor="text1"/>
          <w:sz w:val="18"/>
          <w:szCs w:val="18"/>
          <w:lang w:val="af-ZA"/>
        </w:rPr>
        <w:t>«</w:t>
      </w:r>
      <w:r w:rsidRPr="00034ADD">
        <w:rPr>
          <w:rFonts w:ascii="GHEA Grapalat" w:hAnsi="GHEA Grapalat" w:cs="Sylfaen"/>
          <w:color w:val="000000" w:themeColor="text1"/>
          <w:sz w:val="18"/>
          <w:szCs w:val="18"/>
        </w:rPr>
        <w:t>Գեոդեզիական</w:t>
      </w:r>
      <w:r w:rsidRPr="00034ADD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r w:rsidRPr="00034ADD">
        <w:rPr>
          <w:rFonts w:ascii="GHEA Grapalat" w:hAnsi="GHEA Grapalat" w:cs="Sylfaen"/>
          <w:color w:val="000000" w:themeColor="text1"/>
          <w:sz w:val="18"/>
          <w:szCs w:val="18"/>
        </w:rPr>
        <w:t>եղանակով</w:t>
      </w:r>
      <w:r w:rsidRPr="00034ADD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r w:rsidRPr="00034ADD">
        <w:rPr>
          <w:rFonts w:ascii="GHEA Grapalat" w:hAnsi="GHEA Grapalat"/>
          <w:bCs/>
          <w:color w:val="000000" w:themeColor="text1"/>
          <w:sz w:val="18"/>
          <w:szCs w:val="18"/>
          <w:lang w:val="af-ZA"/>
        </w:rPr>
        <w:t>չափագրական հետազոտությունների ծառայություններ</w:t>
      </w:r>
      <w:r w:rsidRPr="00034ADD">
        <w:rPr>
          <w:rFonts w:ascii="GHEA Grapalat" w:hAnsi="GHEA Grapalat"/>
          <w:bCs/>
          <w:iCs/>
          <w:color w:val="000000" w:themeColor="text1"/>
          <w:sz w:val="18"/>
          <w:szCs w:val="18"/>
          <w:lang w:val="af-ZA"/>
        </w:rPr>
        <w:t>»</w:t>
      </w:r>
      <w:r w:rsidRPr="00034ADD">
        <w:rPr>
          <w:rFonts w:ascii="GHEA Grapalat" w:hAnsi="GHEA Grapalat"/>
          <w:bCs/>
          <w:color w:val="000000" w:themeColor="text1"/>
          <w:sz w:val="16"/>
          <w:szCs w:val="18"/>
          <w:lang w:val="af-ZA"/>
        </w:rPr>
        <w:t xml:space="preserve">-ի </w:t>
      </w:r>
      <w:r w:rsidRPr="00034ADD">
        <w:rPr>
          <w:rFonts w:ascii="GHEA Grapalat" w:hAnsi="GHEA Grapalat" w:cs="Sylfaen"/>
          <w:color w:val="000000" w:themeColor="text1"/>
          <w:sz w:val="10"/>
          <w:szCs w:val="18"/>
          <w:lang w:val="af-ZA"/>
        </w:rPr>
        <w:t xml:space="preserve"> </w:t>
      </w:r>
      <w:r w:rsidRPr="00034ADD">
        <w:rPr>
          <w:rFonts w:ascii="GHEA Grapalat" w:hAnsi="GHEA Grapalat" w:cs="Sylfaen"/>
          <w:color w:val="000000" w:themeColor="text1"/>
          <w:sz w:val="16"/>
          <w:szCs w:val="18"/>
          <w:lang w:val="af-ZA"/>
        </w:rPr>
        <w:t xml:space="preserve">ձեռքբերման նպատակով կազմակերպված </w:t>
      </w:r>
      <w:r w:rsidRPr="00034ADD">
        <w:rPr>
          <w:rFonts w:ascii="GHEA Grapalat" w:hAnsi="GHEA Grapalat" w:cs="Sylfaen"/>
          <w:color w:val="000000" w:themeColor="text1"/>
          <w:sz w:val="18"/>
        </w:rPr>
        <w:t>«</w:t>
      </w:r>
      <w:r w:rsidRPr="00034ADD">
        <w:rPr>
          <w:rFonts w:ascii="GHEA Grapalat" w:hAnsi="GHEA Grapalat"/>
          <w:b/>
          <w:color w:val="000000" w:themeColor="text1"/>
          <w:sz w:val="20"/>
        </w:rPr>
        <w:t>ԾՔ</w:t>
      </w:r>
      <w:r w:rsidRPr="00034ADD">
        <w:rPr>
          <w:rFonts w:ascii="GHEA Grapalat" w:hAnsi="GHEA Grapalat"/>
          <w:b/>
          <w:color w:val="000000" w:themeColor="text1"/>
          <w:sz w:val="20"/>
          <w:lang w:val="af-ZA"/>
        </w:rPr>
        <w:t>-</w:t>
      </w:r>
      <w:r w:rsidRPr="00034ADD">
        <w:rPr>
          <w:rFonts w:ascii="GHEA Grapalat" w:hAnsi="GHEA Grapalat"/>
          <w:b/>
          <w:color w:val="000000" w:themeColor="text1"/>
          <w:sz w:val="20"/>
        </w:rPr>
        <w:t>ԳՀԾՁԲ</w:t>
      </w:r>
      <w:r w:rsidRPr="00034ADD">
        <w:rPr>
          <w:rFonts w:ascii="GHEA Grapalat" w:hAnsi="GHEA Grapalat"/>
          <w:b/>
          <w:color w:val="000000" w:themeColor="text1"/>
          <w:sz w:val="20"/>
          <w:lang w:val="af-ZA"/>
        </w:rPr>
        <w:t>-25/19</w:t>
      </w:r>
      <w:r w:rsidRPr="00034ADD">
        <w:rPr>
          <w:rFonts w:ascii="GHEA Grapalat" w:hAnsi="GHEA Grapalat"/>
          <w:color w:val="000000" w:themeColor="text1"/>
          <w:sz w:val="18"/>
          <w:shd w:val="clear" w:color="auto" w:fill="FFFFFF"/>
        </w:rPr>
        <w:t>»</w:t>
      </w:r>
      <w:r w:rsidRPr="00034ADD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034ADD">
        <w:rPr>
          <w:rFonts w:ascii="GHEA Grapalat" w:hAnsi="GHEA Grapalat" w:cs="Sylfaen"/>
          <w:color w:val="000000" w:themeColor="text1"/>
          <w:sz w:val="16"/>
          <w:szCs w:val="18"/>
          <w:lang w:val="af-ZA"/>
        </w:rPr>
        <w:t xml:space="preserve">ծածկագրով գնման ընթացակարգի արդյունքում 2025 թվականի </w:t>
      </w:r>
      <w:r w:rsidRPr="00034ADD">
        <w:rPr>
          <w:rFonts w:ascii="GHEA Grapalat" w:hAnsi="GHEA Grapalat" w:cs="Sylfaen"/>
          <w:color w:val="000000" w:themeColor="text1"/>
          <w:sz w:val="16"/>
          <w:szCs w:val="18"/>
        </w:rPr>
        <w:t>օգոստոսի 08</w:t>
      </w:r>
      <w:r w:rsidRPr="00034ADD">
        <w:rPr>
          <w:rFonts w:ascii="GHEA Grapalat" w:hAnsi="GHEA Grapalat" w:cs="Sylfaen"/>
          <w:color w:val="000000" w:themeColor="text1"/>
          <w:sz w:val="16"/>
          <w:szCs w:val="18"/>
          <w:lang w:val="af-ZA"/>
        </w:rPr>
        <w:t xml:space="preserve">-ին կնքված N </w:t>
      </w:r>
      <w:r w:rsidRPr="00034ADD">
        <w:rPr>
          <w:rFonts w:ascii="GHEA Grapalat" w:hAnsi="GHEA Grapalat" w:cs="Sylfaen"/>
          <w:color w:val="000000" w:themeColor="text1"/>
          <w:sz w:val="18"/>
        </w:rPr>
        <w:t>«</w:t>
      </w:r>
      <w:r w:rsidRPr="00034ADD">
        <w:rPr>
          <w:rFonts w:ascii="GHEA Grapalat" w:hAnsi="GHEA Grapalat"/>
          <w:b/>
          <w:color w:val="000000" w:themeColor="text1"/>
          <w:sz w:val="20"/>
        </w:rPr>
        <w:t>ԾՔ</w:t>
      </w:r>
      <w:r w:rsidRPr="00034ADD">
        <w:rPr>
          <w:rFonts w:ascii="GHEA Grapalat" w:hAnsi="GHEA Grapalat"/>
          <w:b/>
          <w:color w:val="000000" w:themeColor="text1"/>
          <w:sz w:val="20"/>
          <w:lang w:val="af-ZA"/>
        </w:rPr>
        <w:t>-</w:t>
      </w:r>
      <w:r w:rsidRPr="00034ADD">
        <w:rPr>
          <w:rFonts w:ascii="GHEA Grapalat" w:hAnsi="GHEA Grapalat"/>
          <w:b/>
          <w:color w:val="000000" w:themeColor="text1"/>
          <w:sz w:val="20"/>
        </w:rPr>
        <w:t>ԳՀԾՁԲ</w:t>
      </w:r>
      <w:r w:rsidRPr="00034ADD">
        <w:rPr>
          <w:rFonts w:ascii="GHEA Grapalat" w:hAnsi="GHEA Grapalat"/>
          <w:b/>
          <w:color w:val="000000" w:themeColor="text1"/>
          <w:sz w:val="20"/>
          <w:lang w:val="af-ZA"/>
        </w:rPr>
        <w:t>-25/19</w:t>
      </w:r>
      <w:r w:rsidRPr="00034ADD">
        <w:rPr>
          <w:rFonts w:ascii="GHEA Grapalat" w:hAnsi="GHEA Grapalat"/>
          <w:color w:val="000000" w:themeColor="text1"/>
          <w:sz w:val="18"/>
          <w:shd w:val="clear" w:color="auto" w:fill="FFFFFF"/>
        </w:rPr>
        <w:t>»</w:t>
      </w:r>
      <w:r w:rsidRPr="00034ADD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034ADD">
        <w:rPr>
          <w:rFonts w:ascii="GHEA Grapalat" w:hAnsi="GHEA Grapalat" w:cs="Sylfaen"/>
          <w:color w:val="000000" w:themeColor="text1"/>
          <w:sz w:val="16"/>
          <w:szCs w:val="18"/>
          <w:lang w:val="af-ZA"/>
        </w:rPr>
        <w:t>պայմանագրի մասին տեղեկատվությունը`</w:t>
      </w:r>
    </w:p>
    <w:tbl>
      <w:tblPr>
        <w:tblW w:w="10490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24"/>
        <w:gridCol w:w="403"/>
        <w:gridCol w:w="998"/>
        <w:gridCol w:w="256"/>
        <w:gridCol w:w="34"/>
        <w:gridCol w:w="958"/>
        <w:gridCol w:w="399"/>
        <w:gridCol w:w="110"/>
        <w:gridCol w:w="289"/>
        <w:gridCol w:w="52"/>
        <w:gridCol w:w="11"/>
        <w:gridCol w:w="767"/>
        <w:gridCol w:w="73"/>
        <w:gridCol w:w="620"/>
        <w:gridCol w:w="346"/>
        <w:gridCol w:w="70"/>
        <w:gridCol w:w="530"/>
        <w:gridCol w:w="545"/>
        <w:gridCol w:w="27"/>
        <w:gridCol w:w="32"/>
        <w:gridCol w:w="284"/>
        <w:gridCol w:w="494"/>
        <w:gridCol w:w="965"/>
        <w:gridCol w:w="26"/>
        <w:gridCol w:w="313"/>
        <w:gridCol w:w="128"/>
        <w:gridCol w:w="58"/>
        <w:gridCol w:w="763"/>
      </w:tblGrid>
      <w:tr w:rsidR="00034ADD" w14:paraId="55A443E2" w14:textId="77777777" w:rsidTr="00034ADD">
        <w:trPr>
          <w:trHeight w:val="146"/>
        </w:trPr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96D07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</w:p>
        </w:tc>
        <w:tc>
          <w:tcPr>
            <w:tcW w:w="95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87F9B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առարկայի</w:t>
            </w:r>
            <w:proofErr w:type="spellEnd"/>
          </w:p>
        </w:tc>
      </w:tr>
      <w:tr w:rsidR="00034ADD" w14:paraId="5A04ABA3" w14:textId="77777777" w:rsidTr="00034ADD">
        <w:trPr>
          <w:trHeight w:val="110"/>
        </w:trPr>
        <w:tc>
          <w:tcPr>
            <w:tcW w:w="9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D287E" w14:textId="77777777" w:rsidR="00034ADD" w:rsidRDefault="00034ADD">
            <w:pPr>
              <w:widowControl w:val="0"/>
              <w:spacing w:line="256" w:lineRule="auto"/>
              <w:ind w:left="-22" w:right="-108" w:firstLine="22"/>
              <w:rPr>
                <w:rFonts w:ascii="GHEA Grapalat" w:hAnsi="GHEA Grapalat" w:cs="Sylfaen"/>
                <w:b/>
                <w:sz w:val="10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համարը</w:t>
            </w:r>
            <w:proofErr w:type="spellEnd"/>
          </w:p>
        </w:tc>
        <w:tc>
          <w:tcPr>
            <w:tcW w:w="16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7391F" w14:textId="77777777" w:rsidR="00034ADD" w:rsidRDefault="00034ADD">
            <w:pPr>
              <w:widowControl w:val="0"/>
              <w:spacing w:line="256" w:lineRule="auto"/>
              <w:ind w:left="-107" w:right="-108" w:firstLine="282"/>
              <w:rPr>
                <w:rFonts w:ascii="GHEA Grapalat" w:hAnsi="GHEA Grapalat" w:cs="Sylfaen"/>
                <w:b/>
                <w:sz w:val="10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անվանումը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741D0" w14:textId="77777777" w:rsidR="00034ADD" w:rsidRDefault="00034ADD">
            <w:pPr>
              <w:widowControl w:val="0"/>
              <w:spacing w:line="256" w:lineRule="auto"/>
              <w:ind w:left="-107" w:right="-108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չափման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միավորը</w:t>
            </w:r>
            <w:proofErr w:type="spellEnd"/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4A39B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քանակը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  <w:vertAlign w:val="superscript"/>
              </w:rPr>
              <w:footnoteReference w:id="1"/>
            </w:r>
          </w:p>
        </w:tc>
        <w:tc>
          <w:tcPr>
            <w:tcW w:w="2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51905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19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DB8FE" w14:textId="77777777" w:rsidR="00034ADD" w:rsidRDefault="00034ADD">
            <w:pPr>
              <w:widowControl w:val="0"/>
              <w:spacing w:line="256" w:lineRule="auto"/>
              <w:ind w:left="-107" w:right="-108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>)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EE2EF" w14:textId="77777777" w:rsidR="00034ADD" w:rsidRDefault="00034ADD">
            <w:pPr>
              <w:widowControl w:val="0"/>
              <w:spacing w:line="256" w:lineRule="auto"/>
              <w:ind w:left="-107" w:right="-108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պայմանագրով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>)</w:t>
            </w:r>
          </w:p>
        </w:tc>
      </w:tr>
      <w:tr w:rsidR="00034ADD" w14:paraId="47F2B2EF" w14:textId="77777777" w:rsidTr="00034ADD">
        <w:trPr>
          <w:trHeight w:val="175"/>
        </w:trPr>
        <w:tc>
          <w:tcPr>
            <w:tcW w:w="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96AA1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0"/>
                <w:szCs w:val="12"/>
              </w:rPr>
            </w:pPr>
          </w:p>
        </w:tc>
        <w:tc>
          <w:tcPr>
            <w:tcW w:w="16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C50DF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0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73F33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054A1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0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/>
                <w:b/>
                <w:sz w:val="10"/>
                <w:szCs w:val="12"/>
                <w:vertAlign w:val="superscript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B7ACF" w14:textId="77777777" w:rsidR="00034ADD" w:rsidRDefault="00034ADD">
            <w:pPr>
              <w:widowControl w:val="0"/>
              <w:spacing w:line="256" w:lineRule="auto"/>
              <w:ind w:left="-107" w:right="-108"/>
              <w:rPr>
                <w:rFonts w:ascii="GHEA Grapalat" w:hAnsi="GHEA Grapalat" w:cs="Sylfaen"/>
                <w:b/>
                <w:sz w:val="10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ընդհանուր</w:t>
            </w:r>
            <w:proofErr w:type="spellEnd"/>
          </w:p>
        </w:tc>
        <w:tc>
          <w:tcPr>
            <w:tcW w:w="2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31445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/</w:t>
            </w:r>
          </w:p>
        </w:tc>
        <w:tc>
          <w:tcPr>
            <w:tcW w:w="19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D4FF7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199B6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</w:tr>
      <w:tr w:rsidR="00034ADD" w14:paraId="62AC6610" w14:textId="77777777" w:rsidTr="00034ADD">
        <w:trPr>
          <w:trHeight w:val="513"/>
        </w:trPr>
        <w:tc>
          <w:tcPr>
            <w:tcW w:w="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7502B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0"/>
                <w:szCs w:val="12"/>
              </w:rPr>
            </w:pPr>
          </w:p>
        </w:tc>
        <w:tc>
          <w:tcPr>
            <w:tcW w:w="16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B5731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0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CB6EA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1E6C1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0"/>
                <w:szCs w:val="1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E5959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0"/>
                <w:szCs w:val="12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68001" w14:textId="77777777" w:rsidR="00034ADD" w:rsidRDefault="00034ADD">
            <w:pPr>
              <w:widowControl w:val="0"/>
              <w:spacing w:line="256" w:lineRule="auto"/>
              <w:ind w:left="-107" w:right="-108"/>
              <w:rPr>
                <w:rFonts w:ascii="GHEA Grapalat" w:hAnsi="GHEA Grapalat" w:cs="Sylfaen"/>
                <w:b/>
                <w:sz w:val="10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0"/>
                <w:szCs w:val="12"/>
                <w:vertAlign w:val="superscript"/>
              </w:rPr>
              <w:footnoteReference w:id="3"/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96394" w14:textId="77777777" w:rsidR="00034ADD" w:rsidRDefault="00034ADD">
            <w:pPr>
              <w:widowControl w:val="0"/>
              <w:spacing w:line="256" w:lineRule="auto"/>
              <w:ind w:left="-107" w:right="-108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0"/>
                <w:szCs w:val="12"/>
              </w:rPr>
              <w:t>ընդհանուր</w:t>
            </w:r>
            <w:proofErr w:type="spellEnd"/>
          </w:p>
          <w:p w14:paraId="78BE0DF6" w14:textId="77777777" w:rsidR="00034ADD" w:rsidRDefault="00034ADD">
            <w:pPr>
              <w:spacing w:after="120" w:line="256" w:lineRule="auto"/>
              <w:jc w:val="both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9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A9778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1AF3C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</w:tr>
      <w:tr w:rsidR="00034ADD" w14:paraId="7D1F8B64" w14:textId="77777777" w:rsidTr="00034ADD">
        <w:trPr>
          <w:trHeight w:val="163"/>
        </w:trPr>
        <w:tc>
          <w:tcPr>
            <w:tcW w:w="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468C7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0"/>
                <w:szCs w:val="12"/>
              </w:rPr>
            </w:pPr>
          </w:p>
        </w:tc>
        <w:tc>
          <w:tcPr>
            <w:tcW w:w="16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46287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0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48C6A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BA143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0"/>
                <w:szCs w:val="1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6709C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0"/>
                <w:szCs w:val="12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B18BE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0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10578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B9B44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07545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034ADD" w14:paraId="1DAC3CF6" w14:textId="77777777" w:rsidTr="00034ADD">
        <w:trPr>
          <w:trHeight w:val="907"/>
        </w:trPr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656D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6E83A" w14:textId="77777777" w:rsidR="00034ADD" w:rsidRDefault="00034ADD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  <w:lang w:val="hy-AM"/>
              </w:rPr>
              <w:t>Գեոդեզիական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  <w:lang w:val="hy-AM"/>
              </w:rPr>
              <w:t>եղանակով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>չափագրական հետազոտությունների ծառայություններ</w:t>
            </w:r>
            <w:r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>»</w:t>
            </w:r>
          </w:p>
          <w:p w14:paraId="6DC7ECE8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87971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7B2F3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8F861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3D94DA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1150000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7845373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1150000</w:t>
            </w:r>
          </w:p>
        </w:tc>
        <w:tc>
          <w:tcPr>
            <w:tcW w:w="2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23DF7" w14:textId="77777777" w:rsidR="00034ADD" w:rsidRDefault="00034ADD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  <w:lang w:val="hy-AM"/>
              </w:rPr>
              <w:t>Գեոդեզիական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  <w:lang w:val="hy-AM"/>
              </w:rPr>
              <w:t>եղանակով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>չափագրական հետազոտությունների ծառայություններ</w:t>
            </w:r>
            <w:r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>»</w:t>
            </w:r>
          </w:p>
          <w:p w14:paraId="519008BE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34ADD" w14:paraId="151A8256" w14:textId="77777777" w:rsidTr="00034ADD">
        <w:trPr>
          <w:trHeight w:val="169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3AB7E55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sz w:val="12"/>
                <w:szCs w:val="14"/>
              </w:rPr>
            </w:pPr>
          </w:p>
        </w:tc>
      </w:tr>
      <w:tr w:rsidR="00034ADD" w14:paraId="49B47ADF" w14:textId="77777777" w:rsidTr="00034ADD">
        <w:trPr>
          <w:trHeight w:val="313"/>
        </w:trPr>
        <w:tc>
          <w:tcPr>
            <w:tcW w:w="44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6CFAC" w14:textId="77777777" w:rsidR="00034ADD" w:rsidRP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Կիրառված գ</w:t>
            </w:r>
            <w:r w:rsidRPr="00034ADD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նման ընթացակարգ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ը և դրա</w:t>
            </w:r>
            <w:r w:rsidRPr="00034ADD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 xml:space="preserve"> ընտրության հիմնավորումը</w:t>
            </w:r>
          </w:p>
        </w:tc>
        <w:tc>
          <w:tcPr>
            <w:tcW w:w="60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9B653" w14:textId="77777777" w:rsidR="00034ADD" w:rsidRPr="00034ADD" w:rsidRDefault="00034ADD">
            <w:pPr>
              <w:tabs>
                <w:tab w:val="left" w:pos="1248"/>
              </w:tabs>
              <w:spacing w:line="256" w:lineRule="auto"/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&lt;&lt;Գնումների մասին&gt;&gt; ՀՀ օրենքի 22-րդ հոդված</w:t>
            </w:r>
          </w:p>
        </w:tc>
      </w:tr>
      <w:tr w:rsidR="00034ADD" w14:paraId="7F12F5BF" w14:textId="77777777" w:rsidTr="00034ADD">
        <w:trPr>
          <w:trHeight w:val="196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DAAC5B" w14:textId="77777777" w:rsidR="00034ADD" w:rsidRP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034ADD" w14:paraId="070C9F94" w14:textId="77777777" w:rsidTr="00034ADD">
        <w:trPr>
          <w:trHeight w:val="241"/>
        </w:trPr>
        <w:tc>
          <w:tcPr>
            <w:tcW w:w="742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AA6A9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034ADD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</w:t>
            </w: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րավեր ուղարկելու </w:t>
            </w:r>
            <w:r w:rsidRPr="00034ADD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306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3788680E" w14:textId="77777777" w:rsidR="00034ADD" w:rsidRDefault="00034ADD">
            <w:pPr>
              <w:tabs>
                <w:tab w:val="left" w:pos="1248"/>
              </w:tabs>
              <w:spacing w:line="256" w:lineRule="auto"/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10 հուլիս 2025թ.</w:t>
            </w:r>
          </w:p>
        </w:tc>
      </w:tr>
      <w:tr w:rsidR="00034ADD" w14:paraId="19BB3381" w14:textId="77777777" w:rsidTr="00034ADD">
        <w:trPr>
          <w:trHeight w:val="164"/>
        </w:trPr>
        <w:tc>
          <w:tcPr>
            <w:tcW w:w="63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2B6FA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փոփոխությունների ամսաթիվը</w:t>
            </w:r>
            <w:r>
              <w:rPr>
                <w:rFonts w:ascii="GHEA Grapalat" w:hAnsi="GHEA Grapalat"/>
                <w:b/>
                <w:sz w:val="12"/>
                <w:szCs w:val="14"/>
                <w:vertAlign w:val="superscript"/>
              </w:rPr>
              <w:footnoteReference w:id="4"/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24FDE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30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EB038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</w:tr>
      <w:tr w:rsidR="00034ADD" w14:paraId="0DB5A745" w14:textId="77777777" w:rsidTr="00034ADD">
        <w:trPr>
          <w:trHeight w:val="92"/>
        </w:trPr>
        <w:tc>
          <w:tcPr>
            <w:tcW w:w="63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3A990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u w:val="single"/>
                <w:lang w:val="hy-AM"/>
              </w:rPr>
            </w:pP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E104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…</w:t>
            </w:r>
          </w:p>
        </w:tc>
        <w:tc>
          <w:tcPr>
            <w:tcW w:w="30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118EA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</w:tr>
      <w:tr w:rsidR="00034ADD" w14:paraId="6A2A7F60" w14:textId="77777777" w:rsidTr="00034ADD">
        <w:trPr>
          <w:trHeight w:val="277"/>
        </w:trPr>
        <w:tc>
          <w:tcPr>
            <w:tcW w:w="63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EC8E1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D05CD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46DCE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Հարցարդման ստացման</w:t>
            </w:r>
          </w:p>
        </w:tc>
        <w:tc>
          <w:tcPr>
            <w:tcW w:w="12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533A2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բանման</w:t>
            </w:r>
            <w:proofErr w:type="spellEnd"/>
          </w:p>
        </w:tc>
      </w:tr>
      <w:tr w:rsidR="00034ADD" w14:paraId="2CAB098F" w14:textId="77777777" w:rsidTr="00034ADD">
        <w:trPr>
          <w:trHeight w:val="196"/>
        </w:trPr>
        <w:tc>
          <w:tcPr>
            <w:tcW w:w="63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5888C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45AAD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73D0B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DB08D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034ADD" w14:paraId="38ED607A" w14:textId="77777777" w:rsidTr="00034ADD">
        <w:trPr>
          <w:trHeight w:val="155"/>
        </w:trPr>
        <w:tc>
          <w:tcPr>
            <w:tcW w:w="63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A8200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A05AE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…</w:t>
            </w: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8A938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0AE59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034ADD" w14:paraId="2694D1BB" w14:textId="77777777" w:rsidTr="00034ADD">
        <w:trPr>
          <w:trHeight w:val="54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9B017D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034ADD" w14:paraId="38B8B6CE" w14:textId="77777777" w:rsidTr="00034ADD">
        <w:trPr>
          <w:trHeight w:val="605"/>
        </w:trPr>
        <w:tc>
          <w:tcPr>
            <w:tcW w:w="13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ECB0D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Հ/Հ</w:t>
            </w:r>
          </w:p>
        </w:tc>
        <w:tc>
          <w:tcPr>
            <w:tcW w:w="27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07C94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63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7FEDA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հայտով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ներառյալ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միաժամանակյա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բանակցությունների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կազմակերպման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արդյունքում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ներկայացված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գինը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 /</w:t>
            </w:r>
            <w:proofErr w:type="gram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  <w:vertAlign w:val="superscript"/>
              </w:rPr>
              <w:footnoteReference w:id="5"/>
            </w:r>
          </w:p>
        </w:tc>
      </w:tr>
      <w:tr w:rsidR="00034ADD" w14:paraId="32A0826C" w14:textId="77777777" w:rsidTr="00034ADD">
        <w:trPr>
          <w:trHeight w:val="340"/>
        </w:trPr>
        <w:tc>
          <w:tcPr>
            <w:tcW w:w="13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9CCDD" w14:textId="77777777" w:rsidR="00034ADD" w:rsidRDefault="00034ADD">
            <w:pPr>
              <w:spacing w:line="256" w:lineRule="auto"/>
              <w:rPr>
                <w:rFonts w:ascii="GHEA Grapalat" w:hAnsi="GHEA Grapalat"/>
                <w:sz w:val="12"/>
                <w:szCs w:val="14"/>
              </w:rPr>
            </w:pPr>
          </w:p>
        </w:tc>
        <w:tc>
          <w:tcPr>
            <w:tcW w:w="27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4ED77" w14:textId="77777777" w:rsidR="00034ADD" w:rsidRDefault="00034ADD">
            <w:pPr>
              <w:spacing w:line="256" w:lineRule="auto"/>
              <w:rPr>
                <w:rFonts w:ascii="GHEA Grapalat" w:hAnsi="GHEA Grapalat"/>
                <w:sz w:val="12"/>
                <w:szCs w:val="14"/>
              </w:rPr>
            </w:pPr>
          </w:p>
        </w:tc>
        <w:tc>
          <w:tcPr>
            <w:tcW w:w="2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6A408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ԱԱՀ</w:t>
            </w:r>
          </w:p>
        </w:tc>
        <w:tc>
          <w:tcPr>
            <w:tcW w:w="23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F8A6C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ԱԱՀ</w:t>
            </w:r>
          </w:p>
        </w:tc>
        <w:tc>
          <w:tcPr>
            <w:tcW w:w="1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DF79A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Ընդհանուր</w:t>
            </w:r>
            <w:proofErr w:type="spellEnd"/>
          </w:p>
        </w:tc>
      </w:tr>
      <w:tr w:rsidR="00034ADD" w14:paraId="4E2D9770" w14:textId="77777777" w:rsidTr="00034ADD">
        <w:trPr>
          <w:trHeight w:val="466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83AE8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1</w:t>
            </w:r>
          </w:p>
        </w:tc>
        <w:tc>
          <w:tcPr>
            <w:tcW w:w="2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8C6AE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2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AA002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23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9394D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83CB4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034ADD" w14:paraId="69F3323E" w14:textId="77777777" w:rsidTr="00034ADD">
        <w:trPr>
          <w:trHeight w:val="432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7798E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2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F1C93" w14:textId="77777777" w:rsidR="00034ADD" w:rsidRDefault="00034ADD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2C17DAAB" w14:textId="77777777" w:rsidR="00034ADD" w:rsidRDefault="00034ADD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«ՀԱՅՏԵԿ»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C8C7E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290 000</w:t>
            </w:r>
          </w:p>
        </w:tc>
        <w:tc>
          <w:tcPr>
            <w:tcW w:w="23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6845C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sz w:val="18"/>
              </w:rPr>
            </w:pPr>
            <w:r>
              <w:rPr>
                <w:rFonts w:ascii="GHEA Grapalat" w:hAnsi="GHEA Grapalat" w:cs="Times Armenian"/>
                <w:bCs/>
                <w:sz w:val="18"/>
              </w:rPr>
              <w:t>-</w:t>
            </w:r>
          </w:p>
        </w:tc>
        <w:tc>
          <w:tcPr>
            <w:tcW w:w="1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074F2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/>
                <w:bCs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290 000</w:t>
            </w:r>
          </w:p>
        </w:tc>
      </w:tr>
      <w:tr w:rsidR="00034ADD" w14:paraId="197EE420" w14:textId="77777777" w:rsidTr="00034ADD">
        <w:trPr>
          <w:trHeight w:val="432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B558F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2</w:t>
            </w:r>
          </w:p>
        </w:tc>
        <w:tc>
          <w:tcPr>
            <w:tcW w:w="2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6E0B0B" w14:textId="77777777" w:rsidR="00034ADD" w:rsidRDefault="00034ADD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«ԳԵՈԿԱԴ»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A7267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725 000</w:t>
            </w:r>
          </w:p>
        </w:tc>
        <w:tc>
          <w:tcPr>
            <w:tcW w:w="23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37EE2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</w:rPr>
              <w:t>-</w:t>
            </w:r>
          </w:p>
        </w:tc>
        <w:tc>
          <w:tcPr>
            <w:tcW w:w="1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7770C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725 000</w:t>
            </w:r>
          </w:p>
        </w:tc>
      </w:tr>
      <w:tr w:rsidR="00034ADD" w14:paraId="23DE7BFE" w14:textId="77777777" w:rsidTr="00034ADD">
        <w:trPr>
          <w:trHeight w:val="432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24E28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3</w:t>
            </w:r>
          </w:p>
        </w:tc>
        <w:tc>
          <w:tcPr>
            <w:tcW w:w="2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7D26A7" w14:textId="77777777" w:rsidR="00034ADD" w:rsidRDefault="00034ADD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Գեոգրաֆ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0B180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790 000</w:t>
            </w:r>
          </w:p>
        </w:tc>
        <w:tc>
          <w:tcPr>
            <w:tcW w:w="23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67DBB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</w:rPr>
              <w:t>-</w:t>
            </w:r>
          </w:p>
        </w:tc>
        <w:tc>
          <w:tcPr>
            <w:tcW w:w="1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216B9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790 000</w:t>
            </w:r>
          </w:p>
        </w:tc>
      </w:tr>
      <w:tr w:rsidR="00034ADD" w14:paraId="53DE0717" w14:textId="77777777" w:rsidTr="00034ADD">
        <w:trPr>
          <w:trHeight w:val="432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78F60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4</w:t>
            </w:r>
          </w:p>
        </w:tc>
        <w:tc>
          <w:tcPr>
            <w:tcW w:w="2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541005" w14:textId="77777777" w:rsidR="00034ADD" w:rsidRDefault="00034ADD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Գլոբալ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Փարթներս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Գրուպ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767DB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870 000</w:t>
            </w:r>
          </w:p>
        </w:tc>
        <w:tc>
          <w:tcPr>
            <w:tcW w:w="23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826CE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</w:rPr>
              <w:t>-</w:t>
            </w:r>
          </w:p>
        </w:tc>
        <w:tc>
          <w:tcPr>
            <w:tcW w:w="1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59C68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870 000</w:t>
            </w:r>
          </w:p>
        </w:tc>
      </w:tr>
      <w:tr w:rsidR="00034ADD" w14:paraId="245A4074" w14:textId="77777777" w:rsidTr="00034ADD">
        <w:trPr>
          <w:trHeight w:val="432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2D7DF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5</w:t>
            </w:r>
          </w:p>
        </w:tc>
        <w:tc>
          <w:tcPr>
            <w:tcW w:w="2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E049AC" w14:textId="77777777" w:rsidR="00034ADD" w:rsidRDefault="00034ADD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Կարինե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Համբարձումյան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» ԱՁ</w:t>
            </w:r>
          </w:p>
        </w:tc>
        <w:tc>
          <w:tcPr>
            <w:tcW w:w="2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72626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sz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030 000</w:t>
            </w:r>
          </w:p>
        </w:tc>
        <w:tc>
          <w:tcPr>
            <w:tcW w:w="23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FF5168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sz w:val="18"/>
              </w:rPr>
            </w:pPr>
            <w:r>
              <w:rPr>
                <w:rFonts w:ascii="GHEA Grapalat" w:hAnsi="GHEA Grapalat" w:cs="Times Armenian"/>
                <w:bCs/>
                <w:sz w:val="18"/>
              </w:rPr>
              <w:t>-</w:t>
            </w:r>
          </w:p>
        </w:tc>
        <w:tc>
          <w:tcPr>
            <w:tcW w:w="1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2AED7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/>
                <w:bCs/>
                <w:sz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030 000</w:t>
            </w:r>
          </w:p>
        </w:tc>
      </w:tr>
      <w:tr w:rsidR="00034ADD" w14:paraId="08B29FD7" w14:textId="77777777" w:rsidTr="00034ADD">
        <w:trPr>
          <w:trHeight w:val="432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76D85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6</w:t>
            </w:r>
          </w:p>
        </w:tc>
        <w:tc>
          <w:tcPr>
            <w:tcW w:w="2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E156D0" w14:textId="77777777" w:rsidR="00034ADD" w:rsidRDefault="00034ADD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Ռաֆայել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Մարգարյան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</w:p>
          <w:p w14:paraId="6ECC5F0C" w14:textId="77777777" w:rsidR="00034ADD" w:rsidRDefault="00034ADD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ԱՁ</w:t>
            </w:r>
          </w:p>
        </w:tc>
        <w:tc>
          <w:tcPr>
            <w:tcW w:w="2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7485F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sz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100 000</w:t>
            </w:r>
          </w:p>
        </w:tc>
        <w:tc>
          <w:tcPr>
            <w:tcW w:w="23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502579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sz w:val="18"/>
              </w:rPr>
            </w:pPr>
            <w:r>
              <w:rPr>
                <w:rFonts w:ascii="GHEA Grapalat" w:hAnsi="GHEA Grapalat" w:cs="Times Armenian"/>
                <w:bCs/>
                <w:sz w:val="18"/>
              </w:rPr>
              <w:t>-</w:t>
            </w:r>
          </w:p>
        </w:tc>
        <w:tc>
          <w:tcPr>
            <w:tcW w:w="1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A7F4E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/>
                <w:bCs/>
                <w:sz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100 000</w:t>
            </w:r>
          </w:p>
        </w:tc>
      </w:tr>
      <w:tr w:rsidR="00034ADD" w14:paraId="7C961DAA" w14:textId="77777777" w:rsidTr="00034ADD">
        <w:trPr>
          <w:trHeight w:val="288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7AAC00A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034ADD" w14:paraId="762B0BE7" w14:textId="77777777" w:rsidTr="00034ADD">
        <w:trPr>
          <w:trHeight w:val="214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D0163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վյալներ մերժված հայտերի մասին</w:t>
            </w:r>
          </w:p>
        </w:tc>
      </w:tr>
      <w:tr w:rsidR="00034ADD" w14:paraId="4966401A" w14:textId="77777777" w:rsidTr="00034ADD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48E0F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ABA14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1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16901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034ADD" w14:paraId="15C7C612" w14:textId="77777777" w:rsidTr="00034ADD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5FF22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9A573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D0E69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E9FA0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sz w:val="12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  <w:lang w:val="hy-AM"/>
              </w:rPr>
              <w:t>Հայտով ներկայացված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34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E698E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Arial Armenian"/>
                <w:b/>
                <w:color w:val="000000"/>
                <w:sz w:val="12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461C6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highlight w:val="yellow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  <w:lang w:val="hy-AM"/>
              </w:rPr>
              <w:t>Գնային առաջարկ</w:t>
            </w:r>
          </w:p>
        </w:tc>
      </w:tr>
      <w:tr w:rsidR="00034ADD" w14:paraId="28BABA5F" w14:textId="77777777" w:rsidTr="00034ADD">
        <w:trPr>
          <w:trHeight w:val="331"/>
        </w:trPr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64B8D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lastRenderedPageBreak/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տեղեկություններ</w:t>
            </w:r>
            <w:proofErr w:type="spellEnd"/>
          </w:p>
        </w:tc>
        <w:tc>
          <w:tcPr>
            <w:tcW w:w="81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D1DBE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2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4"/>
              </w:rPr>
              <w:t>հիմքեր</w:t>
            </w:r>
            <w:proofErr w:type="spellEnd"/>
          </w:p>
        </w:tc>
      </w:tr>
      <w:tr w:rsidR="00034ADD" w14:paraId="12CD7145" w14:textId="77777777" w:rsidTr="00034ADD">
        <w:trPr>
          <w:trHeight w:val="106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8C98C5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034ADD" w14:paraId="6E76F96C" w14:textId="77777777" w:rsidTr="00034ADD">
        <w:trPr>
          <w:trHeight w:val="250"/>
        </w:trPr>
        <w:tc>
          <w:tcPr>
            <w:tcW w:w="52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F2447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ամսաթիվը</w:t>
            </w:r>
            <w:proofErr w:type="spellEnd"/>
          </w:p>
        </w:tc>
        <w:tc>
          <w:tcPr>
            <w:tcW w:w="52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FAB2F" w14:textId="77777777" w:rsidR="00034ADD" w:rsidRDefault="00034ADD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21 հուլիս 2025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.</w:t>
            </w:r>
          </w:p>
        </w:tc>
      </w:tr>
      <w:tr w:rsidR="00034ADD" w14:paraId="50E8B2DC" w14:textId="77777777" w:rsidTr="00034ADD">
        <w:trPr>
          <w:trHeight w:val="313"/>
        </w:trPr>
        <w:tc>
          <w:tcPr>
            <w:tcW w:w="528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4B8BC9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E790F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սկիզբ</w:t>
            </w:r>
            <w:proofErr w:type="spellEnd"/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70286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ավարտ</w:t>
            </w:r>
            <w:proofErr w:type="spellEnd"/>
          </w:p>
        </w:tc>
      </w:tr>
      <w:tr w:rsidR="00034ADD" w14:paraId="27E77F34" w14:textId="77777777" w:rsidTr="00034ADD">
        <w:trPr>
          <w:trHeight w:val="529"/>
        </w:trPr>
        <w:tc>
          <w:tcPr>
            <w:tcW w:w="528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227625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2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B2336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22 հուլիս 2025թ.</w:t>
            </w: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2AA2F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31 հուլիս 2025թ.</w:t>
            </w:r>
          </w:p>
        </w:tc>
      </w:tr>
      <w:tr w:rsidR="00034ADD" w14:paraId="7DC0228C" w14:textId="77777777" w:rsidTr="00034ADD">
        <w:trPr>
          <w:trHeight w:val="344"/>
        </w:trPr>
        <w:tc>
          <w:tcPr>
            <w:tcW w:w="10490" w:type="dxa"/>
            <w:gridSpan w:val="2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7B538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                                    </w:t>
            </w:r>
            <w:r w:rsidRPr="00034ADD">
              <w:rPr>
                <w:rFonts w:ascii="GHEA Grapalat" w:hAnsi="GHEA Grapalat"/>
                <w:b/>
                <w:sz w:val="12"/>
                <w:szCs w:val="14"/>
                <w:lang w:val="hy-AM"/>
              </w:rPr>
              <w:t>06 օգոստոս 2025</w:t>
            </w:r>
            <w:r w:rsidRPr="00034ADD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.</w:t>
            </w:r>
          </w:p>
        </w:tc>
      </w:tr>
      <w:tr w:rsidR="00034ADD" w14:paraId="550418FC" w14:textId="77777777" w:rsidTr="00034ADD">
        <w:trPr>
          <w:trHeight w:val="268"/>
        </w:trPr>
        <w:tc>
          <w:tcPr>
            <w:tcW w:w="52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A42C7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2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0B81D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 xml:space="preserve">                                                         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08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օգոստոս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թ.</w:t>
            </w:r>
          </w:p>
        </w:tc>
      </w:tr>
      <w:tr w:rsidR="00034ADD" w14:paraId="142A5ACD" w14:textId="77777777" w:rsidTr="00034ADD">
        <w:trPr>
          <w:trHeight w:val="250"/>
        </w:trPr>
        <w:tc>
          <w:tcPr>
            <w:tcW w:w="52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F5D7B" w14:textId="77777777" w:rsidR="00034ADD" w:rsidRP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034ADD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2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1FAAC" w14:textId="77777777" w:rsidR="00034ADD" w:rsidRDefault="00034ADD">
            <w:pPr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 xml:space="preserve">                                                         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08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օգոստոս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թ.</w:t>
            </w:r>
          </w:p>
        </w:tc>
      </w:tr>
      <w:tr w:rsidR="00034ADD" w14:paraId="2A1EB560" w14:textId="77777777" w:rsidTr="00034ADD">
        <w:trPr>
          <w:trHeight w:val="151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7EA146F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034ADD" w14:paraId="3289D1B9" w14:textId="77777777" w:rsidTr="00034ADD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0EF8D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Չափա-բաժնի համարը</w:t>
            </w:r>
          </w:p>
        </w:tc>
        <w:tc>
          <w:tcPr>
            <w:tcW w:w="178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2DF98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Ընտրված մասնակիցը</w:t>
            </w:r>
          </w:p>
        </w:tc>
        <w:tc>
          <w:tcPr>
            <w:tcW w:w="789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8AF4C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Պայմանագրի</w:t>
            </w:r>
          </w:p>
        </w:tc>
      </w:tr>
      <w:tr w:rsidR="00034ADD" w14:paraId="128AAD21" w14:textId="77777777" w:rsidTr="00034ADD">
        <w:trPr>
          <w:trHeight w:val="13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F7B40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7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8264F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27971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9CE99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Կնքման ամսաթիվը</w:t>
            </w:r>
          </w:p>
        </w:tc>
        <w:tc>
          <w:tcPr>
            <w:tcW w:w="15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7A8A8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E3682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Կանխա-վճարի չափը</w:t>
            </w: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DEE45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Գինը</w:t>
            </w:r>
            <w:proofErr w:type="spellEnd"/>
          </w:p>
        </w:tc>
      </w:tr>
      <w:tr w:rsidR="00034ADD" w14:paraId="18D7FD8E" w14:textId="77777777" w:rsidTr="00034ADD">
        <w:trPr>
          <w:trHeight w:val="18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07937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7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735F5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DBEF7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3BDBB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5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28B06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C21B9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6870F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դրամ</w:t>
            </w:r>
            <w:proofErr w:type="spellEnd"/>
          </w:p>
        </w:tc>
      </w:tr>
      <w:tr w:rsidR="00034ADD" w14:paraId="7B00EAF7" w14:textId="77777777" w:rsidTr="00034ADD">
        <w:trPr>
          <w:trHeight w:val="520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6DF6B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7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5D381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FC837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0C358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5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2C6E2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4A39D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5C43A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5F18F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Ընդհանուր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  <w:vertAlign w:val="superscript"/>
              </w:rPr>
              <w:footnoteReference w:id="6"/>
            </w:r>
          </w:p>
        </w:tc>
      </w:tr>
      <w:tr w:rsidR="00034ADD" w14:paraId="7964B207" w14:textId="77777777" w:rsidTr="00034ADD">
        <w:trPr>
          <w:trHeight w:val="432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2F4C6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ru-RU"/>
              </w:rPr>
              <w:t>1</w:t>
            </w:r>
          </w:p>
        </w:tc>
        <w:tc>
          <w:tcPr>
            <w:tcW w:w="1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53143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«ՀԱՅՏԵԿ»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FAF62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  <w:b/>
                <w:lang w:val="af-ZA"/>
              </w:rPr>
              <w:t>ԾՔ-ԳՀԾՁԲ-</w:t>
            </w:r>
            <w:r>
              <w:rPr>
                <w:rFonts w:ascii="GHEA Grapalat" w:hAnsi="GHEA Grapalat"/>
                <w:b/>
                <w:lang w:val="ru-RU"/>
              </w:rPr>
              <w:t>25/1</w:t>
            </w:r>
            <w:r>
              <w:rPr>
                <w:rFonts w:ascii="GHEA Grapalat" w:hAnsi="GHEA Grapalat"/>
                <w:b/>
                <w:lang w:val="hy-AM"/>
              </w:rPr>
              <w:t>9</w:t>
            </w:r>
            <w:r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68067C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08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օգոստոս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թ.</w:t>
            </w:r>
          </w:p>
        </w:tc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CDB29D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sz w:val="16"/>
              </w:rPr>
              <w:t>Պայմանագրի</w:t>
            </w:r>
            <w:proofErr w:type="spellEnd"/>
            <w:r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</w:rPr>
              <w:t>կնքման</w:t>
            </w:r>
            <w:proofErr w:type="spellEnd"/>
            <w:r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</w:rPr>
              <w:t>պահից</w:t>
            </w:r>
            <w:proofErr w:type="spellEnd"/>
            <w:r>
              <w:rPr>
                <w:rFonts w:ascii="GHEA Grapalat" w:hAnsi="GHEA Grapalat"/>
                <w:sz w:val="16"/>
              </w:rPr>
              <w:t xml:space="preserve"> 30 </w:t>
            </w:r>
            <w:proofErr w:type="spellStart"/>
            <w:r>
              <w:rPr>
                <w:rFonts w:ascii="GHEA Grapalat" w:hAnsi="GHEA Grapalat"/>
                <w:sz w:val="16"/>
              </w:rPr>
              <w:t>օրացուցային</w:t>
            </w:r>
            <w:proofErr w:type="spellEnd"/>
            <w:r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</w:rPr>
              <w:t>օր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A1CA2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ru-RU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94665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290000</w:t>
            </w:r>
          </w:p>
        </w:tc>
        <w:tc>
          <w:tcPr>
            <w:tcW w:w="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E7ED6" w14:textId="77777777" w:rsidR="00034ADD" w:rsidRDefault="00034ADD">
            <w:pPr>
              <w:widowControl w:val="0"/>
              <w:spacing w:line="256" w:lineRule="auto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290000</w:t>
            </w:r>
          </w:p>
        </w:tc>
      </w:tr>
      <w:tr w:rsidR="00034ADD" w14:paraId="79D07734" w14:textId="77777777" w:rsidTr="00034ADD">
        <w:trPr>
          <w:trHeight w:val="142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EB207" w14:textId="77777777" w:rsidR="00034ADD" w:rsidRP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034ADD">
              <w:rPr>
                <w:rFonts w:ascii="GHEA Grapalat" w:hAnsi="GHEA Grapalat"/>
                <w:b/>
                <w:sz w:val="12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34ADD" w14:paraId="121A3CFD" w14:textId="77777777" w:rsidTr="00034ADD">
        <w:trPr>
          <w:trHeight w:val="47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9FCBA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148B4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մասնակիցը</w:t>
            </w:r>
            <w:proofErr w:type="spellEnd"/>
          </w:p>
        </w:tc>
        <w:tc>
          <w:tcPr>
            <w:tcW w:w="2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F1920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.</w:t>
            </w: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3C482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2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.-</w:t>
            </w:r>
            <w:proofErr w:type="spellStart"/>
            <w:proofErr w:type="gramEnd"/>
            <w:r>
              <w:rPr>
                <w:rFonts w:ascii="GHEA Grapalat" w:hAnsi="GHEA Grapalat"/>
                <w:b/>
                <w:sz w:val="12"/>
                <w:szCs w:val="14"/>
              </w:rPr>
              <w:t>փոստ</w:t>
            </w:r>
            <w:proofErr w:type="spellEnd"/>
          </w:p>
        </w:tc>
        <w:tc>
          <w:tcPr>
            <w:tcW w:w="2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667A6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հաշիվը</w:t>
            </w:r>
            <w:proofErr w:type="spellEnd"/>
          </w:p>
        </w:tc>
        <w:tc>
          <w:tcPr>
            <w:tcW w:w="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31C87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ՀՎՀՀ</w:t>
            </w:r>
            <w:r>
              <w:rPr>
                <w:rFonts w:ascii="GHEA Grapalat" w:hAnsi="GHEA Grapalat"/>
                <w:b/>
                <w:sz w:val="12"/>
                <w:szCs w:val="14"/>
                <w:vertAlign w:val="superscript"/>
                <w:lang w:val="hy-AM"/>
              </w:rPr>
              <w:footnoteReference w:id="7"/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սերիան</w:t>
            </w:r>
            <w:proofErr w:type="spellEnd"/>
          </w:p>
        </w:tc>
      </w:tr>
      <w:tr w:rsidR="00034ADD" w14:paraId="70FF9511" w14:textId="77777777" w:rsidTr="00034ADD">
        <w:trPr>
          <w:trHeight w:val="51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27680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ru-RU"/>
              </w:rPr>
              <w:t>1</w:t>
            </w:r>
          </w:p>
        </w:tc>
        <w:tc>
          <w:tcPr>
            <w:tcW w:w="1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8D601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«ՀԱՅՏԵԿ»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6C579" w14:textId="77777777" w:rsidR="00034ADD" w:rsidRPr="00034ADD" w:rsidRDefault="00034AD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eastAsia="en-US"/>
              </w:rPr>
            </w:pPr>
            <w:r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val="ru-RU" w:eastAsia="en-US"/>
              </w:rPr>
              <w:t>ք</w:t>
            </w:r>
            <w:r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val="ru-RU" w:eastAsia="en-US"/>
              </w:rPr>
              <w:t>Երեւան</w:t>
            </w:r>
            <w:proofErr w:type="spellEnd"/>
            <w:r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val="ru-RU" w:eastAsia="en-US"/>
              </w:rPr>
              <w:t>Գար</w:t>
            </w:r>
            <w:proofErr w:type="spellEnd"/>
            <w:r w:rsidRPr="00034ADD"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val="ru-RU" w:eastAsia="en-US"/>
              </w:rPr>
              <w:t>էգին</w:t>
            </w:r>
            <w:proofErr w:type="spellEnd"/>
            <w:r w:rsidRPr="00034ADD"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val="ru-RU" w:eastAsia="en-US"/>
              </w:rPr>
              <w:t>Նժդեհի</w:t>
            </w:r>
            <w:proofErr w:type="spellEnd"/>
            <w:r w:rsidRPr="00034ADD"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val="ru-RU" w:eastAsia="en-US"/>
              </w:rPr>
              <w:t>փող</w:t>
            </w:r>
            <w:proofErr w:type="spellEnd"/>
            <w:r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eastAsia="en-US"/>
              </w:rPr>
              <w:t>. 34/1-22</w:t>
            </w:r>
          </w:p>
          <w:p w14:paraId="5C727604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val="ru-RU" w:eastAsia="en-US"/>
              </w:rPr>
            </w:pPr>
            <w:r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val="ru-RU" w:eastAsia="en-US"/>
              </w:rPr>
              <w:t>091574578</w:t>
            </w: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66719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291"/>
              <w:contextualSpacing/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ru-RU" w:eastAsia="en-US"/>
              </w:rPr>
              <w:t>haavdalyan@gmail.com</w:t>
            </w:r>
          </w:p>
        </w:tc>
        <w:tc>
          <w:tcPr>
            <w:tcW w:w="2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DF64A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291"/>
              <w:contextualSpacing/>
              <w:jc w:val="center"/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eastAsia="en-US"/>
              </w:rPr>
            </w:pPr>
            <w:r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eastAsia="en-US"/>
              </w:rPr>
              <w:t>Հ/Հ 163058184587</w:t>
            </w:r>
          </w:p>
        </w:tc>
        <w:tc>
          <w:tcPr>
            <w:tcW w:w="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E1DF1" w14:textId="77777777" w:rsidR="00034ADD" w:rsidRDefault="00034ADD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339"/>
              <w:contextualSpacing/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eastAsia="en-US"/>
              </w:rPr>
            </w:pPr>
            <w:r>
              <w:rPr>
                <w:rFonts w:ascii="GHEA Grapalat" w:eastAsia="Calibri" w:hAnsi="GHEA Grapalat" w:cs="Calibri"/>
                <w:b/>
                <w:color w:val="000000"/>
                <w:sz w:val="12"/>
                <w:szCs w:val="22"/>
                <w:lang w:eastAsia="en-US"/>
              </w:rPr>
              <w:t>ՀՎ ՀՀ 02326364</w:t>
            </w:r>
          </w:p>
        </w:tc>
      </w:tr>
      <w:tr w:rsidR="00034ADD" w14:paraId="52C0595D" w14:textId="77777777" w:rsidTr="00034ADD">
        <w:trPr>
          <w:trHeight w:val="250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806AA4F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034ADD" w14:paraId="5900042A" w14:textId="77777777" w:rsidTr="00034ADD">
        <w:trPr>
          <w:trHeight w:val="200"/>
        </w:trPr>
        <w:tc>
          <w:tcPr>
            <w:tcW w:w="2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11542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տեղեկություններ</w:t>
            </w:r>
            <w:proofErr w:type="spellEnd"/>
          </w:p>
        </w:tc>
        <w:tc>
          <w:tcPr>
            <w:tcW w:w="786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961F6" w14:textId="77777777" w:rsidR="00034ADD" w:rsidRDefault="00034ADD">
            <w:pPr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ru-RU"/>
              </w:rPr>
              <w:t>-</w:t>
            </w:r>
          </w:p>
        </w:tc>
      </w:tr>
      <w:tr w:rsidR="00034ADD" w14:paraId="2B378633" w14:textId="77777777" w:rsidTr="00034ADD">
        <w:trPr>
          <w:trHeight w:val="288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0ACAB60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034ADD" w14:paraId="10EFC6B5" w14:textId="77777777" w:rsidTr="00034ADD">
        <w:trPr>
          <w:trHeight w:val="288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423FA" w14:textId="77777777" w:rsidR="00034ADD" w:rsidRDefault="00034ADD">
            <w:pPr>
              <w:widowControl w:val="0"/>
              <w:spacing w:line="256" w:lineRule="auto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184F24E" w14:textId="77777777" w:rsidR="00034ADD" w:rsidRDefault="00034ADD">
            <w:pPr>
              <w:widowControl w:val="0"/>
              <w:spacing w:line="256" w:lineRule="auto"/>
              <w:jc w:val="both"/>
              <w:rPr>
                <w:rFonts w:ascii="GHEA Grapalat" w:hAnsi="GHEA Grapalat"/>
                <w:b/>
                <w:sz w:val="2"/>
                <w:szCs w:val="14"/>
                <w:lang w:val="hy-AM"/>
              </w:rPr>
            </w:pPr>
          </w:p>
          <w:p w14:paraId="445074ED" w14:textId="77777777" w:rsidR="00034ADD" w:rsidRDefault="00034ADD">
            <w:pPr>
              <w:shd w:val="clear" w:color="auto" w:fill="FFFFFF"/>
              <w:spacing w:line="256" w:lineRule="auto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5DA272BA" w14:textId="77777777" w:rsidR="00034ADD" w:rsidRDefault="00034ADD">
            <w:pPr>
              <w:shd w:val="clear" w:color="auto" w:fill="FFFFFF"/>
              <w:spacing w:line="256" w:lineRule="auto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3C18201D" w14:textId="77777777" w:rsidR="00034ADD" w:rsidRDefault="00034ADD">
            <w:pPr>
              <w:shd w:val="clear" w:color="auto" w:fill="FFFFFF"/>
              <w:spacing w:line="256" w:lineRule="auto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0494CA83" w14:textId="77777777" w:rsidR="00034ADD" w:rsidRDefault="00034ADD">
            <w:pPr>
              <w:shd w:val="clear" w:color="auto" w:fill="FFFFFF"/>
              <w:spacing w:line="256" w:lineRule="auto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5B29AC20" w14:textId="77777777" w:rsidR="00034ADD" w:rsidRDefault="00034ADD">
            <w:pPr>
              <w:shd w:val="clear" w:color="auto" w:fill="FFFFFF"/>
              <w:spacing w:line="256" w:lineRule="auto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8BD2BBA" w14:textId="77777777" w:rsidR="00034ADD" w:rsidRDefault="00034ADD">
            <w:pPr>
              <w:shd w:val="clear" w:color="auto" w:fill="FFFFFF"/>
              <w:spacing w:line="256" w:lineRule="auto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C43722F" w14:textId="77777777" w:rsidR="00034ADD" w:rsidRDefault="00034ADD">
            <w:pPr>
              <w:widowControl w:val="0"/>
              <w:spacing w:line="256" w:lineRule="auto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2805955" w14:textId="77777777" w:rsidR="00034ADD" w:rsidRDefault="00034ADD">
            <w:pPr>
              <w:widowControl w:val="0"/>
              <w:spacing w:line="256" w:lineRule="auto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է՝ </w:t>
            </w:r>
            <w:r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tsaghkadzor.tender@mail.ru</w:t>
            </w:r>
          </w:p>
        </w:tc>
      </w:tr>
      <w:tr w:rsidR="00034ADD" w14:paraId="6DA3395B" w14:textId="77777777" w:rsidTr="00034ADD">
        <w:trPr>
          <w:trHeight w:val="133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9A6C367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034ADD" w14:paraId="6AD640AF" w14:textId="77777777" w:rsidTr="00034ADD">
        <w:trPr>
          <w:trHeight w:val="475"/>
        </w:trPr>
        <w:tc>
          <w:tcPr>
            <w:tcW w:w="2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DC4A53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6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C2C25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hyperlink r:id="rId6" w:history="1">
              <w:r>
                <w:rPr>
                  <w:rStyle w:val="af"/>
                  <w:rFonts w:ascii="GHEA Grapalat" w:eastAsia="SimSun" w:hAnsi="GHEA Grapalat"/>
                  <w:sz w:val="12"/>
                  <w:szCs w:val="14"/>
                  <w:lang w:val="hy-AM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, </w:t>
            </w:r>
            <w:hyperlink r:id="rId7" w:history="1">
              <w:r>
                <w:rPr>
                  <w:rStyle w:val="af"/>
                  <w:rFonts w:ascii="GHEA Grapalat" w:eastAsia="SimSun" w:hAnsi="GHEA Grapalat"/>
                  <w:sz w:val="12"/>
                  <w:szCs w:val="14"/>
                  <w:lang w:val="hy-AM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  </w:t>
            </w:r>
          </w:p>
        </w:tc>
      </w:tr>
      <w:tr w:rsidR="00034ADD" w14:paraId="190B3EF9" w14:textId="77777777" w:rsidTr="00034ADD">
        <w:trPr>
          <w:trHeight w:val="59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7C7117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034ADD" w14:paraId="0AF5629D" w14:textId="77777777" w:rsidTr="00034ADD">
        <w:trPr>
          <w:trHeight w:val="1096"/>
        </w:trPr>
        <w:tc>
          <w:tcPr>
            <w:tcW w:w="2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B9219" w14:textId="77777777" w:rsidR="00034ADD" w:rsidRDefault="00034ADD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դեպքում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դրանց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և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այդ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համառոտ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786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0B967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34ADD" w14:paraId="388AC70A" w14:textId="77777777" w:rsidTr="00034ADD">
        <w:trPr>
          <w:trHeight w:val="70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2D4CB60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034ADD" w14:paraId="064257EE" w14:textId="77777777" w:rsidTr="00034ADD">
        <w:trPr>
          <w:trHeight w:val="427"/>
        </w:trPr>
        <w:tc>
          <w:tcPr>
            <w:tcW w:w="2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2A812" w14:textId="77777777" w:rsidR="00034ADD" w:rsidRDefault="00034ADD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ընթացակարգի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և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դրանց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կայացված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786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6986C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034ADD" w14:paraId="77F5D471" w14:textId="77777777" w:rsidTr="00034ADD">
        <w:trPr>
          <w:trHeight w:val="79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A340021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034ADD" w14:paraId="203EBDEF" w14:textId="77777777" w:rsidTr="00034ADD">
        <w:trPr>
          <w:trHeight w:val="223"/>
        </w:trPr>
        <w:tc>
          <w:tcPr>
            <w:tcW w:w="2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3E6D1" w14:textId="77777777" w:rsidR="00034ADD" w:rsidRDefault="00034ADD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տեղեկություններ</w:t>
            </w:r>
            <w:proofErr w:type="spellEnd"/>
          </w:p>
        </w:tc>
        <w:tc>
          <w:tcPr>
            <w:tcW w:w="786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AABD4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</w:tr>
      <w:tr w:rsidR="00034ADD" w14:paraId="54EDB6B6" w14:textId="77777777" w:rsidTr="00034ADD">
        <w:trPr>
          <w:trHeight w:val="59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2092C1A" w14:textId="77777777" w:rsidR="00034ADD" w:rsidRDefault="00034ADD">
            <w:pPr>
              <w:widowControl w:val="0"/>
              <w:spacing w:line="256" w:lineRule="auto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034ADD" w14:paraId="697142DC" w14:textId="77777777" w:rsidTr="00034ADD">
        <w:trPr>
          <w:trHeight w:val="133"/>
        </w:trPr>
        <w:tc>
          <w:tcPr>
            <w:tcW w:w="104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75915" w14:textId="77777777" w:rsidR="00034ADD" w:rsidRPr="00034ADD" w:rsidRDefault="00034ADD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4ADD" w14:paraId="4430D907" w14:textId="77777777" w:rsidTr="00034ADD">
        <w:trPr>
          <w:trHeight w:val="160"/>
        </w:trPr>
        <w:tc>
          <w:tcPr>
            <w:tcW w:w="35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ECFA8" w14:textId="77777777" w:rsidR="00034ADD" w:rsidRDefault="00034ADD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 xml:space="preserve">Անուն,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Ազգանուն</w:t>
            </w:r>
            <w:proofErr w:type="spellEnd"/>
          </w:p>
        </w:tc>
        <w:tc>
          <w:tcPr>
            <w:tcW w:w="3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142C9" w14:textId="77777777" w:rsidR="00034ADD" w:rsidRDefault="00034ADD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Հեռախոս</w:t>
            </w:r>
            <w:proofErr w:type="spellEnd"/>
          </w:p>
        </w:tc>
        <w:tc>
          <w:tcPr>
            <w:tcW w:w="3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C024C" w14:textId="77777777" w:rsidR="00034ADD" w:rsidRDefault="00034ADD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հասցեն</w:t>
            </w:r>
            <w:proofErr w:type="spellEnd"/>
          </w:p>
        </w:tc>
      </w:tr>
      <w:tr w:rsidR="00034ADD" w14:paraId="6CA808C5" w14:textId="77777777" w:rsidTr="00034ADD">
        <w:trPr>
          <w:trHeight w:val="205"/>
        </w:trPr>
        <w:tc>
          <w:tcPr>
            <w:tcW w:w="35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2BCF5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Արփինե Ավետիսյան</w:t>
            </w:r>
          </w:p>
        </w:tc>
        <w:tc>
          <w:tcPr>
            <w:tcW w:w="3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7CD90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060-68-01-32</w:t>
            </w:r>
          </w:p>
        </w:tc>
        <w:tc>
          <w:tcPr>
            <w:tcW w:w="3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5B687" w14:textId="77777777" w:rsidR="00034ADD" w:rsidRDefault="00034ADD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tsaghkadzor.tender@mail.ru</w:t>
            </w:r>
          </w:p>
        </w:tc>
      </w:tr>
    </w:tbl>
    <w:p w14:paraId="1F381FF4" w14:textId="77777777" w:rsidR="00034ADD" w:rsidRDefault="00034ADD" w:rsidP="00034ADD">
      <w:pPr>
        <w:tabs>
          <w:tab w:val="left" w:pos="9829"/>
        </w:tabs>
        <w:rPr>
          <w:rFonts w:ascii="GHEA Mariam" w:hAnsi="GHEA Mariam"/>
          <w:b/>
          <w:sz w:val="16"/>
          <w:szCs w:val="18"/>
          <w:lang w:val="hy-AM"/>
        </w:rPr>
      </w:pPr>
      <w:r>
        <w:rPr>
          <w:rFonts w:ascii="GHEA Grapalat" w:hAnsi="GHEA Grapalat" w:cs="Sylfaen"/>
          <w:b/>
          <w:color w:val="000000"/>
          <w:sz w:val="16"/>
          <w:szCs w:val="18"/>
          <w:lang w:val="af-ZA"/>
        </w:rPr>
        <w:t>Ծաղկաձորի համայնքապետարան</w:t>
      </w:r>
    </w:p>
    <w:sectPr w:rsidR="00034ADD" w:rsidSect="00034A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4832" w14:textId="77777777" w:rsidR="00DE1A08" w:rsidRDefault="00DE1A08" w:rsidP="00034ADD">
      <w:r>
        <w:separator/>
      </w:r>
    </w:p>
  </w:endnote>
  <w:endnote w:type="continuationSeparator" w:id="0">
    <w:p w14:paraId="4A8E6CA7" w14:textId="77777777" w:rsidR="00DE1A08" w:rsidRDefault="00DE1A08" w:rsidP="0003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A7A3" w14:textId="77777777" w:rsidR="00DE1A08" w:rsidRDefault="00DE1A08" w:rsidP="00034ADD">
      <w:r>
        <w:separator/>
      </w:r>
    </w:p>
  </w:footnote>
  <w:footnote w:type="continuationSeparator" w:id="0">
    <w:p w14:paraId="50DE68FD" w14:textId="77777777" w:rsidR="00DE1A08" w:rsidRDefault="00DE1A08" w:rsidP="00034ADD">
      <w:r>
        <w:continuationSeparator/>
      </w:r>
    </w:p>
  </w:footnote>
  <w:footnote w:id="1">
    <w:p w14:paraId="472EA636" w14:textId="77777777" w:rsidR="00034ADD" w:rsidRDefault="00034ADD" w:rsidP="00034ADD">
      <w:pPr>
        <w:pStyle w:val="ac"/>
        <w:ind w:left="-630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63AB45E6" w14:textId="77777777" w:rsidR="00034ADD" w:rsidRDefault="00034ADD" w:rsidP="00034ADD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A5720E" w14:textId="77777777" w:rsidR="00034ADD" w:rsidRDefault="00034ADD" w:rsidP="00034ADD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2155356" w14:textId="77777777" w:rsidR="00034ADD" w:rsidRDefault="00034ADD" w:rsidP="00034ADD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72AD252" w14:textId="77777777" w:rsidR="00034ADD" w:rsidRDefault="00034ADD" w:rsidP="00034ADD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e"/>
          <w:rFonts w:ascii="GHEA Grapalat" w:eastAsiaTheme="majorEastAsia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0D389F4" w14:textId="369FDD5E" w:rsidR="00034ADD" w:rsidRDefault="00034ADD" w:rsidP="00034ADD">
      <w:pPr>
        <w:pStyle w:val="ac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</w:p>
  </w:footnote>
  <w:footnote w:id="7">
    <w:p w14:paraId="0E601A5A" w14:textId="7A7626A8" w:rsidR="00034ADD" w:rsidRDefault="00034ADD" w:rsidP="00034ADD">
      <w:pPr>
        <w:pStyle w:val="ac"/>
        <w:rPr>
          <w:rFonts w:ascii="GHEA Grapalat" w:hAnsi="GHEA Grapalat"/>
          <w:i/>
          <w:sz w:val="10"/>
          <w:szCs w:val="10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27"/>
    <w:rsid w:val="00034ADD"/>
    <w:rsid w:val="005B4028"/>
    <w:rsid w:val="00627027"/>
    <w:rsid w:val="007242E7"/>
    <w:rsid w:val="007E3D43"/>
    <w:rsid w:val="00DE1A08"/>
    <w:rsid w:val="00E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8DDC"/>
  <w15:chartTrackingRefBased/>
  <w15:docId w15:val="{1379C89D-181E-4CD5-96B3-E60DF9AC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70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y-AM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0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y-AM"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rsid w:val="006270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y-AM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0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y-AM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0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y-AM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0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y-AM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0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y-AM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0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y-AM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0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y-AM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7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27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70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70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70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70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70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70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70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y-AM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27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0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y-AM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27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70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y-AM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270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70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y-AM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270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7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y-AM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270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7027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semiHidden/>
    <w:unhideWhenUsed/>
    <w:rsid w:val="00034ADD"/>
    <w:rPr>
      <w:rFonts w:ascii="Times Armenian" w:hAnsi="Times Armenian"/>
      <w:lang w:val="x-none"/>
    </w:rPr>
  </w:style>
  <w:style w:type="character" w:customStyle="1" w:styleId="ad">
    <w:name w:val="Текст сноски Знак"/>
    <w:basedOn w:val="a0"/>
    <w:link w:val="ac"/>
    <w:semiHidden/>
    <w:rsid w:val="00034ADD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footnote reference"/>
    <w:semiHidden/>
    <w:unhideWhenUsed/>
    <w:rsid w:val="00034ADD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034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2025-08-11T08:06:00Z</cp:lastPrinted>
  <dcterms:created xsi:type="dcterms:W3CDTF">2025-08-11T08:04:00Z</dcterms:created>
  <dcterms:modified xsi:type="dcterms:W3CDTF">2025-08-11T08:06:00Z</dcterms:modified>
</cp:coreProperties>
</file>