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es-ES" w:eastAsia="x-none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15541">
        <w:rPr>
          <w:rFonts w:ascii="GHEA Grapalat" w:hAnsi="GHEA Grapalat" w:cs="Sylfaen"/>
          <w:b/>
          <w:sz w:val="20"/>
          <w:szCs w:val="20"/>
          <w:lang w:val="es-ES" w:eastAsia="x-none"/>
        </w:rPr>
        <w:t>ՀՊՏՀ-ՄԱ-ԾՁԲ-20/ԴԵՌ-1</w:t>
      </w:r>
    </w:p>
    <w:p w:rsidR="00415541" w:rsidRPr="009350A3" w:rsidRDefault="0041554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415541">
        <w:rPr>
          <w:rFonts w:ascii="GHEA Grapalat" w:eastAsia="Times New Roman" w:hAnsi="GHEA Grapalat" w:cs="Times New Roman"/>
        </w:rPr>
        <w:t>առնետների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15541">
        <w:rPr>
          <w:rFonts w:ascii="GHEA Grapalat" w:eastAsia="Times New Roman" w:hAnsi="GHEA Grapalat" w:cs="Times New Roman"/>
        </w:rPr>
        <w:t>դեմ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15541">
        <w:rPr>
          <w:rFonts w:ascii="GHEA Grapalat" w:eastAsia="Times New Roman" w:hAnsi="GHEA Grapalat" w:cs="Times New Roman"/>
        </w:rPr>
        <w:t>պայքարի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r w:rsidR="00415541">
        <w:rPr>
          <w:rFonts w:ascii="GHEA Grapalat" w:eastAsia="Times New Roman" w:hAnsi="GHEA Grapalat" w:cs="Times New Roman"/>
          <w:lang w:val="af-ZA"/>
        </w:rPr>
        <w:t xml:space="preserve">(դեռատիզացիայի) </w:t>
      </w:r>
      <w:r w:rsidR="00EE3729">
        <w:rPr>
          <w:rFonts w:ascii="GHEA Grapalat" w:eastAsia="Times New Roman" w:hAnsi="GHEA Grapalat" w:cs="Times New Roman"/>
          <w:lang w:val="hy-AM"/>
        </w:rPr>
        <w:t>ծառայությ</w:t>
      </w:r>
      <w:proofErr w:type="spellStart"/>
      <w:r w:rsidR="00415541">
        <w:rPr>
          <w:rFonts w:ascii="GHEA Grapalat" w:eastAsia="Times New Roman" w:hAnsi="GHEA Grapalat" w:cs="Times New Roman"/>
        </w:rPr>
        <w:t>ունների</w:t>
      </w:r>
      <w:proofErr w:type="spellEnd"/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5541" w:rsidRPr="00415541">
        <w:rPr>
          <w:rFonts w:ascii="GHEA Grapalat" w:hAnsi="GHEA Grapalat"/>
          <w:lang w:val="af-ZA"/>
        </w:rPr>
        <w:t>ՀՊՏՀ-ՄԱ-ԾՁԲ-20/ԴԵՌ-1</w:t>
      </w:r>
      <w:r w:rsidR="0041554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415541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415541">
        <w:rPr>
          <w:rFonts w:ascii="GHEA Grapalat" w:eastAsia="Times New Roman" w:hAnsi="GHEA Grapalat" w:cs="Times New Roman"/>
        </w:rPr>
        <w:t>առնետների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15541">
        <w:rPr>
          <w:rFonts w:ascii="GHEA Grapalat" w:eastAsia="Times New Roman" w:hAnsi="GHEA Grapalat" w:cs="Times New Roman"/>
        </w:rPr>
        <w:t>դեմ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15541">
        <w:rPr>
          <w:rFonts w:ascii="GHEA Grapalat" w:eastAsia="Times New Roman" w:hAnsi="GHEA Grapalat" w:cs="Times New Roman"/>
        </w:rPr>
        <w:t>պայքարի</w:t>
      </w:r>
      <w:proofErr w:type="spellEnd"/>
      <w:r w:rsidR="00415541" w:rsidRPr="00415541">
        <w:rPr>
          <w:rFonts w:ascii="GHEA Grapalat" w:eastAsia="Times New Roman" w:hAnsi="GHEA Grapalat" w:cs="Times New Roman"/>
          <w:lang w:val="af-ZA"/>
        </w:rPr>
        <w:t xml:space="preserve"> </w:t>
      </w:r>
      <w:r w:rsidR="00415541">
        <w:rPr>
          <w:rFonts w:ascii="GHEA Grapalat" w:eastAsia="Times New Roman" w:hAnsi="GHEA Grapalat" w:cs="Times New Roman"/>
          <w:lang w:val="af-ZA"/>
        </w:rPr>
        <w:t>(դեռատիզացիայի)</w:t>
      </w:r>
      <w:r w:rsidR="00601914" w:rsidRPr="00601914">
        <w:rPr>
          <w:rFonts w:ascii="GHEA Grapalat" w:eastAsia="Times New Roman" w:hAnsi="GHEA Grapalat" w:cs="Times New Roman"/>
          <w:lang w:val="af-ZA"/>
        </w:rPr>
        <w:t xml:space="preserve"> </w:t>
      </w:r>
      <w:r w:rsidR="00EE3729" w:rsidRPr="00EE3729">
        <w:rPr>
          <w:rFonts w:ascii="GHEA Grapalat" w:eastAsia="Times New Roman" w:hAnsi="GHEA Grapalat" w:cs="Times New Roman"/>
          <w:lang w:val="hy-AM"/>
        </w:rPr>
        <w:t xml:space="preserve"> ծառայությ</w:t>
      </w:r>
      <w:proofErr w:type="spellStart"/>
      <w:r w:rsidR="00146983">
        <w:rPr>
          <w:rFonts w:ascii="GHEA Grapalat" w:eastAsia="Times New Roman" w:hAnsi="GHEA Grapalat" w:cs="Times New Roman"/>
        </w:rPr>
        <w:t>ու</w:t>
      </w:r>
      <w:proofErr w:type="spellEnd"/>
      <w:r w:rsidR="00EE3729" w:rsidRPr="00EE3729">
        <w:rPr>
          <w:rFonts w:ascii="GHEA Grapalat" w:eastAsia="Times New Roman" w:hAnsi="GHEA Grapalat" w:cs="Times New Roman"/>
          <w:lang w:val="hy-AM"/>
        </w:rPr>
        <w:t>ն</w:t>
      </w:r>
      <w:r w:rsidR="00146983">
        <w:rPr>
          <w:rFonts w:ascii="GHEA Grapalat" w:eastAsia="Times New Roman" w:hAnsi="GHEA Grapalat" w:cs="Times New Roman"/>
        </w:rPr>
        <w:t>ը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415541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D918F6">
              <w:rPr>
                <w:rFonts w:ascii="1Arzo Ani" w:eastAsia="Times New Roman" w:hAnsi="1Arzo Ani"/>
                <w:b/>
                <w:sz w:val="20"/>
                <w:lang w:val="pt-PT"/>
              </w:rPr>
              <w:t>§</w:t>
            </w:r>
            <w:r w:rsidRPr="00D918F6">
              <w:rPr>
                <w:rFonts w:ascii="GHEA Grapalat" w:eastAsia="Times New Roman" w:hAnsi="GHEA Grapalat"/>
                <w:b/>
                <w:sz w:val="20"/>
                <w:lang w:val="pt-PT"/>
              </w:rPr>
              <w:t>ԵրՄիք</w:t>
            </w:r>
            <w:r w:rsidRPr="00D918F6">
              <w:rPr>
                <w:rFonts w:ascii="1Arzo Ani" w:eastAsia="Times New Roman" w:hAnsi="1Arzo Ani"/>
                <w:b/>
                <w:sz w:val="20"/>
                <w:lang w:val="pt-PT"/>
              </w:rPr>
              <w:t>¦</w:t>
            </w:r>
            <w:r w:rsidRPr="00D918F6">
              <w:rPr>
                <w:rFonts w:ascii="GHEA Grapalat" w:eastAsia="Times New Roman" w:hAnsi="GHEA Grapalat"/>
                <w:b/>
                <w:sz w:val="20"/>
                <w:lang w:val="pt-PT"/>
              </w:rPr>
              <w:t xml:space="preserve">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1914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914" w:rsidRPr="00F24748" w:rsidRDefault="00415541" w:rsidP="00987F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D918F6">
              <w:rPr>
                <w:rFonts w:ascii="1Arzo Ani" w:eastAsia="Times New Roman" w:hAnsi="1Arzo Ani"/>
                <w:b/>
                <w:sz w:val="20"/>
                <w:lang w:val="pt-PT"/>
              </w:rPr>
              <w:t>§</w:t>
            </w:r>
            <w:r w:rsidRPr="00D918F6">
              <w:rPr>
                <w:rFonts w:ascii="GHEA Grapalat" w:eastAsia="Times New Roman" w:hAnsi="GHEA Grapalat"/>
                <w:b/>
                <w:sz w:val="20"/>
                <w:lang w:val="pt-PT"/>
              </w:rPr>
              <w:t>ԵրՄիք</w:t>
            </w:r>
            <w:r w:rsidRPr="00D918F6">
              <w:rPr>
                <w:rFonts w:ascii="1Arzo Ani" w:eastAsia="Times New Roman" w:hAnsi="1Arzo Ani"/>
                <w:b/>
                <w:sz w:val="20"/>
                <w:lang w:val="pt-PT"/>
              </w:rPr>
              <w:t>¦</w:t>
            </w:r>
            <w:r w:rsidRPr="00D918F6">
              <w:rPr>
                <w:rFonts w:ascii="GHEA Grapalat" w:eastAsia="Times New Roman" w:hAnsi="GHEA Grapalat"/>
                <w:b/>
                <w:sz w:val="20"/>
                <w:lang w:val="pt-PT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914" w:rsidRPr="00FA4552" w:rsidRDefault="0041554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370.0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E3729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3729">
        <w:rPr>
          <w:rFonts w:ascii="GHEA Grapalat" w:hAnsi="GHEA Grapalat"/>
          <w:sz w:val="20"/>
          <w:lang w:val="af-ZA"/>
        </w:rPr>
        <w:t>ՀՊՏՀ-ՄԱ-ԾՁԲ-</w:t>
      </w:r>
      <w:r w:rsidR="005C685D">
        <w:rPr>
          <w:rFonts w:ascii="GHEA Grapalat" w:hAnsi="GHEA Grapalat"/>
          <w:sz w:val="20"/>
          <w:lang w:val="af-ZA"/>
        </w:rPr>
        <w:t>20</w:t>
      </w:r>
      <w:r w:rsidRPr="00EE3729">
        <w:rPr>
          <w:rFonts w:ascii="GHEA Grapalat" w:hAnsi="GHEA Grapalat"/>
          <w:sz w:val="20"/>
          <w:lang w:val="af-ZA"/>
        </w:rPr>
        <w:t>/</w:t>
      </w:r>
      <w:r w:rsidR="00415541">
        <w:rPr>
          <w:rFonts w:ascii="GHEA Grapalat" w:hAnsi="GHEA Grapalat"/>
          <w:sz w:val="20"/>
          <w:lang w:val="af-ZA"/>
        </w:rPr>
        <w:t>ԴԵՌ</w:t>
      </w:r>
      <w:bookmarkStart w:id="0" w:name="_GoBack"/>
      <w:bookmarkEnd w:id="0"/>
      <w:r w:rsidR="00601914">
        <w:rPr>
          <w:rFonts w:ascii="GHEA Grapalat" w:hAnsi="GHEA Grapalat"/>
          <w:sz w:val="20"/>
          <w:lang w:val="af-ZA"/>
        </w:rPr>
        <w:t xml:space="preserve">-1 </w:t>
      </w:r>
      <w:r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DD" w:rsidRDefault="00AC54DD">
      <w:pPr>
        <w:spacing w:after="0" w:line="240" w:lineRule="auto"/>
      </w:pPr>
      <w:r>
        <w:separator/>
      </w:r>
    </w:p>
  </w:endnote>
  <w:endnote w:type="continuationSeparator" w:id="0">
    <w:p w:rsidR="00AC54DD" w:rsidRDefault="00AC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541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DD" w:rsidRDefault="00AC54DD">
      <w:pPr>
        <w:spacing w:after="0" w:line="240" w:lineRule="auto"/>
      </w:pPr>
      <w:r>
        <w:separator/>
      </w:r>
    </w:p>
  </w:footnote>
  <w:footnote w:type="continuationSeparator" w:id="0">
    <w:p w:rsidR="00AC54DD" w:rsidRDefault="00AC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65F9"/>
    <w:rsid w:val="00135424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15541"/>
    <w:rsid w:val="0047261D"/>
    <w:rsid w:val="004C1465"/>
    <w:rsid w:val="004E5436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A109DC"/>
    <w:rsid w:val="00AC54DD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0DCD-458E-4A83-A710-EB89A5FD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61</cp:revision>
  <cp:lastPrinted>2020-02-17T11:04:00Z</cp:lastPrinted>
  <dcterms:created xsi:type="dcterms:W3CDTF">2017-06-06T12:35:00Z</dcterms:created>
  <dcterms:modified xsi:type="dcterms:W3CDTF">2020-02-17T11:04:00Z</dcterms:modified>
</cp:coreProperties>
</file>