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6C138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BE0FE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C1386" w:rsidRPr="00664060">
        <w:rPr>
          <w:rFonts w:ascii="Sylfaen" w:hAnsi="Sylfaen" w:cs="Sylfaen"/>
          <w:sz w:val="20"/>
          <w:szCs w:val="18"/>
          <w:lang w:val="af-ZA"/>
        </w:rPr>
        <w:t>Ալավերդու համայնքապետարան ժամանած պաշտոնական պատվիրակությունների, արտասահմանյան հյուրերի և Ալավերդու համաքաղաքային միջոցառումներին ժամանած հյուրերի ընդունելության նպատակով նախատեսված ծառայությունների ձեռքբերում</w:t>
      </w:r>
      <w:r w:rsidR="00D5488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6C1386">
        <w:rPr>
          <w:rFonts w:ascii="Sylfaen" w:hAnsi="Sylfaen"/>
        </w:rPr>
        <w:t>ԼՄԱՀ</w:t>
      </w:r>
      <w:r w:rsidR="006C1386" w:rsidRPr="006C1386">
        <w:rPr>
          <w:rFonts w:ascii="Sylfaen" w:hAnsi="Sylfaen"/>
          <w:lang w:val="af-ZA"/>
        </w:rPr>
        <w:t>-</w:t>
      </w:r>
      <w:r w:rsidR="006C1386">
        <w:rPr>
          <w:rFonts w:ascii="Sylfaen" w:hAnsi="Sylfaen"/>
        </w:rPr>
        <w:t>ԳՀԾ</w:t>
      </w:r>
      <w:r w:rsidR="006C1386" w:rsidRPr="007A2055">
        <w:rPr>
          <w:rFonts w:ascii="Sylfaen" w:hAnsi="Sylfaen"/>
        </w:rPr>
        <w:t>ՁԲ</w:t>
      </w:r>
      <w:r w:rsidR="00E90848">
        <w:rPr>
          <w:rFonts w:ascii="Sylfaen" w:hAnsi="Sylfaen"/>
          <w:lang w:val="af-ZA"/>
        </w:rPr>
        <w:t>-23</w:t>
      </w:r>
      <w:r w:rsidR="006C1386">
        <w:rPr>
          <w:rFonts w:ascii="Sylfaen" w:hAnsi="Sylfaen"/>
          <w:lang w:val="hy-AM"/>
        </w:rPr>
        <w:t>/</w:t>
      </w:r>
      <w:r w:rsidR="00E90848">
        <w:rPr>
          <w:rFonts w:ascii="Sylfaen" w:hAnsi="Sylfaen"/>
          <w:lang w:val="af-ZA"/>
        </w:rPr>
        <w:t xml:space="preserve">3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BE0FEF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119"/>
        <w:gridCol w:w="613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AF67E9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AF67E9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67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3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AF67E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E90848" w:rsidTr="00AF67E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BE0FEF" w:rsidRDefault="00AF67E9" w:rsidP="003129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Ա</w:t>
            </w:r>
            <w:r w:rsidRPr="00664060">
              <w:rPr>
                <w:rFonts w:ascii="Sylfaen" w:hAnsi="Sylfaen" w:cs="Sylfaen"/>
                <w:sz w:val="20"/>
                <w:szCs w:val="18"/>
                <w:lang w:val="af-ZA"/>
              </w:rPr>
              <w:t xml:space="preserve">լավերդու համայնքապետարանի </w:t>
            </w:r>
            <w:proofErr w:type="spellStart"/>
            <w:r w:rsidRPr="00664060">
              <w:rPr>
                <w:rFonts w:ascii="Sylfaen" w:hAnsi="Sylfaen" w:cs="Sylfaen"/>
                <w:sz w:val="20"/>
                <w:szCs w:val="18"/>
              </w:rPr>
              <w:t>կարիքների</w:t>
            </w:r>
            <w:proofErr w:type="spellEnd"/>
            <w:r w:rsidRPr="00664060">
              <w:rPr>
                <w:rFonts w:ascii="Sylfaen" w:hAnsi="Sylfaen" w:cs="Times Armenian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664060">
              <w:rPr>
                <w:rFonts w:ascii="Sylfaen" w:hAnsi="Sylfaen" w:cs="Sylfaen"/>
                <w:sz w:val="20"/>
                <w:szCs w:val="18"/>
              </w:rPr>
              <w:t>համար</w:t>
            </w:r>
            <w:proofErr w:type="spellEnd"/>
            <w:r w:rsidRPr="00664060">
              <w:rPr>
                <w:rFonts w:ascii="Sylfaen" w:hAnsi="Sylfaen" w:cs="Times Armenian"/>
                <w:sz w:val="20"/>
                <w:szCs w:val="18"/>
                <w:lang w:val="af-ZA"/>
              </w:rPr>
              <w:t xml:space="preserve">` </w:t>
            </w:r>
            <w:r w:rsidRPr="00664060">
              <w:rPr>
                <w:rFonts w:ascii="Sylfaen" w:hAnsi="Sylfaen" w:cs="Sylfaen"/>
                <w:sz w:val="20"/>
                <w:szCs w:val="18"/>
                <w:lang w:val="af-ZA"/>
              </w:rPr>
              <w:t>Ալավերդու համայնքապետարան ժամանած պաշտոնական պատվիրակությունների, արտասահմանյան հյուրերի և Ալավերդու համաքաղաքային միջոցառումներին ժամանած հյուրերի ընդունելության նպատակով նախատեսված ծառայությունների ձեռքբերում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F92D3D" w:rsidRDefault="00F92D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1290E" w:rsidRDefault="00F92D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1290E" w:rsidRDefault="00F92D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90848" w:rsidRDefault="00E9084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2000000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90848" w:rsidRDefault="00E90848" w:rsidP="004B0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2000000</w:t>
            </w:r>
          </w:p>
        </w:tc>
        <w:tc>
          <w:tcPr>
            <w:tcW w:w="19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BB9" w:rsidRPr="007D2A8E" w:rsidRDefault="00467BB9" w:rsidP="00467BB9">
            <w:pPr>
              <w:tabs>
                <w:tab w:val="left" w:pos="177"/>
              </w:tabs>
              <w:ind w:left="87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Պատվիրված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ճաշատեսակների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պատրաստում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մատուցում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>(</w:t>
            </w:r>
            <w:r w:rsidRPr="00693081">
              <w:rPr>
                <w:rFonts w:ascii="Sylfaen" w:hAnsi="Sylfaen" w:cs="Sylfaen"/>
                <w:sz w:val="18"/>
                <w:szCs w:val="18"/>
                <w:lang w:val="hy-AM"/>
              </w:rPr>
              <w:t>200</w:t>
            </w:r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անձի</w:t>
            </w:r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)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հյուրասիրություն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հետևյալ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ճաշացանկով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`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լոլիկ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վարունգ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բիբար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կանաչեղենի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տեսականի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կիտրոն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սև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կանաչ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ձիթապտուղ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մսի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տեսականի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պանրի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տեսականի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աղցաններ</w:t>
            </w:r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՝2 տեսակ մսային և 1 տեսակ բանջարեղենային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, &lt;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Քամած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մածուն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հաց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լավաշ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խորոված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խոզի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մսից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ճուտ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տապակա</w:t>
            </w:r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ծ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կարտոֆիլի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ֆրիով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մրգի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տեսականի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քաղցրավենիք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օղի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ռուսական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համարժեք 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/0.7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գինի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«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Արենի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նրան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համարժեք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կոնյակ 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Մանե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» /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նրան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համարժեք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/,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կոկա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կոլա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ֆանտա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/0.5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նրանց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համարժեք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քաղցրահամ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հյութ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/,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հանքային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ջուր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/1.5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բնական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հյութ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/1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սուրճ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արևելյան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կամ համարժեք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r w:rsidRPr="00467BB9">
              <w:rPr>
                <w:rFonts w:ascii="Sylfaen" w:hAnsi="Sylfaen" w:cs="Sylfaen"/>
                <w:sz w:val="18"/>
                <w:szCs w:val="18"/>
                <w:lang w:val="hy-AM"/>
              </w:rPr>
              <w:t>թեյ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)</w:t>
            </w:r>
          </w:p>
          <w:p w:rsidR="00467BB9" w:rsidRPr="007D2A8E" w:rsidRDefault="00467BB9" w:rsidP="00467BB9">
            <w:pPr>
              <w:numPr>
                <w:ilvl w:val="0"/>
                <w:numId w:val="2"/>
              </w:numPr>
              <w:tabs>
                <w:tab w:val="left" w:pos="154"/>
              </w:tabs>
              <w:spacing w:before="0" w:after="0"/>
              <w:ind w:left="-26" w:firstLine="26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Կատարողը</w:t>
            </w:r>
            <w:proofErr w:type="spellEnd"/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պետք</w:t>
            </w:r>
            <w:proofErr w:type="spellEnd"/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է</w:t>
            </w:r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ունենա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համապատասխան կահավորանքով,  օդափոխման համակարգով, առնվազը 50 մարդու համար նախատեսված առանձնացված փակ տարածք</w:t>
            </w:r>
          </w:p>
          <w:p w:rsidR="0031290E" w:rsidRPr="00AF67E9" w:rsidRDefault="00467BB9" w:rsidP="0046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271AC4">
              <w:rPr>
                <w:rFonts w:ascii="Sylfaen" w:hAnsi="Sylfaen" w:cs="Sylfaen"/>
                <w:sz w:val="20"/>
                <w:szCs w:val="20"/>
              </w:rPr>
              <w:t>ատուցումը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իրականացվելու</w:t>
            </w:r>
            <w:proofErr w:type="spellEnd"/>
            <w:r w:rsidRPr="005F5A1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մարզի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Ալավերդի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քաղաքի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տարածքում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կամ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Ալավերդի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քաղաքից</w:t>
            </w:r>
            <w:proofErr w:type="spellEnd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՝</w:t>
            </w:r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առավելագույնը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</w:t>
            </w:r>
            <w:r w:rsidRPr="00E54A3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2</w:t>
            </w:r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կմ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հեռավորությամբ</w:t>
            </w:r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:             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BB9" w:rsidRPr="007D2A8E" w:rsidRDefault="00467BB9" w:rsidP="00467BB9">
            <w:pPr>
              <w:tabs>
                <w:tab w:val="left" w:pos="177"/>
              </w:tabs>
              <w:ind w:left="87"/>
              <w:rPr>
                <w:rFonts w:ascii="Sylfaen" w:hAnsi="Sylfaen" w:cs="Sylfaen"/>
                <w:sz w:val="18"/>
                <w:szCs w:val="18"/>
                <w:lang w:val="af-ZA"/>
              </w:rPr>
            </w:pP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lastRenderedPageBreak/>
              <w:t>Պատվիրված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ճաշատեսակների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պատրաստում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և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մատուցում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>(</w:t>
            </w:r>
            <w:r w:rsidRPr="00693081">
              <w:rPr>
                <w:rFonts w:ascii="Sylfaen" w:hAnsi="Sylfaen" w:cs="Sylfaen"/>
                <w:sz w:val="18"/>
                <w:szCs w:val="18"/>
                <w:lang w:val="hy-AM"/>
              </w:rPr>
              <w:t>200</w:t>
            </w:r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93081">
              <w:rPr>
                <w:rFonts w:ascii="Sylfaen" w:hAnsi="Sylfaen" w:cs="Sylfaen"/>
                <w:sz w:val="18"/>
                <w:szCs w:val="18"/>
              </w:rPr>
              <w:t>անձի</w:t>
            </w:r>
            <w:proofErr w:type="spellEnd"/>
            <w:r w:rsidRPr="0069308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hy-AM"/>
              </w:rPr>
              <w:t>)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հյուրասիրություն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հետևյալ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ճաշացանկով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`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լոլիկ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վարունգ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բիբար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կանաչեղենի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տեսականի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կիտրոն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սև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և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կանաչ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ձիթապտուղ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մսի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տեսականի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պանրի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տեսականի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աղցաններ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՝2 տեսակ մսային և 1 տեսակ բանջարեղենային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, &lt;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Քամած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մածուն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հաց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լավաշ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խորոված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խոզի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մսից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ճուտ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տապակա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ծ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կարտոֆիլի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ֆրիով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մրգի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տեսականի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քաղցրավենիք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օղի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ռուսական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467BB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/0.7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գինի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Արենի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նրան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lastRenderedPageBreak/>
              <w:t>կոնյակ</w:t>
            </w:r>
            <w:proofErr w:type="spellEnd"/>
            <w:r w:rsidRPr="00467BB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Մանե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» /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նրան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/,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կոկա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կոլա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ֆանտա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/0.5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նրանց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քաղցրահամ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հյութ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/,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հանքային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ջուր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/1.5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բնական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հյութ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/1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լ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/,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սուրճ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արևելյան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>կամ համարժեք</w:t>
            </w:r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թեյ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af-ZA"/>
              </w:rPr>
              <w:t>)</w:t>
            </w:r>
          </w:p>
          <w:p w:rsidR="00467BB9" w:rsidRPr="007D2A8E" w:rsidRDefault="00467BB9" w:rsidP="00467BB9">
            <w:pPr>
              <w:numPr>
                <w:ilvl w:val="0"/>
                <w:numId w:val="2"/>
              </w:numPr>
              <w:tabs>
                <w:tab w:val="left" w:pos="154"/>
              </w:tabs>
              <w:spacing w:before="0" w:after="0"/>
              <w:ind w:left="-26" w:firstLine="26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Կատարողը</w:t>
            </w:r>
            <w:proofErr w:type="spellEnd"/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պետք</w:t>
            </w:r>
            <w:proofErr w:type="spellEnd"/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D2A8E">
              <w:rPr>
                <w:rFonts w:ascii="Sylfaen" w:hAnsi="Sylfaen" w:cs="Sylfaen"/>
                <w:sz w:val="18"/>
                <w:szCs w:val="18"/>
              </w:rPr>
              <w:t>է</w:t>
            </w:r>
            <w:r w:rsidRPr="007D2A8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D2A8E">
              <w:rPr>
                <w:rFonts w:ascii="Sylfaen" w:hAnsi="Sylfaen" w:cs="Sylfaen"/>
                <w:sz w:val="18"/>
                <w:szCs w:val="18"/>
              </w:rPr>
              <w:t>ունենա</w:t>
            </w:r>
            <w:proofErr w:type="spellEnd"/>
            <w:r w:rsidRPr="007D2A8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համապատասխան կահավորանքով,  օդափոխման համակարգով, առնվազը 50 մարդու համար նախատեսված առանձնացված փակ տարածք</w:t>
            </w:r>
          </w:p>
          <w:p w:rsidR="0031290E" w:rsidRPr="00AF67E9" w:rsidRDefault="00467BB9" w:rsidP="0046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Pr="00271AC4">
              <w:rPr>
                <w:rFonts w:ascii="Sylfaen" w:hAnsi="Sylfaen" w:cs="Sylfaen"/>
                <w:sz w:val="20"/>
                <w:szCs w:val="20"/>
              </w:rPr>
              <w:t>ատուցումը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իրականացվելու</w:t>
            </w:r>
            <w:proofErr w:type="spellEnd"/>
            <w:r w:rsidRPr="005F5A1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մարզի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Ալավերդի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քաղաքի</w:t>
            </w:r>
            <w:proofErr w:type="spellEnd"/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1AC4">
              <w:rPr>
                <w:rFonts w:ascii="Sylfaen" w:hAnsi="Sylfaen" w:cs="Sylfaen"/>
                <w:sz w:val="20"/>
                <w:szCs w:val="20"/>
              </w:rPr>
              <w:t>տարածքում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կամ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Ալավերդի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քաղաքից</w:t>
            </w:r>
            <w:proofErr w:type="spellEnd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՝</w:t>
            </w:r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առավելագույնը</w:t>
            </w:r>
            <w:proofErr w:type="spellEnd"/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</w:t>
            </w:r>
            <w:r w:rsidRPr="00E54A38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2</w:t>
            </w:r>
            <w:r w:rsidRPr="00F43314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F7276">
              <w:rPr>
                <w:rFonts w:ascii="GHEA Grapalat" w:hAnsi="GHEA Grapalat"/>
                <w:bCs/>
                <w:iCs/>
                <w:sz w:val="20"/>
                <w:szCs w:val="20"/>
              </w:rPr>
              <w:t>կմ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հեռավորությամբ</w:t>
            </w:r>
            <w:r w:rsidRPr="00271A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:               </w:t>
            </w:r>
          </w:p>
        </w:tc>
      </w:tr>
      <w:tr w:rsidR="0031290E" w:rsidRPr="0022631D" w:rsidTr="00AF67E9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31290E" w:rsidRPr="0022631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290E" w:rsidRPr="00E9600B" w:rsidRDefault="00467B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1290E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1290E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54884" w:rsidRPr="0022631D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54884" w:rsidRPr="0022631D" w:rsidRDefault="00D54884" w:rsidP="00D54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D54884" w:rsidRPr="00467BB9" w:rsidRDefault="001E4E8A" w:rsidP="00467BB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 w:rsidR="00467BB9">
              <w:rPr>
                <w:rFonts w:ascii="Sylfaen" w:hAnsi="Sylfaen"/>
                <w:sz w:val="20"/>
                <w:szCs w:val="20"/>
                <w:lang w:val="hy-AM"/>
              </w:rPr>
              <w:t>Դանիար գրուպ</w:t>
            </w:r>
            <w:r>
              <w:rPr>
                <w:rFonts w:ascii="Sylfaen" w:hAnsi="Sylfaen"/>
                <w:sz w:val="20"/>
                <w:szCs w:val="20"/>
              </w:rPr>
              <w:t xml:space="preserve">&gt;&gt; </w:t>
            </w:r>
            <w:r w:rsidR="00467BB9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D54884" w:rsidRPr="00467BB9" w:rsidRDefault="00467BB9" w:rsidP="00D5488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1600000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54884" w:rsidRPr="001E4E8A" w:rsidRDefault="001E4E8A" w:rsidP="00D5488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D54884" w:rsidRPr="00467BB9" w:rsidRDefault="00467BB9" w:rsidP="00D5488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1600000</w:t>
            </w:r>
          </w:p>
        </w:tc>
      </w:tr>
      <w:tr w:rsidR="00467BB9" w:rsidRPr="0022631D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67BB9" w:rsidRPr="00467BB9" w:rsidRDefault="00467BB9" w:rsidP="00D54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467BB9" w:rsidRPr="00467BB9" w:rsidRDefault="00467BB9" w:rsidP="00467BB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ԱՁ Մարիամ Մարտիրոսյան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67BB9" w:rsidRDefault="00467BB9" w:rsidP="00D5488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67BB9" w:rsidRPr="00467BB9" w:rsidRDefault="00467BB9" w:rsidP="00D5488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467BB9" w:rsidRDefault="00467BB9" w:rsidP="00D5488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1800000</w:t>
            </w:r>
          </w:p>
        </w:tc>
      </w:tr>
      <w:tr w:rsidR="0031290E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:rsidTr="003B54C2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290E" w:rsidRPr="0022631D" w:rsidTr="003B54C2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:rsidTr="003B54C2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1290E" w:rsidRPr="0022631D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301B0" w:rsidRDefault="005D6B8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129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290E" w:rsidRPr="00FC77CF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301B0" w:rsidRDefault="005D6B8A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07.02.2023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301B0" w:rsidRDefault="005D6B8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7.02.2023</w:t>
            </w:r>
          </w:p>
        </w:tc>
      </w:tr>
      <w:tr w:rsidR="0031290E" w:rsidRPr="00FC77CF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5D6B8A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1E4E8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5D6B8A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FC77CF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FC77CF" w:rsidRDefault="005D6B8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5D6B8A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5D6B8A" w:rsidTr="003B54C2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:rsidTr="003B54C2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290E" w:rsidRPr="0022631D" w:rsidTr="003B54C2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290E" w:rsidRPr="0022631D" w:rsidTr="003B54C2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290E" w:rsidRPr="001E4E8A" w:rsidTr="003B54C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31290E" w:rsidRPr="002C3514" w:rsidRDefault="005D6B8A" w:rsidP="00166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Դանիար գրուպ</w:t>
            </w:r>
            <w:r>
              <w:rPr>
                <w:rFonts w:ascii="Sylfaen" w:hAnsi="Sylfaen"/>
                <w:sz w:val="20"/>
                <w:szCs w:val="20"/>
              </w:rPr>
              <w:t xml:space="preserve">&gt;&gt;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1290E" w:rsidRPr="007301B0" w:rsidRDefault="001E4E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ԼՄԱՀ-ԳՀԾ</w:t>
            </w:r>
            <w:r w:rsidRPr="007A2055">
              <w:rPr>
                <w:rFonts w:ascii="Sylfaen" w:hAnsi="Sylfaen"/>
              </w:rPr>
              <w:t>ՁԲ-</w:t>
            </w:r>
            <w:r w:rsidR="005D6B8A">
              <w:rPr>
                <w:rFonts w:ascii="Sylfaen" w:hAnsi="Sylfaen"/>
              </w:rPr>
              <w:t>23</w:t>
            </w:r>
            <w:r>
              <w:rPr>
                <w:rFonts w:ascii="Sylfaen" w:hAnsi="Sylfaen"/>
                <w:lang w:val="hy-AM"/>
              </w:rPr>
              <w:t>/</w:t>
            </w:r>
            <w:r w:rsidR="005D6B8A">
              <w:rPr>
                <w:rFonts w:ascii="Sylfaen" w:hAnsi="Sylfaen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1290E" w:rsidRPr="007301B0" w:rsidRDefault="001E4E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D6B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1290E" w:rsidRPr="007301B0" w:rsidRDefault="001E4E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6C0C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D6B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3129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1290E" w:rsidRPr="006C0C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1290E" w:rsidRPr="005D6B8A" w:rsidRDefault="005D6B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1600000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1290E" w:rsidRPr="006C0CF4" w:rsidRDefault="005D6B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1600000</w:t>
            </w:r>
          </w:p>
        </w:tc>
      </w:tr>
      <w:tr w:rsidR="0031290E" w:rsidRPr="001E4E8A" w:rsidTr="003B54C2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1E4E8A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290E" w:rsidRPr="0022631D" w:rsidTr="007344B8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4E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290E" w:rsidRPr="00431EE2" w:rsidTr="007344B8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5D6B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4EA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Դանիար գրուպ</w:t>
            </w:r>
            <w:r>
              <w:rPr>
                <w:rFonts w:ascii="Sylfaen" w:hAnsi="Sylfaen"/>
                <w:sz w:val="20"/>
                <w:szCs w:val="20"/>
              </w:rPr>
              <w:t xml:space="preserve">&gt;&gt;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E8A" w:rsidRDefault="005D6B8A" w:rsidP="00431EE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D6B8A">
              <w:rPr>
                <w:rFonts w:ascii="Sylfaen" w:hAnsi="Sylfaen"/>
                <w:sz w:val="20"/>
                <w:szCs w:val="20"/>
                <w:lang w:val="hy-AM"/>
              </w:rPr>
              <w:t>ՀՀ Լոռու մարզ, ք. Ալավերդի, Սանահին Սարահարթ, 1/Շ/11/20</w:t>
            </w:r>
          </w:p>
          <w:p w:rsidR="005D6B8A" w:rsidRPr="005D6B8A" w:rsidRDefault="005D6B8A" w:rsidP="00431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043651742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BE0FEF" w:rsidRDefault="005D6B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Nalbvandyan.nune@mail.ru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B8A" w:rsidRPr="005D6B8A" w:rsidRDefault="005D6B8A" w:rsidP="005D6B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6B8A">
              <w:rPr>
                <w:rFonts w:ascii="GHEA Grapalat" w:hAnsi="GHEA Grapalat"/>
                <w:sz w:val="16"/>
                <w:szCs w:val="16"/>
                <w:lang w:val="hy-AM"/>
              </w:rPr>
              <w:t>Բանկ՝ ԱԿԲԱ ԿՐԵԴԻՏ                                                    ԱԳՐԻԿՈԼ  ԲԱՆԿ ՓԲԸ</w:t>
            </w:r>
          </w:p>
          <w:p w:rsidR="00ED3A95" w:rsidRPr="005D6B8A" w:rsidRDefault="005D6B8A" w:rsidP="005D6B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6B8A">
              <w:rPr>
                <w:rFonts w:ascii="GHEA Grapalat" w:hAnsi="GHEA Grapalat"/>
                <w:sz w:val="16"/>
                <w:szCs w:val="16"/>
                <w:lang w:val="hy-AM"/>
              </w:rPr>
              <w:t>Հ/Հ 220323334056000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5D6B8A" w:rsidRDefault="005D6B8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06955115</w:t>
            </w:r>
            <w:bookmarkStart w:id="0" w:name="_GoBack"/>
            <w:bookmarkEnd w:id="0"/>
          </w:p>
        </w:tc>
      </w:tr>
      <w:tr w:rsidR="0031290E" w:rsidRPr="00431EE2" w:rsidTr="007344B8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431EE2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431EE2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431EE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31290E" w:rsidRPr="00F363F4" w:rsidRDefault="0031290E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:rsidR="0031290E" w:rsidRPr="00F363F4" w:rsidRDefault="003129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31290E" w:rsidRPr="00F363F4" w:rsidRDefault="003129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1290E" w:rsidRPr="00AD0E34" w:rsidRDefault="003129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31290E" w:rsidRPr="00AD0E34" w:rsidRDefault="0031290E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1290E" w:rsidRPr="00AD0E34" w:rsidRDefault="0031290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1290E" w:rsidRPr="0031290E" w:rsidRDefault="0031290E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1290E" w:rsidRPr="0031290E" w:rsidRDefault="0031290E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1290E" w:rsidRPr="0031290E" w:rsidRDefault="0031290E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="00BE0FEF"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56328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E56328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290E" w:rsidRPr="00E9084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E56328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290E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290E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31290E" w:rsidRPr="0022631D" w:rsidRDefault="0031290E" w:rsidP="00BB67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1290E" w:rsidRPr="0022631D" w:rsidRDefault="0031290E" w:rsidP="00BB67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31290E" w:rsidRPr="0022631D" w:rsidRDefault="0031290E" w:rsidP="00BB67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4D" w:rsidRDefault="0065614D" w:rsidP="0022631D">
      <w:pPr>
        <w:spacing w:before="0" w:after="0"/>
      </w:pPr>
      <w:r>
        <w:separator/>
      </w:r>
    </w:p>
  </w:endnote>
  <w:endnote w:type="continuationSeparator" w:id="0">
    <w:p w:rsidR="0065614D" w:rsidRDefault="0065614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4D" w:rsidRDefault="0065614D" w:rsidP="0022631D">
      <w:pPr>
        <w:spacing w:before="0" w:after="0"/>
      </w:pPr>
      <w:r>
        <w:separator/>
      </w:r>
    </w:p>
  </w:footnote>
  <w:footnote w:type="continuationSeparator" w:id="0">
    <w:p w:rsidR="0065614D" w:rsidRDefault="0065614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290E" w:rsidRPr="002D0BF6" w:rsidRDefault="0031290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290E" w:rsidRPr="0078682E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31290E" w:rsidRPr="0078682E" w:rsidRDefault="0031290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1290E" w:rsidRPr="00005B9C" w:rsidRDefault="0031290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0C3E05"/>
    <w:multiLevelType w:val="hybridMultilevel"/>
    <w:tmpl w:val="76308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1021B0"/>
    <w:rsid w:val="00166737"/>
    <w:rsid w:val="0018422F"/>
    <w:rsid w:val="001A1999"/>
    <w:rsid w:val="001C1BE1"/>
    <w:rsid w:val="001E0091"/>
    <w:rsid w:val="001E4E8A"/>
    <w:rsid w:val="00212F36"/>
    <w:rsid w:val="0022631D"/>
    <w:rsid w:val="002612CB"/>
    <w:rsid w:val="00281515"/>
    <w:rsid w:val="00291ED3"/>
    <w:rsid w:val="00295B92"/>
    <w:rsid w:val="002C3514"/>
    <w:rsid w:val="002E4E6F"/>
    <w:rsid w:val="002F16CC"/>
    <w:rsid w:val="002F1FEB"/>
    <w:rsid w:val="002F2093"/>
    <w:rsid w:val="0031290E"/>
    <w:rsid w:val="003633BB"/>
    <w:rsid w:val="00371B1D"/>
    <w:rsid w:val="003763EE"/>
    <w:rsid w:val="003B2758"/>
    <w:rsid w:val="003B54C2"/>
    <w:rsid w:val="003E3D40"/>
    <w:rsid w:val="003E6978"/>
    <w:rsid w:val="004113FB"/>
    <w:rsid w:val="00431EE2"/>
    <w:rsid w:val="00433E3C"/>
    <w:rsid w:val="00447FA9"/>
    <w:rsid w:val="00467BB9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737F9"/>
    <w:rsid w:val="005D5FBD"/>
    <w:rsid w:val="005D6B8A"/>
    <w:rsid w:val="005F788C"/>
    <w:rsid w:val="00607C9A"/>
    <w:rsid w:val="00646760"/>
    <w:rsid w:val="0065614D"/>
    <w:rsid w:val="00684B2B"/>
    <w:rsid w:val="00690ECB"/>
    <w:rsid w:val="006A38B4"/>
    <w:rsid w:val="006B2E21"/>
    <w:rsid w:val="006C0266"/>
    <w:rsid w:val="006C0CF4"/>
    <w:rsid w:val="006C1386"/>
    <w:rsid w:val="006E0D92"/>
    <w:rsid w:val="006E1A83"/>
    <w:rsid w:val="006E2AC7"/>
    <w:rsid w:val="006F2779"/>
    <w:rsid w:val="007060FC"/>
    <w:rsid w:val="007301B0"/>
    <w:rsid w:val="007344B8"/>
    <w:rsid w:val="007732E7"/>
    <w:rsid w:val="00777089"/>
    <w:rsid w:val="0078682E"/>
    <w:rsid w:val="0081420B"/>
    <w:rsid w:val="00844CF0"/>
    <w:rsid w:val="008C4E62"/>
    <w:rsid w:val="008E493A"/>
    <w:rsid w:val="008F6261"/>
    <w:rsid w:val="00937DFA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AF67E9"/>
    <w:rsid w:val="00B75762"/>
    <w:rsid w:val="00B91DE2"/>
    <w:rsid w:val="00B94EA2"/>
    <w:rsid w:val="00BA03B0"/>
    <w:rsid w:val="00BB0A93"/>
    <w:rsid w:val="00BB67E2"/>
    <w:rsid w:val="00BD3D4E"/>
    <w:rsid w:val="00BE0FEF"/>
    <w:rsid w:val="00BF1465"/>
    <w:rsid w:val="00BF4745"/>
    <w:rsid w:val="00C739B4"/>
    <w:rsid w:val="00C84DF7"/>
    <w:rsid w:val="00C96337"/>
    <w:rsid w:val="00C96BED"/>
    <w:rsid w:val="00CB44D2"/>
    <w:rsid w:val="00CC1F23"/>
    <w:rsid w:val="00CC5DC9"/>
    <w:rsid w:val="00CF1F70"/>
    <w:rsid w:val="00D350DE"/>
    <w:rsid w:val="00D36189"/>
    <w:rsid w:val="00D54884"/>
    <w:rsid w:val="00D80C64"/>
    <w:rsid w:val="00DE06F1"/>
    <w:rsid w:val="00E243EA"/>
    <w:rsid w:val="00E33A25"/>
    <w:rsid w:val="00E4188B"/>
    <w:rsid w:val="00E54C4D"/>
    <w:rsid w:val="00E56328"/>
    <w:rsid w:val="00E90848"/>
    <w:rsid w:val="00E9600B"/>
    <w:rsid w:val="00EA01A2"/>
    <w:rsid w:val="00EA568C"/>
    <w:rsid w:val="00EA767F"/>
    <w:rsid w:val="00EB59EE"/>
    <w:rsid w:val="00ED3A95"/>
    <w:rsid w:val="00EF16D0"/>
    <w:rsid w:val="00EF628F"/>
    <w:rsid w:val="00F10AFE"/>
    <w:rsid w:val="00F31004"/>
    <w:rsid w:val="00F3139D"/>
    <w:rsid w:val="00F363F4"/>
    <w:rsid w:val="00F64167"/>
    <w:rsid w:val="00F6673B"/>
    <w:rsid w:val="00F77AAD"/>
    <w:rsid w:val="00F916C4"/>
    <w:rsid w:val="00F92D3D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FA8191-23EC-4DA6-8E80-06039CC7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2BE4-BA1C-448F-94EE-81EC055A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44</cp:revision>
  <cp:lastPrinted>2022-05-25T07:23:00Z</cp:lastPrinted>
  <dcterms:created xsi:type="dcterms:W3CDTF">2021-06-28T12:08:00Z</dcterms:created>
  <dcterms:modified xsi:type="dcterms:W3CDTF">2023-03-01T12:39:00Z</dcterms:modified>
</cp:coreProperties>
</file>