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FC3FD1" w:rsidRPr="00FC3FD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ք. Մարտունու Երևանյան և Մյասնիկյան փողոցների լուսավորության ցանցի վերակառուցման աշխատանքների նախագծանախահաշվային փաստաթղթերի կազմման և տրամադրման ծառայությունների</w:t>
      </w:r>
      <w:r w:rsidR="00145725" w:rsidRPr="00FC3FD1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C4043">
        <w:rPr>
          <w:rFonts w:ascii="GHEA Grapalat" w:hAnsi="GHEA Grapalat"/>
          <w:b/>
          <w:sz w:val="20"/>
          <w:szCs w:val="20"/>
          <w:lang w:val="af-ZA"/>
        </w:rPr>
        <w:t>ԳՄՄՀ-ԳՀԾՁԲ-24/05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6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361"/>
        <w:gridCol w:w="78"/>
        <w:gridCol w:w="212"/>
        <w:gridCol w:w="283"/>
        <w:gridCol w:w="290"/>
        <w:gridCol w:w="190"/>
        <w:gridCol w:w="382"/>
        <w:gridCol w:w="254"/>
        <w:gridCol w:w="208"/>
        <w:gridCol w:w="88"/>
        <w:gridCol w:w="515"/>
        <w:gridCol w:w="8"/>
        <w:gridCol w:w="469"/>
        <w:gridCol w:w="282"/>
        <w:gridCol w:w="444"/>
        <w:gridCol w:w="67"/>
        <w:gridCol w:w="14"/>
        <w:gridCol w:w="519"/>
        <w:gridCol w:w="204"/>
        <w:gridCol w:w="313"/>
        <w:gridCol w:w="28"/>
        <w:gridCol w:w="273"/>
        <w:gridCol w:w="124"/>
        <w:gridCol w:w="329"/>
        <w:gridCol w:w="45"/>
        <w:gridCol w:w="636"/>
        <w:gridCol w:w="208"/>
        <w:gridCol w:w="26"/>
        <w:gridCol w:w="441"/>
        <w:gridCol w:w="16"/>
        <w:gridCol w:w="142"/>
        <w:gridCol w:w="1651"/>
        <w:gridCol w:w="6"/>
      </w:tblGrid>
      <w:tr w:rsidR="0022631D" w:rsidRPr="00D71674" w:rsidTr="00C53D35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79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C53D35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24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C53D35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C53D35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1A98" w:rsidRPr="00CC6F77" w:rsidTr="00C53D3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A81A98" w:rsidRPr="00D71674" w:rsidRDefault="00A81A98" w:rsidP="00A81A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A98" w:rsidRPr="0089717A" w:rsidRDefault="00B116F2" w:rsidP="00A81A9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B116F2">
              <w:rPr>
                <w:rFonts w:ascii="GHEA Grapalat" w:hAnsi="GHEA Grapalat"/>
                <w:i/>
                <w:sz w:val="14"/>
              </w:rPr>
              <w:t>ՀՀ Գեղարքունիքի մարզի Մարտունի համայնքի ք. Մարտունու Երևանյան և Մյասնիկյան փողոցների լուսավորության ցանցի վերակառուցման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A98" w:rsidRPr="00A409F7" w:rsidRDefault="00A81A98" w:rsidP="00A81A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A98" w:rsidRPr="00D71674" w:rsidRDefault="00A81A98" w:rsidP="00A81A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A98" w:rsidRPr="00D71674" w:rsidRDefault="00A81A98" w:rsidP="00A81A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A98" w:rsidRPr="000478D5" w:rsidRDefault="00B116F2" w:rsidP="00A81A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A98" w:rsidRPr="000478D5" w:rsidRDefault="00B116F2" w:rsidP="00A81A9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300 000</w:t>
            </w:r>
          </w:p>
        </w:tc>
        <w:tc>
          <w:tcPr>
            <w:tcW w:w="36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Առաջադրանքի վերջնական նպատակն է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փաստաթղթերի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փաթեթների փորձաքննության դրական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նախագծային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փաթեթի փորձաքննության իրականացման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սահմանվում է 3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օրացուցային օր (նախնական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եզրակացությունը՝ հայտնաբերված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հաշվարկվում է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կողմից Կատարողին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փաթեթի տրամադրման և վերջինիս կողմից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վերաբերյալ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հաստատման օրվանից: </w:t>
            </w: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իր միջոցներով պատվիրատուից (Մարտունի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համայնք Շահումյան 2 հասցեից) պետք է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վերցնի նախագծանախահշվային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փաստաթղթերը,  անցկացնում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փորձաքննություն և հետ վերադարձնում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պատվիրատուին: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նախագծանախահաշվային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ստանալու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պահից 1 աշխատանքային օրվա ընթացքում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ներկայացնի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վերաբերյալ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հաստատում (էլեկտրոնային փոստով)։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հայտնաբերված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թերությունները ենթակա են լրամշակման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կողմից,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որից հետո կրկնակի ստուգումից հետո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2-օրյա ժամկետում ներկայացնում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է վերջնական եզրակացությունը։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Մարտունի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համայնքի 2024թ. ծրագրերով իրականցվող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հետևյալ նախագծանախահաշվային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փորձաքննությունները՝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Նախատեսվում է արդիականացնել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Մարտունի համայնքի Երևանյան և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Մյասնիկյան փողոցների գոյություն ունեցող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լուսավորության ցանցերի (լուսատուներ և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մալուխներ) ապամոնտաժում և նոր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լուսավորության ցանցի կառուցում, ինչպես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նաև փողոցների ամբողջ երկայնքով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ստորգետնյա կոմունիկացիաների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խողովակների տեղադրում (3 հատ երկշերտ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պոլիէթիլենային խողովակներով),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նախատեսել նոր ցինկապատ մետաղական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սյուններ, բարձրությունները և չափերը ըստ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դիալյուքսերի հաշվարկներով: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Ճանապարհային ծածկույթի միջին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լուսավորվածությունը ստանալով առնվազն 20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լյուքս: Լուսավորվածության հավասարաչափ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բաշխումը 0,35: Նախատեսել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 դիտահորեր՝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ստորգետնյա մալուխագծերը սպասարկելու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համար: Նշել տեղադրվող հենասյուների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տեղադիրքերը և դիտահորերեի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տեղադիրքերը WGS-84 կորդինատային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համակարգով: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քաղաքաշինական բնագավառում </w:t>
            </w: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Էներգետիկական </w:t>
            </w: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ոլորտ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հաշվի առնել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գործող օրենսդրական, իրավական ու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պահանջները.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2  </w:t>
            </w:r>
          </w:p>
          <w:p w:rsidR="00A81A98" w:rsidRDefault="00A81A98" w:rsidP="00A81A98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օրինակ բնօրինակից և էլեկտրոնային </w:t>
            </w:r>
          </w:p>
          <w:p w:rsidR="00A81A98" w:rsidRPr="00A81A98" w:rsidRDefault="00A81A98" w:rsidP="00A81A98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տարբերակով:</w:t>
            </w:r>
          </w:p>
        </w:tc>
      </w:tr>
      <w:tr w:rsidR="00B116F2" w:rsidRPr="00A81A98" w:rsidTr="00C53D3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116F2" w:rsidRPr="00D71674" w:rsidRDefault="00B116F2" w:rsidP="00B116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89717A" w:rsidRDefault="00B116F2" w:rsidP="00B116F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B116F2">
              <w:rPr>
                <w:rFonts w:ascii="GHEA Grapalat" w:hAnsi="GHEA Grapalat"/>
                <w:i/>
                <w:sz w:val="14"/>
              </w:rPr>
              <w:t>ՀՀ Գեղարքունիքի մարզի Մարտունի  քաղաքի Երևանյան փողոցի հիմնանորոգման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A409F7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D71674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D71674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0478D5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539 100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0478D5" w:rsidRDefault="00B116F2" w:rsidP="00B116F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539 100</w:t>
            </w:r>
          </w:p>
        </w:tc>
        <w:tc>
          <w:tcPr>
            <w:tcW w:w="36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1.Առաջադրանքի վերջնական նպատակն է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փաստաթղթերի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փաթեթների փորձաքննության դրական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նախագծային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փաթեթի փորձաքննության իրականացման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սահմանվում է 3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օրացուցային օր (նախնական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եզրակացությունը՝ հայտնաբերված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հաշվարկվում է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կողմից Կատարողին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փաթեթի տրամադրման և վերջինիս կողմից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վերաբերյալ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հաստատման օրվանից: </w:t>
            </w: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իր միջոցներով պատվիրատուից (Մարտունի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համայնք Շահումյան 2 հասցեից) վերցնում է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փաստաթղթերը, 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անցկացնում փորձաքննություն և հետ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վերադարձնում պատվիրատուին: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նախագծանախահաշվային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ստանալու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պահից 1 աշխատանքային օրվա ընթացքում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ներկայացնի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վերաբերյալ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հաստատում (էլեկտրոնային փոստով)։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հայտնաբերված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թերությունները ենթակա են լրամշակման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կողմից,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որից հետո կրկնակի ստուգումից հետո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2-օրյա ժամկետում ներկայացնում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է վերջնական եզրակացությունը։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Մարտունի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համայնքի 2024թ. ծրագրերով իրականցվող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հետևյալ նախագծանախահաշվային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փորձաքննությունները՝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•Ճանապարհի երկարությունը՝ 1660 գծմ</w:t>
            </w:r>
            <w:r w:rsidRPr="00A81A98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•Ճանապարհի երթևեկելի մասի լայնությունը՝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10մ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•Երկկողմանի մայթեր՝ մայթերի լայնությունը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1,5-6մ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•Անհրաժեշտ է կառուցել  ջրահեռացման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համակարգ միացնելով գոյություն ունեցող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համակարգին՝ ջրահեռացման համակարգի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 մասը վերգետնյա, մյուս մասը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ստորգետնյա։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•Անհրաժեշտ է նախատաեսել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 կանաչապատում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մայթերին։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•Ճանապարհը կահավորել ճանապարհային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երթևեկության նշաններով և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sz w:val="16"/>
                <w:szCs w:val="16"/>
                <w:lang w:val="hy-AM"/>
              </w:rPr>
              <w:t>համապատասխան գծանշումներով։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քաղաքաշինական բնագավառում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տրանսպորտասյին ուղիներ և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>հիդրոտեխնիկական  ոլորտ</w:t>
            </w:r>
            <w:r w:rsidRPr="00A81A98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ներ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յուրաքանչյուր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փորձաքննության ենթակա օբյեկտի համար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հաշվարկ, որը չպետք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է գերազանցի  ՀՀ կառավարության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23.06.2011թ. №879-Ն որոշմամբ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սահամանված կողմնորոշիչ արժեքները: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հաշվի առնել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գործող օրենսդրական, իրավական ու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նորմատիվ տեխնիկական պահանջները.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2 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օրինակ բնօրինակից և էլեկտրոնային </w:t>
            </w:r>
          </w:p>
          <w:p w:rsidR="00B116F2" w:rsidRPr="00A81A98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1A9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տարբերակով:</w:t>
            </w:r>
          </w:p>
        </w:tc>
      </w:tr>
      <w:tr w:rsidR="00B116F2" w:rsidRPr="00A81A98" w:rsidTr="00C53D3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116F2" w:rsidRPr="00D71674" w:rsidRDefault="00B116F2" w:rsidP="00B116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89717A" w:rsidRDefault="00B116F2" w:rsidP="00B116F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B116F2">
              <w:rPr>
                <w:rFonts w:ascii="GHEA Grapalat" w:hAnsi="GHEA Grapalat"/>
                <w:i/>
                <w:sz w:val="14"/>
              </w:rPr>
              <w:t>ՀՀ Գեղարքունիքի մարզի Մարտունի համայնքի գյուղական բնակավայրերի ճանապարհների գծանշման և կահավորման աշխատանքների նախագծանախահաշվային փաստաթղթերի փորձաքննության և եզրակացության տրամադրման  ծառայությունների ձեռքբերում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A409F7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D71674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D71674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0478D5" w:rsidRDefault="00B116F2" w:rsidP="00B116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630 000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0478D5" w:rsidRDefault="00B116F2" w:rsidP="00B116F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lang w:val="en-US"/>
              </w:rPr>
              <w:t>630 000</w:t>
            </w:r>
          </w:p>
        </w:tc>
        <w:tc>
          <w:tcPr>
            <w:tcW w:w="36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6F2" w:rsidRPr="000907FD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>Նախատեսել.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1. Առաջադրանքի վերջնական նպատակն է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նախագծանախահաշվային փաստաթղթերի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փաթեթների փորձաքննության դրական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>եզրակացության առկայությունը: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2. Յուրաքանչյուր օբյեկտի նախագծային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փաթեթի փորձաքննության իրականացման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ժամկետը սահմանվում է 3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օրացուցային օր (նախնական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եզրակացությունը՝ հայտնաբերված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թերություններով): Ժամկետը հաշվարկվում է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 կողմից Կատարողին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փաթեթի տրամադրման և վերջինիս կողմից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վերաբերյալ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հաստատման օրվանից: </w:t>
            </w: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Հաղթող մասնակիցն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իր միջոցներով պատվիրատուից (Մարտունի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համայնք Շահումյան 2 հասցեից) վերցնում է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նախագծանախահշվային փաստաթղթերը, 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անցկացնում փորձաքննություն և հետ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վերադարձնում պատվիրատուին: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3. Կատարողը՝ նախագծանախահաշվային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փաստաթղթերի փաթեթ(ներ)ը ստանալու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պահից 1 աշխատանքային օրվա ընթացքում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Պատվիրատուին պետք է ներկայացնի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աշխատանքները հանձն առնելու վերաբերյալ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>հաստատում (էլեկտրոնային փոստով)։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4. Կատարողի կողմից հայտնաբերված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թերությունները ենթակա են լրամշակման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նախագծային կազմակերպության կողմից,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որից հետո կրկնակի ստուգումից հետո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2-օրյա ժամկետում ներկայացնում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>է վերջնական եզրակացությունը։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5. Նախատեսվում է կատարել Մարտունի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համայնքի 2024թ. ծրագրերով իրականցվող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հետևյալ նախագծանախահաշվային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փորձաքննությունները՝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Նախատեսվում է իրականացնել Մարտունի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համայնքի գյուղական բնակավայրերի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տարբեր փողոցների ճանապարհային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նշաններով և համապատասխան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գծանշումներով կահավորման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աշխատանքների նախագծանախահշվային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փաստաթղթերի մշակման և ծախսերի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գնահատման ծառայությունների ձեռքբերում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Ճանապարհների ընդհանուր երկարությունը </w:t>
            </w: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–</w:t>
            </w: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70կմ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  <w:t xml:space="preserve">Նախագծանախահշվային փաստաթղթերի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  <w:t xml:space="preserve">մշակման և ծախսերի գնահատման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  <w:t xml:space="preserve">ծառայությունները իրականցվելու է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  <w:t xml:space="preserve">Մարտունի համայնքի բոլոր գյուղական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iCs/>
                <w:color w:val="000000" w:themeColor="text1"/>
                <w:sz w:val="16"/>
                <w:szCs w:val="16"/>
                <w:lang w:val="hy-AM"/>
              </w:rPr>
              <w:t>բնակավայրերի համար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Կատարողը պարտավոր է յուրաքանչյուր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փորձաքննության ենթակա օբյեկտի համար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ներկայացնել գնային հաշվարկ , որը չպետք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է գերազանցի  ՀՀ կառավարության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23.06.2011թ. №879-Ն որոշմամբ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սահամանված կողմնորոշիչ արժեքները: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Լիցենզիա՝ </w:t>
            </w: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  <w:t xml:space="preserve">քաղաքաշինական բնագավառում </w:t>
            </w:r>
            <w:r w:rsidRPr="000907F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տրանսպորտասյին ուղիներ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6. Կատարողը պարտավոր է հաշվի առնել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գործող օրենսդրական, իրավական ու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նորմատիվ տեխնիկական պահանջները.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7. Եզրակացությունը ներկայացնել  2  </w:t>
            </w:r>
          </w:p>
          <w:p w:rsidR="00B116F2" w:rsidRDefault="00B116F2" w:rsidP="00B116F2">
            <w:pPr>
              <w:pStyle w:val="a3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օրինակ բնօրինակից և էլեկտրոնային </w:t>
            </w:r>
          </w:p>
          <w:p w:rsidR="00B116F2" w:rsidRPr="000907FD" w:rsidRDefault="00B116F2" w:rsidP="00B116F2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07F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տարբերակով:</w:t>
            </w:r>
          </w:p>
        </w:tc>
      </w:tr>
      <w:tr w:rsidR="000907FD" w:rsidRPr="00A81A98" w:rsidTr="00C53D35">
        <w:trPr>
          <w:trHeight w:val="169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0907FD" w:rsidRPr="00D71674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7FD" w:rsidRPr="00CC6F77" w:rsidTr="00C53D35">
        <w:trPr>
          <w:trHeight w:val="137"/>
        </w:trPr>
        <w:tc>
          <w:tcPr>
            <w:tcW w:w="4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07FD" w:rsidRPr="00A247B1" w:rsidRDefault="000907FD" w:rsidP="0009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0907FD" w:rsidRPr="00CC6F77" w:rsidTr="00C53D35">
        <w:trPr>
          <w:trHeight w:val="196"/>
        </w:trPr>
        <w:tc>
          <w:tcPr>
            <w:tcW w:w="1136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7FD" w:rsidRPr="00106626" w:rsidTr="00C53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D71674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907FD" w:rsidRPr="00787FBA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0907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907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907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0907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907FD" w:rsidRPr="00106626" w:rsidTr="00C53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787FBA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907FD" w:rsidRPr="00106626" w:rsidTr="00C53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4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7FD" w:rsidRPr="00106626" w:rsidTr="00C53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0907FD" w:rsidRPr="00106626" w:rsidTr="00C53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7FD" w:rsidRPr="00106626" w:rsidTr="00C53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4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7FD" w:rsidRPr="00A409F7" w:rsidRDefault="000907FD" w:rsidP="000907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907FD" w:rsidRPr="00106626" w:rsidTr="00C53D35">
        <w:trPr>
          <w:trHeight w:val="54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907FD" w:rsidRPr="00CC6F77" w:rsidTr="00C53D35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284" w:type="dxa"/>
            <w:gridSpan w:val="7"/>
            <w:vMerge w:val="restart"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0907FD" w:rsidRPr="00106626" w:rsidTr="00C53D3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4" w:type="dxa"/>
            <w:gridSpan w:val="7"/>
            <w:vMerge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0907FD" w:rsidRPr="00A409F7" w:rsidRDefault="000907FD" w:rsidP="000907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3306C" w:rsidRPr="00A81A98" w:rsidTr="00C53D35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976" w:type="dxa"/>
            <w:gridSpan w:val="34"/>
            <w:shd w:val="clear" w:color="auto" w:fill="auto"/>
            <w:vAlign w:val="center"/>
          </w:tcPr>
          <w:p w:rsid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ք. Մարտունու Երևանյան և Մյասնիկյան փողոցների լուսավորության ցանցի </w:t>
            </w:r>
          </w:p>
          <w:p w:rsid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վերակառուցման աշխատանքների նախագծանախահաշվային փաստաթղթերի փորձաքննության և եզրակացության </w:t>
            </w:r>
          </w:p>
          <w:p w:rsidR="00C3306C" w:rsidRP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>տրամադրման  ծառայությունների ձեռքբերում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 w:eastAsia="ru-RU"/>
              </w:rPr>
              <w:t>1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«ԹԻՎ 28 ՇՄՇ» ԲԲԸ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200 000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40 000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240 000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 xml:space="preserve">«Գրանդ Ինսփեքշն» </w:t>
            </w:r>
          </w:p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210 000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210 000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«Արման-Երեմ»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230 000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230 000</w:t>
            </w:r>
          </w:p>
        </w:tc>
      </w:tr>
      <w:tr w:rsidR="00C3306C" w:rsidRPr="00CC6F77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Չափաբաժին </w:t>
            </w:r>
            <w:r w:rsidRPr="00C3306C">
              <w:rPr>
                <w:rFonts w:ascii="GHEA Grapalat" w:hAnsi="GHEA Grapalat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76" w:type="dxa"/>
            <w:gridSpan w:val="34"/>
            <w:shd w:val="clear" w:color="auto" w:fill="auto"/>
            <w:vAlign w:val="center"/>
          </w:tcPr>
          <w:p w:rsid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 քաղաքի Երևանյան փողոցի հիմնանորոգման աշխատանքների նախագծանախահաշվային </w:t>
            </w:r>
          </w:p>
          <w:p w:rsidR="00C3306C" w:rsidRP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>փաստաթղթերի փորձաքննության և եզրակացության տրամադրման  ծառայությունների ձեռքբերում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20"/>
                <w:lang w:val="hy-AM"/>
              </w:rPr>
              <w:t>«Վիռամ»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306C">
              <w:rPr>
                <w:rFonts w:ascii="GHEA Grapalat" w:hAnsi="GHEA Grapalat"/>
                <w:sz w:val="20"/>
                <w:szCs w:val="20"/>
              </w:rPr>
              <w:t>299 500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306C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306C">
              <w:rPr>
                <w:rFonts w:ascii="GHEA Grapalat" w:hAnsi="GHEA Grapalat"/>
                <w:sz w:val="20"/>
                <w:szCs w:val="20"/>
              </w:rPr>
              <w:t>299 500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20"/>
                <w:lang w:val="hy-AM"/>
              </w:rPr>
              <w:t>«Արման-Երեմ»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20"/>
                <w:lang w:val="hy-AM"/>
              </w:rPr>
              <w:t>345 000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20"/>
                <w:lang w:val="hy-AM"/>
              </w:rPr>
              <w:t>345 000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20"/>
                <w:lang w:val="hy-AM"/>
              </w:rPr>
              <w:t>«ԹԻՎ 28 ՇՄՇ» ԲԲԸ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306C">
              <w:rPr>
                <w:rFonts w:ascii="GHEA Grapalat" w:hAnsi="GHEA Grapalat"/>
                <w:sz w:val="20"/>
                <w:szCs w:val="20"/>
              </w:rPr>
              <w:t>350</w:t>
            </w:r>
            <w:r w:rsidRPr="00C3306C">
              <w:rPr>
                <w:rFonts w:cs="Calibri"/>
                <w:sz w:val="20"/>
                <w:szCs w:val="20"/>
              </w:rPr>
              <w:t> </w:t>
            </w:r>
            <w:r w:rsidRPr="00C3306C">
              <w:rPr>
                <w:rFonts w:ascii="GHEA Grapalat" w:hAnsi="GHEA Grapalat"/>
                <w:sz w:val="20"/>
                <w:szCs w:val="20"/>
              </w:rPr>
              <w:t>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306C">
              <w:rPr>
                <w:rFonts w:ascii="GHEA Grapalat" w:hAnsi="GHEA Grapalat"/>
                <w:sz w:val="20"/>
                <w:szCs w:val="20"/>
              </w:rPr>
              <w:t>70 000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306C">
              <w:rPr>
                <w:rFonts w:ascii="GHEA Grapalat" w:hAnsi="GHEA Grapalat"/>
                <w:sz w:val="20"/>
                <w:szCs w:val="20"/>
              </w:rPr>
              <w:t>420 000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Չափաբաժին </w:t>
            </w:r>
            <w:r w:rsidRPr="00C3306C">
              <w:rPr>
                <w:rFonts w:ascii="GHEA Grapalat" w:hAnsi="GHEA Grapalat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76" w:type="dxa"/>
            <w:gridSpan w:val="34"/>
            <w:shd w:val="clear" w:color="auto" w:fill="auto"/>
            <w:vAlign w:val="center"/>
          </w:tcPr>
          <w:p w:rsid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գյուղական բնակավայրերի ճանապարհների գծանշման և կահավորման </w:t>
            </w:r>
          </w:p>
          <w:p w:rsid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 xml:space="preserve">աշխատանքների նախագծանախահաշվային փաստաթղթերի փորձաքննության և եզրակացության տրամադրման  </w:t>
            </w:r>
          </w:p>
          <w:p w:rsidR="00C3306C" w:rsidRPr="00C3306C" w:rsidRDefault="00C3306C" w:rsidP="00C3306C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ծառայությունների ձեռքբերում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«Արման-Երեմ»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385 000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385 000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«ԹԻՎ 28 ՇՄՇ» ԲԲԸ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400 000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80 000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480 000</w:t>
            </w:r>
          </w:p>
        </w:tc>
      </w:tr>
      <w:tr w:rsidR="00C3306C" w:rsidRPr="00106626" w:rsidTr="00C53D3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eastAsia="ru-RU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2284" w:type="dxa"/>
            <w:gridSpan w:val="7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C3306C">
              <w:rPr>
                <w:rFonts w:ascii="GHEA Grapalat" w:hAnsi="GHEA Grapalat"/>
                <w:sz w:val="20"/>
                <w:szCs w:val="16"/>
                <w:lang w:val="hy-AM"/>
              </w:rPr>
              <w:t>«Վիռամ»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450 000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3306C" w:rsidRPr="00C3306C" w:rsidRDefault="00C3306C" w:rsidP="00C3306C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C3306C">
              <w:rPr>
                <w:rFonts w:ascii="GHEA Grapalat" w:hAnsi="GHEA Grapalat"/>
                <w:sz w:val="20"/>
                <w:szCs w:val="16"/>
              </w:rPr>
              <w:t>450 000</w:t>
            </w:r>
          </w:p>
        </w:tc>
      </w:tr>
      <w:tr w:rsidR="00C3306C" w:rsidRPr="00D725D0" w:rsidTr="00C53D35">
        <w:trPr>
          <w:trHeight w:val="37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06C" w:rsidRPr="00106626" w:rsidTr="00C53D35">
        <w:tc>
          <w:tcPr>
            <w:tcW w:w="113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3306C" w:rsidRPr="00CC6F77" w:rsidTr="00C53D35">
        <w:tc>
          <w:tcPr>
            <w:tcW w:w="814" w:type="dxa"/>
            <w:vMerge w:val="restart"/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91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C3306C" w:rsidRPr="00106626" w:rsidTr="00C53D35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3306C" w:rsidRPr="00106626" w:rsidTr="00C53D3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C3306C" w:rsidRPr="00CC6F77" w:rsidTr="00C53D35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C3306C" w:rsidRPr="00A409F7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106" w:type="dxa"/>
            <w:gridSpan w:val="33"/>
            <w:shd w:val="clear" w:color="auto" w:fill="auto"/>
            <w:vAlign w:val="center"/>
          </w:tcPr>
          <w:p w:rsidR="00C3306C" w:rsidRPr="00D71674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C3306C" w:rsidRPr="00CC6F77" w:rsidTr="00C53D35">
        <w:trPr>
          <w:trHeight w:val="111"/>
        </w:trPr>
        <w:tc>
          <w:tcPr>
            <w:tcW w:w="1136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6C" w:rsidRPr="00A409F7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06C" w:rsidRPr="00106626" w:rsidTr="00C53D35">
        <w:trPr>
          <w:trHeight w:val="346"/>
        </w:trPr>
        <w:tc>
          <w:tcPr>
            <w:tcW w:w="5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FD11EA" w:rsidRDefault="00BB262F" w:rsidP="00BB2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3306C" w:rsidRPr="00106626" w:rsidTr="00C53D35">
        <w:trPr>
          <w:trHeight w:val="92"/>
        </w:trPr>
        <w:tc>
          <w:tcPr>
            <w:tcW w:w="5124" w:type="dxa"/>
            <w:gridSpan w:val="16"/>
            <w:vMerge w:val="restart"/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C3306C" w:rsidRPr="00106626" w:rsidTr="00C53D35">
        <w:trPr>
          <w:trHeight w:val="92"/>
        </w:trPr>
        <w:tc>
          <w:tcPr>
            <w:tcW w:w="512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FD11EA" w:rsidRDefault="00BB262F" w:rsidP="00BB262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C3306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FD11EA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BB26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3306C" w:rsidRPr="00106626" w:rsidTr="00C53D35">
        <w:trPr>
          <w:trHeight w:val="158"/>
        </w:trPr>
        <w:tc>
          <w:tcPr>
            <w:tcW w:w="11361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AF12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AF12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AF12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3306C" w:rsidRPr="00D71674" w:rsidTr="00C53D35">
        <w:trPr>
          <w:trHeight w:val="344"/>
        </w:trPr>
        <w:tc>
          <w:tcPr>
            <w:tcW w:w="5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409F7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FD11EA" w:rsidRDefault="00C3306C" w:rsidP="00AF12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F12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3306C" w:rsidRPr="00D71674" w:rsidTr="00C53D35">
        <w:trPr>
          <w:trHeight w:val="99"/>
        </w:trPr>
        <w:tc>
          <w:tcPr>
            <w:tcW w:w="51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AB395A" w:rsidRDefault="00C3306C" w:rsidP="00AF12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AF12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3306C" w:rsidRPr="00D71674" w:rsidTr="00C53D35">
        <w:trPr>
          <w:trHeight w:val="288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06C" w:rsidRPr="00D71674" w:rsidTr="00C53D35">
        <w:trPr>
          <w:gridAfter w:val="1"/>
          <w:wAfter w:w="6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02" w:type="dxa"/>
            <w:gridSpan w:val="4"/>
            <w:vMerge w:val="restart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31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3306C" w:rsidRPr="00D71674" w:rsidTr="00385BA7">
        <w:trPr>
          <w:gridAfter w:val="1"/>
          <w:wAfter w:w="6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61" w:type="dxa"/>
            <w:gridSpan w:val="6"/>
            <w:vMerge w:val="restart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3306C" w:rsidRPr="00D71674" w:rsidTr="00385BA7">
        <w:trPr>
          <w:gridAfter w:val="1"/>
          <w:wAfter w:w="6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6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3306C" w:rsidRPr="00D71674" w:rsidTr="00385BA7">
        <w:trPr>
          <w:gridAfter w:val="1"/>
          <w:wAfter w:w="6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3306C" w:rsidRPr="00B10054" w:rsidTr="00385BA7">
        <w:trPr>
          <w:gridAfter w:val="1"/>
          <w:wAfter w:w="6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C3306C" w:rsidRPr="009D3399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:rsidR="00BC4043" w:rsidRDefault="00BC4043" w:rsidP="00BC4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4043">
              <w:rPr>
                <w:rFonts w:ascii="GHEA Grapalat" w:hAnsi="GHEA Grapalat"/>
                <w:sz w:val="20"/>
                <w:lang w:val="hy-AM"/>
              </w:rPr>
              <w:t>«ԹԻՎ 28</w:t>
            </w:r>
          </w:p>
          <w:p w:rsidR="00C3306C" w:rsidRPr="00BC4043" w:rsidRDefault="00BC4043" w:rsidP="00BC4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4043">
              <w:rPr>
                <w:rFonts w:ascii="GHEA Grapalat" w:hAnsi="GHEA Grapalat"/>
                <w:sz w:val="20"/>
                <w:lang w:val="hy-AM"/>
              </w:rPr>
              <w:t>ՇՄՇ» ԲԲԸ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C3306C" w:rsidRPr="005F63FF" w:rsidRDefault="00BC4043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ԳՄՄՀ-ԳՀԾՁԲ-24/05-1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C3306C" w:rsidRPr="00A02DD8" w:rsidRDefault="00385BA7" w:rsidP="002F7F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14</w:t>
            </w:r>
            <w:r w:rsidR="00C3306C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</w:t>
            </w:r>
            <w:r w:rsidR="00C3306C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 w:rsidR="00C3306C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4</w:t>
            </w:r>
            <w:r w:rsidR="00C3306C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:rsidR="00C3306C" w:rsidRPr="00385BA7" w:rsidRDefault="00385BA7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385BA7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 xml:space="preserve">Պատվիրատուի կողմից նախագծանախահաշվային փաստաթղթերը Ընկերությանն ամբողջական </w:t>
            </w:r>
            <w:r w:rsidRPr="00385BA7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lastRenderedPageBreak/>
              <w:t>լրակազմով տրամադրելուն հաջորդող օրվանից 20 օրացուցային օր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C3306C" w:rsidRPr="00A02DD8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C3306C" w:rsidRPr="00A02DD8" w:rsidRDefault="002F7F0D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240 000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C3306C" w:rsidRPr="00A02DD8" w:rsidRDefault="002F7F0D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240 000</w:t>
            </w:r>
          </w:p>
        </w:tc>
      </w:tr>
      <w:tr w:rsidR="00BC4043" w:rsidRPr="00B10054" w:rsidTr="00385BA7">
        <w:trPr>
          <w:gridAfter w:val="1"/>
          <w:wAfter w:w="6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C4043" w:rsidRPr="00BC4043" w:rsidRDefault="00BC4043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:rsidR="00BC4043" w:rsidRPr="00BC4043" w:rsidRDefault="00BC4043" w:rsidP="00BC4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4043">
              <w:rPr>
                <w:rFonts w:ascii="GHEA Grapalat" w:hAnsi="GHEA Grapalat"/>
                <w:sz w:val="20"/>
                <w:lang w:val="hy-AM"/>
              </w:rPr>
              <w:t>«Վիռամ» 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BC4043" w:rsidRDefault="00BC4043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ԳՄՄՀ-ԳՀԾՁԲ-24/05-2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BC4043" w:rsidRPr="00A02DD8" w:rsidRDefault="00385BA7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11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4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:rsidR="00BC4043" w:rsidRPr="00385BA7" w:rsidRDefault="00385BA7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385BA7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 xml:space="preserve">Պատվիրատուի կողմից նախագծանախահաշվային </w:t>
            </w:r>
            <w:bookmarkStart w:id="0" w:name="_GoBack"/>
            <w:bookmarkEnd w:id="0"/>
            <w:r w:rsidRPr="00385BA7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BC4043" w:rsidRPr="00A02DD8" w:rsidRDefault="002F7F0D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C4043" w:rsidRPr="00A02DD8" w:rsidRDefault="002F7F0D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299 500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BC4043" w:rsidRPr="00A02DD8" w:rsidRDefault="002F7F0D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299 500</w:t>
            </w:r>
          </w:p>
        </w:tc>
      </w:tr>
      <w:tr w:rsidR="00BC4043" w:rsidRPr="00B10054" w:rsidTr="00385BA7">
        <w:trPr>
          <w:gridAfter w:val="1"/>
          <w:wAfter w:w="6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C4043" w:rsidRPr="00BC4043" w:rsidRDefault="00BC4043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2" w:type="dxa"/>
            <w:gridSpan w:val="4"/>
            <w:shd w:val="clear" w:color="auto" w:fill="auto"/>
            <w:vAlign w:val="center"/>
          </w:tcPr>
          <w:p w:rsidR="00BC4043" w:rsidRDefault="00BC4043" w:rsidP="00BC4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4043">
              <w:rPr>
                <w:rFonts w:ascii="GHEA Grapalat" w:hAnsi="GHEA Grapalat"/>
                <w:sz w:val="20"/>
                <w:lang w:val="hy-AM"/>
              </w:rPr>
              <w:t>«Արման-Երեմ»</w:t>
            </w:r>
          </w:p>
          <w:p w:rsidR="00BC4043" w:rsidRPr="00BC4043" w:rsidRDefault="00BC4043" w:rsidP="00BC4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404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BC4043" w:rsidRDefault="00BC4043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ԳՄՄՀ-ԳՀԾՁԲ-24/05-3</w:t>
            </w:r>
          </w:p>
        </w:tc>
        <w:tc>
          <w:tcPr>
            <w:tcW w:w="1274" w:type="dxa"/>
            <w:gridSpan w:val="4"/>
            <w:shd w:val="clear" w:color="auto" w:fill="auto"/>
            <w:vAlign w:val="center"/>
          </w:tcPr>
          <w:p w:rsidR="00BC4043" w:rsidRPr="00A02DD8" w:rsidRDefault="00385BA7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11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4</w:t>
            </w:r>
            <w:r w:rsidR="002F7F0D"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:rsidR="00BC4043" w:rsidRPr="00385BA7" w:rsidRDefault="00385BA7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385BA7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Պատվիրատուի կողմից նախագծանախահաշվային փաստաթղթերը Ընկերությանն ամբողջական լրակազմով տրամադրելուն հաջորդող օրվանից 20 օրացուցային օր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BC4043" w:rsidRPr="00A02DD8" w:rsidRDefault="002F7F0D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BC4043" w:rsidRPr="00A02DD8" w:rsidRDefault="002F7F0D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385 000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BC4043" w:rsidRPr="00A02DD8" w:rsidRDefault="002F7F0D" w:rsidP="00BC40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A02DD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385 000</w:t>
            </w:r>
          </w:p>
        </w:tc>
      </w:tr>
      <w:tr w:rsidR="00C3306C" w:rsidRPr="00B10054" w:rsidTr="00C53D35">
        <w:trPr>
          <w:trHeight w:val="150"/>
        </w:trPr>
        <w:tc>
          <w:tcPr>
            <w:tcW w:w="11361" w:type="dxa"/>
            <w:gridSpan w:val="37"/>
            <w:shd w:val="clear" w:color="auto" w:fill="auto"/>
            <w:vAlign w:val="center"/>
          </w:tcPr>
          <w:p w:rsidR="00C3306C" w:rsidRPr="003C2A01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3306C" w:rsidRPr="00D71674" w:rsidTr="00C53D35">
        <w:trPr>
          <w:gridAfter w:val="1"/>
          <w:wAfter w:w="6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3C2A01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3C2A01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3C2A01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3C2A01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C53D35" w:rsidRPr="00DF1A8B" w:rsidTr="00C53D35">
        <w:trPr>
          <w:gridAfter w:val="1"/>
          <w:wAfter w:w="6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D35" w:rsidRPr="00D71674" w:rsidRDefault="00C53D35" w:rsidP="00C53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D35" w:rsidRDefault="00C53D35" w:rsidP="00C53D3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4043">
              <w:rPr>
                <w:rFonts w:ascii="GHEA Grapalat" w:hAnsi="GHEA Grapalat"/>
                <w:sz w:val="20"/>
                <w:lang w:val="hy-AM"/>
              </w:rPr>
              <w:t>«ԹԻՎ 28</w:t>
            </w:r>
          </w:p>
          <w:p w:rsidR="00C53D35" w:rsidRPr="00BC4043" w:rsidRDefault="00C53D35" w:rsidP="00C53D3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4043">
              <w:rPr>
                <w:rFonts w:ascii="GHEA Grapalat" w:hAnsi="GHEA Grapalat"/>
                <w:sz w:val="20"/>
                <w:lang w:val="hy-AM"/>
              </w:rPr>
              <w:t>ՇՄՇ» ԲԲԸ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D35" w:rsidRDefault="00C53D35" w:rsidP="00C53D35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C53D35">
              <w:rPr>
                <w:rFonts w:ascii="GHEA Grapalat" w:hAnsi="GHEA Grapalat"/>
                <w:sz w:val="20"/>
                <w:lang w:val="hy-AM"/>
              </w:rPr>
              <w:t xml:space="preserve">ՀՀ Գեղարքունիքի մարզ, ք. </w:t>
            </w:r>
          </w:p>
          <w:p w:rsidR="00C53D35" w:rsidRPr="00C53D35" w:rsidRDefault="00C53D35" w:rsidP="00C53D35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C53D35">
              <w:rPr>
                <w:rFonts w:ascii="GHEA Grapalat" w:hAnsi="GHEA Grapalat"/>
                <w:sz w:val="20"/>
                <w:lang w:val="hy-AM"/>
              </w:rPr>
              <w:t>Գավառ, Ազատության 2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D35" w:rsidRPr="005F63FF" w:rsidRDefault="007A6716" w:rsidP="00C53D35">
            <w:pPr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="00C53D35" w:rsidRPr="00E04001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hvarlen@mail.ru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D35" w:rsidRPr="00CC6F77" w:rsidRDefault="00CC6F77" w:rsidP="00C53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2471800010720000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3D35" w:rsidRPr="00CC6F77" w:rsidRDefault="00CC6F77" w:rsidP="00C53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08409435</w:t>
            </w:r>
          </w:p>
        </w:tc>
      </w:tr>
      <w:tr w:rsidR="009B7379" w:rsidRPr="00DF1A8B" w:rsidTr="00826B12">
        <w:trPr>
          <w:gridAfter w:val="1"/>
          <w:wAfter w:w="6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BC4043" w:rsidRDefault="009B7379" w:rsidP="009B7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7379" w:rsidRPr="00405DC8" w:rsidRDefault="009B7379" w:rsidP="009B7379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«Վիռամ»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Default="009B7379" w:rsidP="009B737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Երևան, Կոմիտասի </w:t>
            </w:r>
          </w:p>
          <w:p w:rsidR="009B7379" w:rsidRPr="00405DC8" w:rsidRDefault="009B7379" w:rsidP="009B737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պ. շ 35, բն 13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2950FA" w:rsidRDefault="007A6716" w:rsidP="00296C11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hyperlink r:id="rId9" w:history="1">
              <w:r w:rsidR="009B7379" w:rsidRPr="00422BB6">
                <w:rPr>
                  <w:rStyle w:val="ad"/>
                  <w:rFonts w:ascii="GHEA Grapalat" w:hAnsi="GHEA Grapalat"/>
                  <w:sz w:val="20"/>
                  <w:szCs w:val="20"/>
                  <w:lang w:val="hy-AM" w:eastAsia="ru-RU"/>
                </w:rPr>
                <w:t>viramllc@gmail.com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A61AB1" w:rsidRDefault="009B7379" w:rsidP="009B737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19300480513400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703E63" w:rsidRDefault="009B7379" w:rsidP="009B737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00232475</w:t>
            </w:r>
          </w:p>
        </w:tc>
      </w:tr>
      <w:tr w:rsidR="009B7379" w:rsidRPr="00DF1A8B" w:rsidTr="00C53D35">
        <w:trPr>
          <w:gridAfter w:val="1"/>
          <w:wAfter w:w="6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BC4043" w:rsidRDefault="009B7379" w:rsidP="009B7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Default="009B7379" w:rsidP="009B737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Արման-Երեմ</w:t>
            </w: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</w:p>
          <w:p w:rsidR="009B7379" w:rsidRPr="00275417" w:rsidRDefault="009B7379" w:rsidP="009B7379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5417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Default="009B7379" w:rsidP="009B7379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Գեղարքունիքի մարզ, ք. </w:t>
            </w:r>
          </w:p>
          <w:p w:rsidR="009B7379" w:rsidRPr="00402832" w:rsidRDefault="009B7379" w:rsidP="00A317CF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Գավառ, Գ. Միքայելյան 19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400889" w:rsidRDefault="007A6716" w:rsidP="009B7379">
            <w:pPr>
              <w:pStyle w:val="a3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hyperlink r:id="rId10" w:history="1">
              <w:r w:rsidR="009B7379" w:rsidRPr="00CA2A9D">
                <w:rPr>
                  <w:rStyle w:val="ad"/>
                </w:rPr>
                <w:t>armanerem@mail.ru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C45053" w:rsidRDefault="009B7379" w:rsidP="009B7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11500844568200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7379" w:rsidRPr="00C45053" w:rsidRDefault="009B7379" w:rsidP="009B73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084414485</w:t>
            </w:r>
          </w:p>
        </w:tc>
      </w:tr>
      <w:tr w:rsidR="00C3306C" w:rsidRPr="00DF1A8B" w:rsidTr="00C53D35">
        <w:trPr>
          <w:trHeight w:val="288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C3306C" w:rsidRPr="00DF1A8B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06C" w:rsidRPr="00D71674" w:rsidTr="00C53D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 իրականացվել է «Գնումների մասին» ՀՀ օրենքի 15-րդ հոդվածի 6-րդ մասի հիման վրա</w:t>
            </w:r>
          </w:p>
        </w:tc>
      </w:tr>
      <w:tr w:rsidR="00C3306C" w:rsidRPr="00D71674" w:rsidTr="00C53D35">
        <w:trPr>
          <w:trHeight w:val="288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06C" w:rsidRPr="00CC6F77" w:rsidTr="00C53D35">
        <w:trPr>
          <w:trHeight w:val="475"/>
        </w:trPr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3306C" w:rsidRPr="00CC6F77" w:rsidTr="00C53D35">
        <w:trPr>
          <w:trHeight w:val="288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06C" w:rsidRPr="00CC6F77" w:rsidTr="00C53D35">
        <w:trPr>
          <w:trHeight w:val="427"/>
        </w:trPr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3306C" w:rsidRPr="00CC6F77" w:rsidTr="00C53D35">
        <w:trPr>
          <w:trHeight w:val="288"/>
        </w:trPr>
        <w:tc>
          <w:tcPr>
            <w:tcW w:w="1136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06C" w:rsidRPr="00CC6F77" w:rsidTr="00C53D35">
        <w:trPr>
          <w:trHeight w:val="427"/>
        </w:trPr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3306C" w:rsidRPr="00CC6F77" w:rsidTr="00C53D35">
        <w:trPr>
          <w:trHeight w:val="288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06C" w:rsidRPr="00D71674" w:rsidTr="00C53D35">
        <w:trPr>
          <w:trHeight w:val="18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3402EC" w:rsidRDefault="003402EC" w:rsidP="003402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Գնումների մասին ՀՀ օրենքի հիման վրա</w:t>
            </w:r>
          </w:p>
        </w:tc>
      </w:tr>
      <w:tr w:rsidR="00C3306C" w:rsidRPr="00D71674" w:rsidTr="00C53D35">
        <w:trPr>
          <w:trHeight w:val="288"/>
        </w:trPr>
        <w:tc>
          <w:tcPr>
            <w:tcW w:w="11361" w:type="dxa"/>
            <w:gridSpan w:val="37"/>
            <w:shd w:val="clear" w:color="auto" w:fill="99CCFF"/>
            <w:vAlign w:val="center"/>
          </w:tcPr>
          <w:p w:rsidR="00C3306C" w:rsidRPr="00D71674" w:rsidRDefault="00C3306C" w:rsidP="00C330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06C" w:rsidRPr="00D71674" w:rsidTr="00C53D35">
        <w:trPr>
          <w:trHeight w:val="227"/>
        </w:trPr>
        <w:tc>
          <w:tcPr>
            <w:tcW w:w="11361" w:type="dxa"/>
            <w:gridSpan w:val="37"/>
            <w:shd w:val="clear" w:color="auto" w:fill="auto"/>
            <w:vAlign w:val="center"/>
          </w:tcPr>
          <w:p w:rsidR="00C3306C" w:rsidRPr="00D71674" w:rsidRDefault="00C3306C" w:rsidP="00C330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306C" w:rsidRPr="00D71674" w:rsidTr="00C53D35">
        <w:trPr>
          <w:trHeight w:val="47"/>
        </w:trPr>
        <w:tc>
          <w:tcPr>
            <w:tcW w:w="34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6C" w:rsidRPr="00D71674" w:rsidRDefault="00C3306C" w:rsidP="00C330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3306C" w:rsidRPr="00D71674" w:rsidTr="00C53D35">
        <w:trPr>
          <w:trHeight w:val="47"/>
        </w:trPr>
        <w:tc>
          <w:tcPr>
            <w:tcW w:w="3479" w:type="dxa"/>
            <w:gridSpan w:val="9"/>
            <w:shd w:val="clear" w:color="auto" w:fill="auto"/>
            <w:vAlign w:val="center"/>
          </w:tcPr>
          <w:p w:rsidR="00C3306C" w:rsidRPr="00C27680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C3306C" w:rsidRPr="00C27680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7" w:type="dxa"/>
            <w:gridSpan w:val="12"/>
            <w:shd w:val="clear" w:color="auto" w:fill="auto"/>
            <w:vAlign w:val="center"/>
          </w:tcPr>
          <w:p w:rsidR="00C3306C" w:rsidRPr="00C27680" w:rsidRDefault="00C3306C" w:rsidP="00C330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16" w:rsidRDefault="007A6716" w:rsidP="0022631D">
      <w:pPr>
        <w:spacing w:before="0" w:after="0"/>
      </w:pPr>
      <w:r>
        <w:separator/>
      </w:r>
    </w:p>
  </w:endnote>
  <w:endnote w:type="continuationSeparator" w:id="0">
    <w:p w:rsidR="007A6716" w:rsidRDefault="007A67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16" w:rsidRDefault="007A6716" w:rsidP="0022631D">
      <w:pPr>
        <w:spacing w:before="0" w:after="0"/>
      </w:pPr>
      <w:r>
        <w:separator/>
      </w:r>
    </w:p>
  </w:footnote>
  <w:footnote w:type="continuationSeparator" w:id="0">
    <w:p w:rsidR="007A6716" w:rsidRDefault="007A671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A0660"/>
    <w:multiLevelType w:val="hybridMultilevel"/>
    <w:tmpl w:val="7FBAABAA"/>
    <w:lvl w:ilvl="0" w:tplc="9C30521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478D5"/>
    <w:rsid w:val="00051ECE"/>
    <w:rsid w:val="0007090E"/>
    <w:rsid w:val="00073D66"/>
    <w:rsid w:val="00077EF7"/>
    <w:rsid w:val="000907FD"/>
    <w:rsid w:val="000B0199"/>
    <w:rsid w:val="000E4FF1"/>
    <w:rsid w:val="000F376D"/>
    <w:rsid w:val="001021B0"/>
    <w:rsid w:val="00106626"/>
    <w:rsid w:val="001179FE"/>
    <w:rsid w:val="0012143A"/>
    <w:rsid w:val="0013118B"/>
    <w:rsid w:val="00145725"/>
    <w:rsid w:val="00145FE0"/>
    <w:rsid w:val="0014600C"/>
    <w:rsid w:val="0018422F"/>
    <w:rsid w:val="001868FA"/>
    <w:rsid w:val="00187D43"/>
    <w:rsid w:val="001A06BD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931BC"/>
    <w:rsid w:val="00295B92"/>
    <w:rsid w:val="00296C11"/>
    <w:rsid w:val="002E1303"/>
    <w:rsid w:val="002E4E6F"/>
    <w:rsid w:val="002F16CC"/>
    <w:rsid w:val="002F1FEB"/>
    <w:rsid w:val="002F7F0D"/>
    <w:rsid w:val="00311153"/>
    <w:rsid w:val="00315F8E"/>
    <w:rsid w:val="003207EC"/>
    <w:rsid w:val="003402EC"/>
    <w:rsid w:val="00355EB3"/>
    <w:rsid w:val="00371B1D"/>
    <w:rsid w:val="00385BA7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503BCC"/>
    <w:rsid w:val="00520E0D"/>
    <w:rsid w:val="00546023"/>
    <w:rsid w:val="00572F72"/>
    <w:rsid w:val="005737F9"/>
    <w:rsid w:val="005C5DFE"/>
    <w:rsid w:val="005D5FBD"/>
    <w:rsid w:val="005F63FF"/>
    <w:rsid w:val="00607C9A"/>
    <w:rsid w:val="0063758F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36D2C"/>
    <w:rsid w:val="00761A08"/>
    <w:rsid w:val="00767F8A"/>
    <w:rsid w:val="00770463"/>
    <w:rsid w:val="007732E7"/>
    <w:rsid w:val="0078682E"/>
    <w:rsid w:val="00787FBA"/>
    <w:rsid w:val="007A6716"/>
    <w:rsid w:val="007B212F"/>
    <w:rsid w:val="007B3497"/>
    <w:rsid w:val="007D4FFD"/>
    <w:rsid w:val="007F5818"/>
    <w:rsid w:val="0080320D"/>
    <w:rsid w:val="0081420B"/>
    <w:rsid w:val="00861A07"/>
    <w:rsid w:val="0089717A"/>
    <w:rsid w:val="008A7224"/>
    <w:rsid w:val="008C4E62"/>
    <w:rsid w:val="008C7D47"/>
    <w:rsid w:val="008E493A"/>
    <w:rsid w:val="008E58AD"/>
    <w:rsid w:val="0091690D"/>
    <w:rsid w:val="00932CBA"/>
    <w:rsid w:val="009372A3"/>
    <w:rsid w:val="0095792C"/>
    <w:rsid w:val="00967C65"/>
    <w:rsid w:val="009857AA"/>
    <w:rsid w:val="009908E0"/>
    <w:rsid w:val="009B7379"/>
    <w:rsid w:val="009C5E0F"/>
    <w:rsid w:val="009D2E16"/>
    <w:rsid w:val="009D3399"/>
    <w:rsid w:val="009E75FF"/>
    <w:rsid w:val="00A02DD8"/>
    <w:rsid w:val="00A04A99"/>
    <w:rsid w:val="00A14472"/>
    <w:rsid w:val="00A16AEC"/>
    <w:rsid w:val="00A243ED"/>
    <w:rsid w:val="00A247B1"/>
    <w:rsid w:val="00A306F5"/>
    <w:rsid w:val="00A317CF"/>
    <w:rsid w:val="00A31820"/>
    <w:rsid w:val="00A409F7"/>
    <w:rsid w:val="00A634E6"/>
    <w:rsid w:val="00A81A98"/>
    <w:rsid w:val="00A81CC9"/>
    <w:rsid w:val="00AA32E4"/>
    <w:rsid w:val="00AB395A"/>
    <w:rsid w:val="00AC3ECC"/>
    <w:rsid w:val="00AD07B9"/>
    <w:rsid w:val="00AD59DC"/>
    <w:rsid w:val="00AF1255"/>
    <w:rsid w:val="00B07022"/>
    <w:rsid w:val="00B10054"/>
    <w:rsid w:val="00B116F2"/>
    <w:rsid w:val="00B75762"/>
    <w:rsid w:val="00B91DE2"/>
    <w:rsid w:val="00B94EA2"/>
    <w:rsid w:val="00BA03B0"/>
    <w:rsid w:val="00BB0A93"/>
    <w:rsid w:val="00BB1EE2"/>
    <w:rsid w:val="00BB262F"/>
    <w:rsid w:val="00BC4043"/>
    <w:rsid w:val="00BD3D4E"/>
    <w:rsid w:val="00BE753D"/>
    <w:rsid w:val="00BF1465"/>
    <w:rsid w:val="00BF4745"/>
    <w:rsid w:val="00C176F9"/>
    <w:rsid w:val="00C23F15"/>
    <w:rsid w:val="00C25049"/>
    <w:rsid w:val="00C27680"/>
    <w:rsid w:val="00C3306C"/>
    <w:rsid w:val="00C410B5"/>
    <w:rsid w:val="00C51953"/>
    <w:rsid w:val="00C53D35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C6F77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B4D87"/>
    <w:rsid w:val="00FC3FD1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C9253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ferences,List Paragraph (numbered (a)),List_Paragraph,Multilevel para_II,Akapit z listą BS,Indent Paragraph,Bullet OFM,NumberedPara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rl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manere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raml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F210-04E1-461D-BFED-4E7514C6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1914</Words>
  <Characters>10915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124</cp:revision>
  <cp:lastPrinted>2021-04-06T07:47:00Z</cp:lastPrinted>
  <dcterms:created xsi:type="dcterms:W3CDTF">2021-06-28T12:08:00Z</dcterms:created>
  <dcterms:modified xsi:type="dcterms:W3CDTF">2024-03-14T12:39:00Z</dcterms:modified>
</cp:coreProperties>
</file>