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850F4" w14:textId="77777777" w:rsidR="00670C41" w:rsidRPr="00670C41" w:rsidRDefault="00670C41" w:rsidP="00670C41">
      <w:pPr>
        <w:pStyle w:val="NormalWeb"/>
        <w:shd w:val="clear" w:color="auto" w:fill="FFFFFF"/>
        <w:spacing w:before="0" w:beforeAutospacing="0" w:after="180" w:afterAutospacing="0"/>
        <w:jc w:val="center"/>
        <w:rPr>
          <w:color w:val="2C2D2E"/>
          <w:sz w:val="22"/>
          <w:szCs w:val="22"/>
          <w:lang w:val="ru-RU"/>
        </w:rPr>
      </w:pPr>
      <w:r w:rsidRPr="00670C41">
        <w:rPr>
          <w:color w:val="2C2D2E"/>
          <w:sz w:val="22"/>
          <w:szCs w:val="22"/>
          <w:lang w:val="ru-RU"/>
        </w:rPr>
        <w:t>ОБЪЯВЛЕНИЕ</w:t>
      </w:r>
    </w:p>
    <w:p w14:paraId="6B2655C3" w14:textId="77777777" w:rsidR="00670C41" w:rsidRPr="00670C41" w:rsidRDefault="00670C41" w:rsidP="00670C41">
      <w:pPr>
        <w:pStyle w:val="NormalWeb"/>
        <w:shd w:val="clear" w:color="auto" w:fill="FFFFFF"/>
        <w:spacing w:before="0" w:beforeAutospacing="0" w:after="180" w:afterAutospacing="0"/>
        <w:jc w:val="center"/>
        <w:rPr>
          <w:color w:val="2C2D2E"/>
          <w:sz w:val="22"/>
          <w:szCs w:val="22"/>
          <w:lang w:val="ru-RU"/>
        </w:rPr>
      </w:pPr>
      <w:r w:rsidRPr="00670C41">
        <w:rPr>
          <w:color w:val="2C2D2E"/>
          <w:sz w:val="22"/>
          <w:szCs w:val="22"/>
          <w:lang w:val="ru-RU"/>
        </w:rPr>
        <w:t>О ПРОЦЕДУРЕ ПРЕДВАРИТЕЛЬНОЙ КВАЛИФИКАЦИИ</w:t>
      </w:r>
    </w:p>
    <w:p w14:paraId="1575D807" w14:textId="1DBF6292"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 xml:space="preserve">Текст настоящего объявления утверждён решением №1 комиссии по оценке закрытого целевого тендера от 5 </w:t>
      </w:r>
      <w:r w:rsidR="00E62C01">
        <w:rPr>
          <w:color w:val="2C2D2E"/>
          <w:sz w:val="22"/>
          <w:szCs w:val="22"/>
          <w:lang w:val="ru-RU"/>
        </w:rPr>
        <w:t>июня</w:t>
      </w:r>
      <w:bookmarkStart w:id="0" w:name="_GoBack"/>
      <w:bookmarkEnd w:id="0"/>
      <w:r w:rsidRPr="00670C41">
        <w:rPr>
          <w:color w:val="2C2D2E"/>
          <w:sz w:val="22"/>
          <w:szCs w:val="22"/>
          <w:lang w:val="ru-RU"/>
        </w:rPr>
        <w:t xml:space="preserve"> 2025 года и публикуется в соответствии со статьёй 24 Закона Республики Армения «О закупках».</w:t>
      </w:r>
    </w:p>
    <w:p w14:paraId="7B098F4E" w14:textId="033B943B" w:rsidR="00670C41" w:rsidRPr="00E62C01" w:rsidRDefault="00670C41" w:rsidP="00670C41">
      <w:pPr>
        <w:pStyle w:val="NormalWeb"/>
        <w:shd w:val="clear" w:color="auto" w:fill="FFFFFF"/>
        <w:spacing w:before="0" w:beforeAutospacing="0" w:after="180" w:afterAutospacing="0"/>
        <w:jc w:val="center"/>
        <w:rPr>
          <w:color w:val="2C2D2E"/>
          <w:sz w:val="22"/>
          <w:szCs w:val="22"/>
          <w:lang w:val="hy-AM"/>
        </w:rPr>
      </w:pPr>
      <w:r w:rsidRPr="00670C41">
        <w:rPr>
          <w:color w:val="2C2D2E"/>
          <w:sz w:val="22"/>
          <w:szCs w:val="22"/>
          <w:lang w:val="ru-RU"/>
        </w:rPr>
        <w:t xml:space="preserve">Код процедуры: </w:t>
      </w:r>
      <w:r w:rsidRPr="00670C41">
        <w:rPr>
          <w:color w:val="2C2D2E"/>
          <w:sz w:val="22"/>
          <w:szCs w:val="22"/>
        </w:rPr>
        <w:t>ՀՀ</w:t>
      </w:r>
      <w:r w:rsidRPr="00670C41">
        <w:rPr>
          <w:color w:val="2C2D2E"/>
          <w:sz w:val="22"/>
          <w:szCs w:val="22"/>
          <w:lang w:val="ru-RU"/>
        </w:rPr>
        <w:t xml:space="preserve"> </w:t>
      </w:r>
      <w:r w:rsidRPr="00670C41">
        <w:rPr>
          <w:color w:val="2C2D2E"/>
          <w:sz w:val="22"/>
          <w:szCs w:val="22"/>
        </w:rPr>
        <w:t>ՆԳՆ</w:t>
      </w:r>
      <w:r w:rsidRPr="00670C41">
        <w:rPr>
          <w:color w:val="2C2D2E"/>
          <w:sz w:val="22"/>
          <w:szCs w:val="22"/>
          <w:lang w:val="ru-RU"/>
        </w:rPr>
        <w:t xml:space="preserve"> </w:t>
      </w:r>
      <w:r w:rsidRPr="00670C41">
        <w:rPr>
          <w:color w:val="2C2D2E"/>
          <w:sz w:val="22"/>
          <w:szCs w:val="22"/>
        </w:rPr>
        <w:t>Փ</w:t>
      </w:r>
      <w:r w:rsidR="00E62C01">
        <w:rPr>
          <w:color w:val="2C2D2E"/>
          <w:sz w:val="22"/>
          <w:szCs w:val="22"/>
          <w:lang w:val="hy-AM"/>
        </w:rPr>
        <w:t>ԳՀ</w:t>
      </w:r>
      <w:r w:rsidRPr="00670C41">
        <w:rPr>
          <w:color w:val="2C2D2E"/>
          <w:sz w:val="22"/>
          <w:szCs w:val="22"/>
        </w:rPr>
        <w:t>ԾՁԲ</w:t>
      </w:r>
      <w:r w:rsidRPr="00670C41">
        <w:rPr>
          <w:color w:val="2C2D2E"/>
          <w:sz w:val="22"/>
          <w:szCs w:val="22"/>
          <w:lang w:val="ru-RU"/>
        </w:rPr>
        <w:t>-2025/</w:t>
      </w:r>
      <w:r w:rsidRPr="00670C41">
        <w:rPr>
          <w:color w:val="2C2D2E"/>
          <w:sz w:val="22"/>
          <w:szCs w:val="22"/>
        </w:rPr>
        <w:t>Բ</w:t>
      </w:r>
      <w:r w:rsidRPr="00670C41">
        <w:rPr>
          <w:color w:val="2C2D2E"/>
          <w:sz w:val="22"/>
          <w:szCs w:val="22"/>
          <w:lang w:val="ru-RU"/>
        </w:rPr>
        <w:t>-</w:t>
      </w:r>
      <w:r w:rsidR="00E62C01">
        <w:rPr>
          <w:color w:val="2C2D2E"/>
          <w:sz w:val="22"/>
          <w:szCs w:val="22"/>
          <w:lang w:val="hy-AM"/>
        </w:rPr>
        <w:t>5</w:t>
      </w:r>
    </w:p>
    <w:p w14:paraId="2088BAFF"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rPr>
        <w:t>I</w:t>
      </w:r>
      <w:r w:rsidRPr="00670C41">
        <w:rPr>
          <w:color w:val="2C2D2E"/>
          <w:sz w:val="22"/>
          <w:szCs w:val="22"/>
          <w:lang w:val="ru-RU"/>
        </w:rPr>
        <w:t>. ОПИСАНИЕ ПРЕДМЕТА ЗАКУПКИ</w:t>
      </w:r>
    </w:p>
    <w:p w14:paraId="39838618" w14:textId="796A4177" w:rsidR="00E62C01" w:rsidRPr="00E62C01" w:rsidRDefault="00670C41" w:rsidP="00670C41">
      <w:pPr>
        <w:pStyle w:val="NormalWeb"/>
        <w:shd w:val="clear" w:color="auto" w:fill="FFFFFF"/>
        <w:spacing w:before="0" w:beforeAutospacing="0" w:after="180" w:afterAutospacing="0"/>
        <w:rPr>
          <w:color w:val="2C2D2E"/>
          <w:sz w:val="22"/>
          <w:szCs w:val="22"/>
          <w:lang w:val="hy-AM"/>
        </w:rPr>
      </w:pPr>
      <w:r w:rsidRPr="00670C41">
        <w:rPr>
          <w:color w:val="2C2D2E"/>
          <w:sz w:val="22"/>
          <w:szCs w:val="22"/>
          <w:lang w:val="ru-RU"/>
        </w:rPr>
        <w:t>1.</w:t>
      </w:r>
      <w:r w:rsidRPr="00670C41">
        <w:rPr>
          <w:color w:val="2C2D2E"/>
          <w:sz w:val="22"/>
          <w:szCs w:val="22"/>
        </w:rPr>
        <w:t> </w:t>
      </w:r>
      <w:r w:rsidRPr="00670C41">
        <w:rPr>
          <w:color w:val="2C2D2E"/>
          <w:sz w:val="22"/>
          <w:szCs w:val="22"/>
          <w:lang w:val="ru-RU"/>
        </w:rPr>
        <w:t xml:space="preserve">Заказчик – Министерство внутренних дел Республики Армения, расположенное по адресу: ул. Налбандяна, 130, объявляет о проведении процедуры предварительной квалификации для определения возможных участников закрытого целевого тендера на приобретение </w:t>
      </w:r>
      <w:r w:rsidR="00E62C01" w:rsidRPr="00E62C01">
        <w:rPr>
          <w:b/>
          <w:color w:val="2C2D2E"/>
          <w:sz w:val="22"/>
          <w:szCs w:val="22"/>
          <w:lang w:val="ru-RU"/>
        </w:rPr>
        <w:t>услуг по ремонту и техническому обслуживанию холодильного оборудования</w:t>
      </w:r>
      <w:r w:rsidR="00E62C01">
        <w:rPr>
          <w:b/>
          <w:color w:val="2C2D2E"/>
          <w:sz w:val="22"/>
          <w:szCs w:val="22"/>
          <w:lang w:val="hy-AM"/>
        </w:rPr>
        <w:t>.</w:t>
      </w:r>
    </w:p>
    <w:p w14:paraId="70D9E46C" w14:textId="15640794"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rPr>
        <w:t>II</w:t>
      </w:r>
      <w:r w:rsidRPr="00670C41">
        <w:rPr>
          <w:color w:val="2C2D2E"/>
          <w:sz w:val="22"/>
          <w:szCs w:val="22"/>
          <w:lang w:val="ru-RU"/>
        </w:rPr>
        <w:t>. УСЛОВИЯ УЧАСТИЯ В ПРОЦЕДУРЕ</w:t>
      </w:r>
    </w:p>
    <w:p w14:paraId="721CF01A"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w:t>
      </w:r>
      <w:r w:rsidRPr="00670C41">
        <w:rPr>
          <w:color w:val="2C2D2E"/>
          <w:sz w:val="22"/>
          <w:szCs w:val="22"/>
        </w:rPr>
        <w:t> </w:t>
      </w:r>
      <w:r w:rsidRPr="00670C41">
        <w:rPr>
          <w:color w:val="2C2D2E"/>
          <w:sz w:val="22"/>
          <w:szCs w:val="22"/>
          <w:lang w:val="ru-RU"/>
        </w:rPr>
        <w:t>В соответствии со статьёй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процедуре предварительной квалификации.</w:t>
      </w:r>
    </w:p>
    <w:p w14:paraId="5B3412CD" w14:textId="33A0F3D8"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3.</w:t>
      </w:r>
      <w:r w:rsidRPr="00670C41">
        <w:rPr>
          <w:color w:val="2C2D2E"/>
          <w:sz w:val="22"/>
          <w:szCs w:val="22"/>
        </w:rPr>
        <w:t> </w:t>
      </w:r>
      <w:r w:rsidRPr="00670C41">
        <w:rPr>
          <w:color w:val="2C2D2E"/>
          <w:sz w:val="22"/>
          <w:szCs w:val="22"/>
          <w:lang w:val="ru-RU"/>
        </w:rPr>
        <w:t xml:space="preserve">Участник, желающий участвовать в процедуре предварительной квалификации, должен соответствовать квалификационному критерию, установленному пунктом 1 части 3 статьи 6 Закона РА «О закупках» – «Профессиональное соответствие выполняемой деятельности согласно договору». </w:t>
      </w:r>
      <w:r w:rsidR="00E62C01" w:rsidRPr="00E62C01">
        <w:rPr>
          <w:b/>
          <w:color w:val="2C2D2E"/>
          <w:sz w:val="22"/>
          <w:szCs w:val="22"/>
          <w:lang w:val="ru-RU"/>
        </w:rPr>
        <w:t>При этом аналогичным считается договор на оказание «услуг по демонтажу и монтажу сосудов, работающих под высоким давлением на опасном производственном объекте</w:t>
      </w:r>
      <w:proofErr w:type="gramStart"/>
      <w:r w:rsidR="00E62C01" w:rsidRPr="00E62C01">
        <w:rPr>
          <w:b/>
          <w:color w:val="2C2D2E"/>
          <w:sz w:val="22"/>
          <w:szCs w:val="22"/>
          <w:lang w:val="ru-RU"/>
        </w:rPr>
        <w:t>».</w:t>
      </w:r>
      <w:r w:rsidRPr="00E62C01">
        <w:rPr>
          <w:b/>
          <w:color w:val="2C2D2E"/>
          <w:sz w:val="22"/>
          <w:szCs w:val="22"/>
          <w:lang w:val="ru-RU"/>
        </w:rPr>
        <w:t>.</w:t>
      </w:r>
      <w:proofErr w:type="gramEnd"/>
    </w:p>
    <w:p w14:paraId="35B9D0E2" w14:textId="77777777" w:rsidR="00E62C01" w:rsidRPr="00E62C01" w:rsidRDefault="00E62C01" w:rsidP="00670C41">
      <w:pPr>
        <w:pStyle w:val="NormalWeb"/>
        <w:shd w:val="clear" w:color="auto" w:fill="FFFFFF"/>
        <w:spacing w:before="0" w:beforeAutospacing="0" w:after="180" w:afterAutospacing="0"/>
        <w:rPr>
          <w:b/>
          <w:color w:val="2C2D2E"/>
          <w:sz w:val="22"/>
          <w:szCs w:val="22"/>
          <w:lang w:val="ru-RU"/>
        </w:rPr>
      </w:pPr>
      <w:r w:rsidRPr="00E62C01">
        <w:rPr>
          <w:b/>
          <w:color w:val="2C2D2E"/>
          <w:sz w:val="22"/>
          <w:szCs w:val="22"/>
          <w:lang w:val="ru-RU"/>
        </w:rPr>
        <w:t>Участник считается соответствующим квалификационным критериям, предусмотренным настоящим подпунктом, если он представил вместе с заявкой необходимую информацию: не менее 1 аналогичного договора на оказание услуг «по демонтажу и монтажу сосудов, работающих под высоким давлением на опасном производственном объекте» или документы, подтверждающие совершение сделки: справку Заказчика, расчетную документацию, акты приема-передачи и другие имеющиеся документы.</w:t>
      </w:r>
    </w:p>
    <w:p w14:paraId="5FDFDA07" w14:textId="416E0B71"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4.</w:t>
      </w:r>
      <w:r w:rsidRPr="00670C41">
        <w:rPr>
          <w:color w:val="2C2D2E"/>
          <w:sz w:val="22"/>
          <w:szCs w:val="22"/>
        </w:rPr>
        <w:t> </w:t>
      </w:r>
      <w:r w:rsidRPr="00670C41">
        <w:rPr>
          <w:color w:val="2C2D2E"/>
          <w:sz w:val="22"/>
          <w:szCs w:val="22"/>
          <w:lang w:val="ru-RU"/>
        </w:rPr>
        <w:t>Участники могут участвовать в процедуре предварительной квалификации в порядке совместной деятельности (консорциума). В этом случае:</w:t>
      </w:r>
    </w:p>
    <w:p w14:paraId="30C3B07B"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w:t>
      </w:r>
      <w:r w:rsidRPr="00670C41">
        <w:rPr>
          <w:color w:val="2C2D2E"/>
          <w:sz w:val="22"/>
          <w:szCs w:val="22"/>
        </w:rPr>
        <w:t> </w:t>
      </w:r>
      <w:r w:rsidRPr="00670C41">
        <w:rPr>
          <w:color w:val="2C2D2E"/>
          <w:sz w:val="22"/>
          <w:szCs w:val="22"/>
          <w:lang w:val="ru-RU"/>
        </w:rPr>
        <w:t>заявка включает копию договора о совместной деятельности;</w:t>
      </w:r>
    </w:p>
    <w:p w14:paraId="5E562C62"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w:t>
      </w:r>
      <w:r w:rsidRPr="00670C41">
        <w:rPr>
          <w:color w:val="2C2D2E"/>
          <w:sz w:val="22"/>
          <w:szCs w:val="22"/>
        </w:rPr>
        <w:t> </w:t>
      </w:r>
      <w:r w:rsidRPr="00670C41">
        <w:rPr>
          <w:color w:val="2C2D2E"/>
          <w:sz w:val="22"/>
          <w:szCs w:val="22"/>
          <w:lang w:val="ru-RU"/>
        </w:rPr>
        <w:t>при оценке заявки учитываются совокупные квалификации всех членов консорциума, при этом квалификация каждого члена должна соответствовать требованиям, установленным настоящим объявлением, в части их участия;</w:t>
      </w:r>
    </w:p>
    <w:p w14:paraId="2AF1934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3.</w:t>
      </w:r>
      <w:r w:rsidRPr="00670C41">
        <w:rPr>
          <w:color w:val="2C2D2E"/>
          <w:sz w:val="22"/>
          <w:szCs w:val="22"/>
        </w:rPr>
        <w:t> </w:t>
      </w:r>
      <w:r w:rsidRPr="00670C41">
        <w:rPr>
          <w:color w:val="2C2D2E"/>
          <w:sz w:val="22"/>
          <w:szCs w:val="22"/>
          <w:lang w:val="ru-RU"/>
        </w:rPr>
        <w:t>участники несут солидарную и совместную ответственность;</w:t>
      </w:r>
    </w:p>
    <w:p w14:paraId="10ACD9C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4.</w:t>
      </w:r>
      <w:r w:rsidRPr="00670C41">
        <w:rPr>
          <w:color w:val="2C2D2E"/>
          <w:sz w:val="22"/>
          <w:szCs w:val="22"/>
        </w:rPr>
        <w:t> </w:t>
      </w:r>
      <w:r w:rsidRPr="00670C41">
        <w:rPr>
          <w:color w:val="2C2D2E"/>
          <w:sz w:val="22"/>
          <w:szCs w:val="22"/>
          <w:lang w:val="ru-RU"/>
        </w:rPr>
        <w:t>ни один из членов консорциума не может подать отдельную заявку на ту же процедуру;</w:t>
      </w:r>
    </w:p>
    <w:p w14:paraId="522C455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5.</w:t>
      </w:r>
      <w:r w:rsidRPr="00670C41">
        <w:rPr>
          <w:color w:val="2C2D2E"/>
          <w:sz w:val="22"/>
          <w:szCs w:val="22"/>
        </w:rPr>
        <w:t> </w:t>
      </w:r>
      <w:r w:rsidRPr="00670C41">
        <w:rPr>
          <w:color w:val="2C2D2E"/>
          <w:sz w:val="22"/>
          <w:szCs w:val="22"/>
          <w:lang w:val="ru-RU"/>
        </w:rPr>
        <w:t>при выходе члена из консорциума заключённый с заказчиком договор аннулируется в одностороннем порядке, и к членам консорциума применяются меры ответственности, предусмотренные договором.</w:t>
      </w:r>
    </w:p>
    <w:p w14:paraId="69CCF762" w14:textId="77777777" w:rsidR="00E62C0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5.</w:t>
      </w:r>
      <w:r w:rsidRPr="00670C41">
        <w:rPr>
          <w:color w:val="2C2D2E"/>
          <w:sz w:val="22"/>
          <w:szCs w:val="22"/>
        </w:rPr>
        <w:t> </w:t>
      </w:r>
      <w:r w:rsidR="00E62C01" w:rsidRPr="00E62C01">
        <w:rPr>
          <w:color w:val="2C2D2E"/>
          <w:sz w:val="22"/>
          <w:szCs w:val="22"/>
          <w:lang w:val="ru-RU"/>
        </w:rPr>
        <w:t>В ходе проведения закрытого конкурса по запросу котировок участникам могут стать известны или им могут быть доверены сведения, составляющие государственную тайну, разглашение которых (в любой форме) другому лицу (в том числе родственникам) может повлечь ответственность, установленную законодательством Республики Армения.</w:t>
      </w:r>
    </w:p>
    <w:p w14:paraId="66F21929" w14:textId="4D16411E"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rPr>
        <w:t>III</w:t>
      </w:r>
      <w:r w:rsidRPr="00670C41">
        <w:rPr>
          <w:color w:val="2C2D2E"/>
          <w:sz w:val="22"/>
          <w:szCs w:val="22"/>
          <w:lang w:val="ru-RU"/>
        </w:rPr>
        <w:t>. ПОРЯДОК ПОЛУЧЕНИЯ РАЗЪЯСНЕНИЙ И ВНЕСЕНИЯ ИЗМЕНЕНИЙ В ОБЪЯВЛЕНИЕ</w:t>
      </w:r>
    </w:p>
    <w:p w14:paraId="70BC38BF"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6.</w:t>
      </w:r>
      <w:r w:rsidRPr="00670C41">
        <w:rPr>
          <w:color w:val="2C2D2E"/>
          <w:sz w:val="22"/>
          <w:szCs w:val="22"/>
        </w:rPr>
        <w:t> </w:t>
      </w:r>
      <w:r w:rsidRPr="00670C41">
        <w:rPr>
          <w:color w:val="2C2D2E"/>
          <w:sz w:val="22"/>
          <w:szCs w:val="22"/>
          <w:lang w:val="ru-RU"/>
        </w:rPr>
        <w:t xml:space="preserve">Участник имеет право не позднее чем за пять календарных дней до истечения срока подачи заявок письменно запросить разъяснение по настоящему объявлению. Ответ предоставляется в </w:t>
      </w:r>
      <w:r w:rsidRPr="00670C41">
        <w:rPr>
          <w:color w:val="2C2D2E"/>
          <w:sz w:val="22"/>
          <w:szCs w:val="22"/>
          <w:lang w:val="ru-RU"/>
        </w:rPr>
        <w:lastRenderedPageBreak/>
        <w:t>письменной форме в течение двух календарных дней после получения запроса. В случае предоставления информации одному участнику, заказчик обеспечивает её доступность для всех возможных участников.</w:t>
      </w:r>
    </w:p>
    <w:p w14:paraId="0D6503F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rPr>
        <w:t>IV</w:t>
      </w:r>
      <w:r w:rsidRPr="00670C41">
        <w:rPr>
          <w:color w:val="2C2D2E"/>
          <w:sz w:val="22"/>
          <w:szCs w:val="22"/>
          <w:lang w:val="ru-RU"/>
        </w:rPr>
        <w:t>. ПОРЯДОК ПОДАЧИ ЗАЯВКИ НА ПРЕДВАРИТЕЛЬНУЮ КВАЛИФИКАЦИЮ</w:t>
      </w:r>
    </w:p>
    <w:p w14:paraId="7756C47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10.</w:t>
      </w:r>
      <w:r w:rsidRPr="00670C41">
        <w:rPr>
          <w:color w:val="2C2D2E"/>
          <w:sz w:val="22"/>
          <w:szCs w:val="22"/>
        </w:rPr>
        <w:t> </w:t>
      </w:r>
      <w:r w:rsidRPr="00670C41">
        <w:rPr>
          <w:color w:val="2C2D2E"/>
          <w:sz w:val="22"/>
          <w:szCs w:val="22"/>
          <w:lang w:val="ru-RU"/>
        </w:rPr>
        <w:t xml:space="preserve">Участник должен подать заявку в письменной форме в закрытом конверте, с приложением всех необходимых документов, подтверждающих его квалификацию, в соответствии с настоящим объявлением, в срок, указанный в разделе </w:t>
      </w:r>
      <w:r w:rsidRPr="00670C41">
        <w:rPr>
          <w:color w:val="2C2D2E"/>
          <w:sz w:val="22"/>
          <w:szCs w:val="22"/>
        </w:rPr>
        <w:t>VI</w:t>
      </w:r>
      <w:r w:rsidRPr="00670C41">
        <w:rPr>
          <w:color w:val="2C2D2E"/>
          <w:sz w:val="22"/>
          <w:szCs w:val="22"/>
          <w:lang w:val="ru-RU"/>
        </w:rPr>
        <w:t>.</w:t>
      </w:r>
    </w:p>
    <w:p w14:paraId="56BD0FD5"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11.</w:t>
      </w:r>
      <w:r w:rsidRPr="00670C41">
        <w:rPr>
          <w:color w:val="2C2D2E"/>
          <w:sz w:val="22"/>
          <w:szCs w:val="22"/>
        </w:rPr>
        <w:t> </w:t>
      </w:r>
      <w:r w:rsidRPr="00670C41">
        <w:rPr>
          <w:color w:val="2C2D2E"/>
          <w:sz w:val="22"/>
          <w:szCs w:val="22"/>
          <w:lang w:val="ru-RU"/>
        </w:rPr>
        <w:t>Конверт с заявкой должен быть надлежащим образом запечатан, на нём должны быть указаны:</w:t>
      </w:r>
    </w:p>
    <w:p w14:paraId="7E7F54FF"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w:t>
      </w:r>
      <w:r w:rsidRPr="00670C41">
        <w:rPr>
          <w:color w:val="2C2D2E"/>
          <w:sz w:val="22"/>
          <w:szCs w:val="22"/>
        </w:rPr>
        <w:t> </w:t>
      </w:r>
      <w:r w:rsidRPr="00670C41">
        <w:rPr>
          <w:color w:val="2C2D2E"/>
          <w:sz w:val="22"/>
          <w:szCs w:val="22"/>
          <w:lang w:val="ru-RU"/>
        </w:rPr>
        <w:t>полное наименование и адрес участника;</w:t>
      </w:r>
    </w:p>
    <w:p w14:paraId="75ECB2BE" w14:textId="650F5C96"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w:t>
      </w:r>
      <w:r w:rsidRPr="00670C41">
        <w:rPr>
          <w:color w:val="2C2D2E"/>
          <w:sz w:val="22"/>
          <w:szCs w:val="22"/>
        </w:rPr>
        <w:t> </w:t>
      </w:r>
      <w:r w:rsidRPr="00670C41">
        <w:rPr>
          <w:color w:val="2C2D2E"/>
          <w:sz w:val="22"/>
          <w:szCs w:val="22"/>
          <w:lang w:val="ru-RU"/>
        </w:rPr>
        <w:t xml:space="preserve">наименование процедуры – «Процедура предварительной квалификации, код </w:t>
      </w:r>
      <w:r w:rsidRPr="00670C41">
        <w:rPr>
          <w:color w:val="2C2D2E"/>
          <w:sz w:val="22"/>
          <w:szCs w:val="22"/>
        </w:rPr>
        <w:t>ՀՀ</w:t>
      </w:r>
      <w:r w:rsidRPr="00670C41">
        <w:rPr>
          <w:color w:val="2C2D2E"/>
          <w:sz w:val="22"/>
          <w:szCs w:val="22"/>
          <w:lang w:val="ru-RU"/>
        </w:rPr>
        <w:t xml:space="preserve"> </w:t>
      </w:r>
      <w:r w:rsidRPr="00670C41">
        <w:rPr>
          <w:color w:val="2C2D2E"/>
          <w:sz w:val="22"/>
          <w:szCs w:val="22"/>
        </w:rPr>
        <w:t>ՆԳՆ</w:t>
      </w:r>
      <w:r w:rsidRPr="00670C41">
        <w:rPr>
          <w:color w:val="2C2D2E"/>
          <w:sz w:val="22"/>
          <w:szCs w:val="22"/>
          <w:lang w:val="ru-RU"/>
        </w:rPr>
        <w:t xml:space="preserve"> </w:t>
      </w:r>
      <w:r w:rsidRPr="00670C41">
        <w:rPr>
          <w:color w:val="2C2D2E"/>
          <w:sz w:val="22"/>
          <w:szCs w:val="22"/>
        </w:rPr>
        <w:t>Փ</w:t>
      </w:r>
      <w:r w:rsidR="00E62C01">
        <w:rPr>
          <w:color w:val="2C2D2E"/>
          <w:sz w:val="22"/>
          <w:szCs w:val="22"/>
          <w:lang w:val="hy-AM"/>
        </w:rPr>
        <w:t>ԳՀԾ</w:t>
      </w:r>
      <w:r w:rsidRPr="00670C41">
        <w:rPr>
          <w:color w:val="2C2D2E"/>
          <w:sz w:val="22"/>
          <w:szCs w:val="22"/>
        </w:rPr>
        <w:t>ՁԲ</w:t>
      </w:r>
      <w:r w:rsidRPr="00670C41">
        <w:rPr>
          <w:color w:val="2C2D2E"/>
          <w:sz w:val="22"/>
          <w:szCs w:val="22"/>
          <w:lang w:val="ru-RU"/>
        </w:rPr>
        <w:t>-2025/</w:t>
      </w:r>
      <w:r w:rsidRPr="00670C41">
        <w:rPr>
          <w:color w:val="2C2D2E"/>
          <w:sz w:val="22"/>
          <w:szCs w:val="22"/>
        </w:rPr>
        <w:t>Բ</w:t>
      </w:r>
      <w:r w:rsidRPr="00670C41">
        <w:rPr>
          <w:color w:val="2C2D2E"/>
          <w:sz w:val="22"/>
          <w:szCs w:val="22"/>
          <w:lang w:val="ru-RU"/>
        </w:rPr>
        <w:t>-</w:t>
      </w:r>
      <w:r w:rsidR="00E62C01">
        <w:rPr>
          <w:color w:val="2C2D2E"/>
          <w:sz w:val="22"/>
          <w:szCs w:val="22"/>
          <w:lang w:val="hy-AM"/>
        </w:rPr>
        <w:t>5</w:t>
      </w:r>
      <w:r w:rsidRPr="00670C41">
        <w:rPr>
          <w:color w:val="2C2D2E"/>
          <w:sz w:val="22"/>
          <w:szCs w:val="22"/>
          <w:lang w:val="ru-RU"/>
        </w:rPr>
        <w:t>»;</w:t>
      </w:r>
    </w:p>
    <w:p w14:paraId="149229D3"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3.</w:t>
      </w:r>
      <w:r w:rsidRPr="00670C41">
        <w:rPr>
          <w:color w:val="2C2D2E"/>
          <w:sz w:val="22"/>
          <w:szCs w:val="22"/>
        </w:rPr>
        <w:t> </w:t>
      </w:r>
      <w:r w:rsidRPr="00670C41">
        <w:rPr>
          <w:color w:val="2C2D2E"/>
          <w:sz w:val="22"/>
          <w:szCs w:val="22"/>
          <w:lang w:val="ru-RU"/>
        </w:rPr>
        <w:t>надпись «Не вскрывать до установленного срока открытия».</w:t>
      </w:r>
    </w:p>
    <w:p w14:paraId="33114DAA"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12.</w:t>
      </w:r>
      <w:r w:rsidRPr="00670C41">
        <w:rPr>
          <w:color w:val="2C2D2E"/>
          <w:sz w:val="22"/>
          <w:szCs w:val="22"/>
        </w:rPr>
        <w:t> </w:t>
      </w:r>
      <w:r w:rsidRPr="00670C41">
        <w:rPr>
          <w:color w:val="2C2D2E"/>
          <w:sz w:val="22"/>
          <w:szCs w:val="22"/>
          <w:lang w:val="ru-RU"/>
        </w:rPr>
        <w:t>Конверт, не соответствующий вышеуказанным требованиям, не рассматривается и возвращается подателю без вскрытия.</w:t>
      </w:r>
    </w:p>
    <w:p w14:paraId="39DD3778"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13.</w:t>
      </w:r>
      <w:r w:rsidRPr="00670C41">
        <w:rPr>
          <w:color w:val="2C2D2E"/>
          <w:sz w:val="22"/>
          <w:szCs w:val="22"/>
        </w:rPr>
        <w:t> </w:t>
      </w:r>
      <w:r w:rsidRPr="00670C41">
        <w:rPr>
          <w:color w:val="2C2D2E"/>
          <w:sz w:val="22"/>
          <w:szCs w:val="22"/>
          <w:lang w:val="ru-RU"/>
        </w:rPr>
        <w:t>В случае подачи заявки посредством почтовой связи, участник обязан обеспечить доставку заявки до срока окончания приёма заявок. В противном случае она возвращается участнику без вскрытия.</w:t>
      </w:r>
    </w:p>
    <w:p w14:paraId="76A5BFB9"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14.</w:t>
      </w:r>
      <w:r w:rsidRPr="00670C41">
        <w:rPr>
          <w:color w:val="2C2D2E"/>
          <w:sz w:val="22"/>
          <w:szCs w:val="22"/>
        </w:rPr>
        <w:t> </w:t>
      </w:r>
      <w:r w:rsidRPr="00670C41">
        <w:rPr>
          <w:color w:val="2C2D2E"/>
          <w:sz w:val="22"/>
          <w:szCs w:val="22"/>
          <w:lang w:val="ru-RU"/>
        </w:rPr>
        <w:t>В случае подачи заявки через представителя, последний должен предъявить доверенность, выданную в установленном порядке.</w:t>
      </w:r>
    </w:p>
    <w:p w14:paraId="4FB900D6"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15.</w:t>
      </w:r>
      <w:r w:rsidRPr="00670C41">
        <w:rPr>
          <w:color w:val="2C2D2E"/>
          <w:sz w:val="22"/>
          <w:szCs w:val="22"/>
        </w:rPr>
        <w:t> </w:t>
      </w:r>
      <w:r w:rsidRPr="00670C41">
        <w:rPr>
          <w:color w:val="2C2D2E"/>
          <w:sz w:val="22"/>
          <w:szCs w:val="22"/>
          <w:lang w:val="ru-RU"/>
        </w:rPr>
        <w:t>Участник может внести изменения или отозвать свою заявку до истечения установленного срока подачи заявок, предоставив соответствующее письменное уведомление.</w:t>
      </w:r>
    </w:p>
    <w:p w14:paraId="469977D5"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rPr>
        <w:t>V</w:t>
      </w:r>
      <w:r w:rsidRPr="00670C41">
        <w:rPr>
          <w:color w:val="2C2D2E"/>
          <w:sz w:val="22"/>
          <w:szCs w:val="22"/>
          <w:lang w:val="ru-RU"/>
        </w:rPr>
        <w:t>. СОДЕРЖАНИЕ ЗАЯВКИ НА ПРЕДВАРИТЕЛЬНУЮ КВАЛИФИКАЦИЮ</w:t>
      </w:r>
    </w:p>
    <w:p w14:paraId="08970804"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16.</w:t>
      </w:r>
      <w:r w:rsidRPr="00670C41">
        <w:rPr>
          <w:color w:val="2C2D2E"/>
          <w:sz w:val="22"/>
          <w:szCs w:val="22"/>
        </w:rPr>
        <w:t> </w:t>
      </w:r>
      <w:r w:rsidRPr="00670C41">
        <w:rPr>
          <w:color w:val="2C2D2E"/>
          <w:sz w:val="22"/>
          <w:szCs w:val="22"/>
          <w:lang w:val="ru-RU"/>
        </w:rPr>
        <w:t>Заявка должна содержать следующую информацию и документы:</w:t>
      </w:r>
    </w:p>
    <w:p w14:paraId="1DF01579"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w:t>
      </w:r>
      <w:r w:rsidRPr="00670C41">
        <w:rPr>
          <w:color w:val="2C2D2E"/>
          <w:sz w:val="22"/>
          <w:szCs w:val="22"/>
        </w:rPr>
        <w:t> </w:t>
      </w:r>
      <w:r w:rsidRPr="00670C41">
        <w:rPr>
          <w:color w:val="2C2D2E"/>
          <w:sz w:val="22"/>
          <w:szCs w:val="22"/>
          <w:lang w:val="ru-RU"/>
        </w:rPr>
        <w:t>заявление об участии в процедуре предварительной квалификации;</w:t>
      </w:r>
    </w:p>
    <w:p w14:paraId="1E7491C9"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w:t>
      </w:r>
      <w:r w:rsidRPr="00670C41">
        <w:rPr>
          <w:color w:val="2C2D2E"/>
          <w:sz w:val="22"/>
          <w:szCs w:val="22"/>
        </w:rPr>
        <w:t> </w:t>
      </w:r>
      <w:r w:rsidRPr="00670C41">
        <w:rPr>
          <w:color w:val="2C2D2E"/>
          <w:sz w:val="22"/>
          <w:szCs w:val="22"/>
          <w:lang w:val="ru-RU"/>
        </w:rPr>
        <w:t>сведения об участнике (наименование, регистрационные данные, юридический адрес, контактная информация);</w:t>
      </w:r>
    </w:p>
    <w:p w14:paraId="790982CA"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3.</w:t>
      </w:r>
      <w:r w:rsidRPr="00670C41">
        <w:rPr>
          <w:color w:val="2C2D2E"/>
          <w:sz w:val="22"/>
          <w:szCs w:val="22"/>
        </w:rPr>
        <w:t> </w:t>
      </w:r>
      <w:r w:rsidRPr="00670C41">
        <w:rPr>
          <w:color w:val="2C2D2E"/>
          <w:sz w:val="22"/>
          <w:szCs w:val="22"/>
          <w:lang w:val="ru-RU"/>
        </w:rPr>
        <w:t xml:space="preserve">документы, подтверждающие профессиональное соответствие (в соответствии с пунктом 3 раздела </w:t>
      </w:r>
      <w:r w:rsidRPr="00670C41">
        <w:rPr>
          <w:color w:val="2C2D2E"/>
          <w:sz w:val="22"/>
          <w:szCs w:val="22"/>
        </w:rPr>
        <w:t>II</w:t>
      </w:r>
      <w:r w:rsidRPr="00670C41">
        <w:rPr>
          <w:color w:val="2C2D2E"/>
          <w:sz w:val="22"/>
          <w:szCs w:val="22"/>
          <w:lang w:val="ru-RU"/>
        </w:rPr>
        <w:t>);</w:t>
      </w:r>
    </w:p>
    <w:p w14:paraId="7CEB771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4.</w:t>
      </w:r>
      <w:r w:rsidRPr="00670C41">
        <w:rPr>
          <w:color w:val="2C2D2E"/>
          <w:sz w:val="22"/>
          <w:szCs w:val="22"/>
        </w:rPr>
        <w:t> </w:t>
      </w:r>
      <w:r w:rsidRPr="00670C41">
        <w:rPr>
          <w:color w:val="2C2D2E"/>
          <w:sz w:val="22"/>
          <w:szCs w:val="22"/>
          <w:lang w:val="ru-RU"/>
        </w:rPr>
        <w:t>при участии в форме совместной деятельности – копия договора о совместной деятельности;</w:t>
      </w:r>
    </w:p>
    <w:p w14:paraId="70459DE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5.</w:t>
      </w:r>
      <w:r w:rsidRPr="00670C41">
        <w:rPr>
          <w:color w:val="2C2D2E"/>
          <w:sz w:val="22"/>
          <w:szCs w:val="22"/>
        </w:rPr>
        <w:t> </w:t>
      </w:r>
      <w:r w:rsidRPr="00670C41">
        <w:rPr>
          <w:color w:val="2C2D2E"/>
          <w:sz w:val="22"/>
          <w:szCs w:val="22"/>
          <w:lang w:val="ru-RU"/>
        </w:rPr>
        <w:t>иные документы, предусмотренные настоящим объявлением.</w:t>
      </w:r>
    </w:p>
    <w:p w14:paraId="5AF63658"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17.</w:t>
      </w:r>
      <w:r w:rsidRPr="00670C41">
        <w:rPr>
          <w:color w:val="2C2D2E"/>
          <w:sz w:val="22"/>
          <w:szCs w:val="22"/>
        </w:rPr>
        <w:t> </w:t>
      </w:r>
      <w:r w:rsidRPr="00670C41">
        <w:rPr>
          <w:color w:val="2C2D2E"/>
          <w:sz w:val="22"/>
          <w:szCs w:val="22"/>
          <w:lang w:val="ru-RU"/>
        </w:rPr>
        <w:t>Все документы, представляемые в составе заявки, должны быть подписаны уполномоченным лицом и скреплены печатью (если применимо).</w:t>
      </w:r>
    </w:p>
    <w:p w14:paraId="328FABA1"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18.</w:t>
      </w:r>
      <w:r w:rsidRPr="00670C41">
        <w:rPr>
          <w:color w:val="2C2D2E"/>
          <w:sz w:val="22"/>
          <w:szCs w:val="22"/>
        </w:rPr>
        <w:t> </w:t>
      </w:r>
      <w:r w:rsidRPr="00670C41">
        <w:rPr>
          <w:color w:val="2C2D2E"/>
          <w:sz w:val="22"/>
          <w:szCs w:val="22"/>
          <w:lang w:val="ru-RU"/>
        </w:rPr>
        <w:t>Документы, представленные на иностранном языке, должны сопровождаться нотариально заверенным переводом на армянский язык.</w:t>
      </w:r>
    </w:p>
    <w:p w14:paraId="49DCB1E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rPr>
        <w:t>VI</w:t>
      </w:r>
      <w:r w:rsidRPr="00670C41">
        <w:rPr>
          <w:color w:val="2C2D2E"/>
          <w:sz w:val="22"/>
          <w:szCs w:val="22"/>
          <w:lang w:val="ru-RU"/>
        </w:rPr>
        <w:t>. СРОКИ</w:t>
      </w:r>
    </w:p>
    <w:p w14:paraId="32A2CC81" w14:textId="6A03B43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19.</w:t>
      </w:r>
      <w:r w:rsidRPr="00670C41">
        <w:rPr>
          <w:color w:val="2C2D2E"/>
          <w:sz w:val="22"/>
          <w:szCs w:val="22"/>
        </w:rPr>
        <w:t> </w:t>
      </w:r>
      <w:r w:rsidRPr="00670C41">
        <w:rPr>
          <w:color w:val="2C2D2E"/>
          <w:sz w:val="22"/>
          <w:szCs w:val="22"/>
          <w:lang w:val="ru-RU"/>
        </w:rPr>
        <w:t xml:space="preserve">Крайний срок подачи заявок на предварительную квалификацию — </w:t>
      </w:r>
      <w:r w:rsidR="0027471A">
        <w:rPr>
          <w:color w:val="2C2D2E"/>
          <w:sz w:val="22"/>
          <w:szCs w:val="22"/>
          <w:lang w:val="ru-RU"/>
        </w:rPr>
        <w:t>30 мая</w:t>
      </w:r>
      <w:r w:rsidRPr="00670C41">
        <w:rPr>
          <w:color w:val="2C2D2E"/>
          <w:sz w:val="22"/>
          <w:szCs w:val="22"/>
          <w:lang w:val="ru-RU"/>
        </w:rPr>
        <w:t xml:space="preserve"> 2025 года до 1</w:t>
      </w:r>
      <w:r w:rsidR="0027471A">
        <w:rPr>
          <w:color w:val="2C2D2E"/>
          <w:sz w:val="22"/>
          <w:szCs w:val="22"/>
          <w:lang w:val="ru-RU"/>
        </w:rPr>
        <w:t>2</w:t>
      </w:r>
      <w:r w:rsidRPr="00670C41">
        <w:rPr>
          <w:color w:val="2C2D2E"/>
          <w:sz w:val="22"/>
          <w:szCs w:val="22"/>
          <w:lang w:val="ru-RU"/>
        </w:rPr>
        <w:t>:00 часов.</w:t>
      </w:r>
    </w:p>
    <w:p w14:paraId="2A8C50EC"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20.</w:t>
      </w:r>
      <w:r w:rsidRPr="00670C41">
        <w:rPr>
          <w:color w:val="2C2D2E"/>
          <w:sz w:val="22"/>
          <w:szCs w:val="22"/>
        </w:rPr>
        <w:t> </w:t>
      </w:r>
      <w:r w:rsidRPr="00670C41">
        <w:rPr>
          <w:color w:val="2C2D2E"/>
          <w:sz w:val="22"/>
          <w:szCs w:val="22"/>
          <w:lang w:val="ru-RU"/>
        </w:rPr>
        <w:t>Заявки, представленные после указанного срока, не рассматриваются и возвращаются подателю без вскрытия.</w:t>
      </w:r>
    </w:p>
    <w:p w14:paraId="64094254" w14:textId="4C23D53C"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21.</w:t>
      </w:r>
      <w:r w:rsidRPr="00670C41">
        <w:rPr>
          <w:color w:val="2C2D2E"/>
          <w:sz w:val="22"/>
          <w:szCs w:val="22"/>
        </w:rPr>
        <w:t> </w:t>
      </w:r>
      <w:r w:rsidRPr="00670C41">
        <w:rPr>
          <w:color w:val="2C2D2E"/>
          <w:sz w:val="22"/>
          <w:szCs w:val="22"/>
          <w:lang w:val="ru-RU"/>
        </w:rPr>
        <w:t xml:space="preserve">Вскрытие конвертов с заявками будет проведено </w:t>
      </w:r>
      <w:r w:rsidR="0027471A">
        <w:rPr>
          <w:color w:val="2C2D2E"/>
          <w:sz w:val="22"/>
          <w:szCs w:val="22"/>
          <w:lang w:val="ru-RU"/>
        </w:rPr>
        <w:t>30</w:t>
      </w:r>
      <w:r w:rsidR="0027471A" w:rsidRPr="0027471A">
        <w:rPr>
          <w:color w:val="2C2D2E"/>
          <w:sz w:val="22"/>
          <w:szCs w:val="22"/>
          <w:lang w:val="ru-RU"/>
        </w:rPr>
        <w:t xml:space="preserve"> </w:t>
      </w:r>
      <w:r w:rsidR="0027471A">
        <w:rPr>
          <w:color w:val="2C2D2E"/>
          <w:sz w:val="22"/>
          <w:szCs w:val="22"/>
          <w:lang w:val="ru-RU"/>
        </w:rPr>
        <w:t>мая</w:t>
      </w:r>
      <w:r w:rsidRPr="00670C41">
        <w:rPr>
          <w:color w:val="2C2D2E"/>
          <w:sz w:val="22"/>
          <w:szCs w:val="22"/>
          <w:lang w:val="ru-RU"/>
        </w:rPr>
        <w:t xml:space="preserve"> 2025 года в 1</w:t>
      </w:r>
      <w:r w:rsidR="0027471A">
        <w:rPr>
          <w:color w:val="2C2D2E"/>
          <w:sz w:val="22"/>
          <w:szCs w:val="22"/>
          <w:lang w:val="ru-RU"/>
        </w:rPr>
        <w:t>2</w:t>
      </w:r>
      <w:r w:rsidRPr="00670C41">
        <w:rPr>
          <w:color w:val="2C2D2E"/>
          <w:sz w:val="22"/>
          <w:szCs w:val="22"/>
          <w:lang w:val="ru-RU"/>
        </w:rPr>
        <w:t xml:space="preserve">:00, по адресу: г. Ереван, ул. </w:t>
      </w:r>
      <w:r w:rsidR="0027471A">
        <w:rPr>
          <w:color w:val="2C2D2E"/>
          <w:sz w:val="22"/>
          <w:szCs w:val="22"/>
          <w:lang w:val="ru-RU"/>
        </w:rPr>
        <w:t>Налбандяна 130</w:t>
      </w:r>
      <w:r w:rsidRPr="00670C41">
        <w:rPr>
          <w:color w:val="2C2D2E"/>
          <w:sz w:val="22"/>
          <w:szCs w:val="22"/>
          <w:lang w:val="ru-RU"/>
        </w:rPr>
        <w:t xml:space="preserve"> административное здание Министерства внутренних дел РА, </w:t>
      </w:r>
    </w:p>
    <w:p w14:paraId="52426D20"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596151F2" w14:textId="77777777" w:rsidR="00670C41" w:rsidRPr="00670C41" w:rsidRDefault="00670C41" w:rsidP="00670C41">
      <w:pPr>
        <w:pStyle w:val="NormalWeb"/>
        <w:shd w:val="clear" w:color="auto" w:fill="FFFFFF"/>
        <w:spacing w:before="0" w:beforeAutospacing="0" w:after="0" w:afterAutospacing="0"/>
        <w:rPr>
          <w:color w:val="808080"/>
          <w:sz w:val="22"/>
          <w:szCs w:val="22"/>
          <w:lang w:val="ru-RU"/>
        </w:rPr>
      </w:pPr>
    </w:p>
    <w:p w14:paraId="05918B48"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3B98FEE1"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rPr>
        <w:t>VII</w:t>
      </w:r>
      <w:r w:rsidRPr="00670C41">
        <w:rPr>
          <w:color w:val="2C2D2E"/>
          <w:sz w:val="22"/>
          <w:szCs w:val="22"/>
          <w:lang w:val="ru-RU"/>
        </w:rPr>
        <w:t>. ПРОЧЕЕ</w:t>
      </w:r>
    </w:p>
    <w:p w14:paraId="7776E0A4"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22.</w:t>
      </w:r>
      <w:r w:rsidRPr="00670C41">
        <w:rPr>
          <w:color w:val="2C2D2E"/>
          <w:sz w:val="22"/>
          <w:szCs w:val="22"/>
        </w:rPr>
        <w:t> </w:t>
      </w:r>
      <w:r w:rsidRPr="00670C41">
        <w:rPr>
          <w:color w:val="2C2D2E"/>
          <w:sz w:val="22"/>
          <w:szCs w:val="22"/>
          <w:lang w:val="ru-RU"/>
        </w:rPr>
        <w:t>Заказчик имеет право в любое время до истечения срока подачи заявок вносить изменения в условия предварительной квалификации, уведомив об этом всех участников, получивших документацию.</w:t>
      </w:r>
    </w:p>
    <w:p w14:paraId="2694EACA"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23.</w:t>
      </w:r>
      <w:r w:rsidRPr="00670C41">
        <w:rPr>
          <w:color w:val="2C2D2E"/>
          <w:sz w:val="22"/>
          <w:szCs w:val="22"/>
        </w:rPr>
        <w:t> </w:t>
      </w:r>
      <w:r w:rsidRPr="00670C41">
        <w:rPr>
          <w:color w:val="2C2D2E"/>
          <w:sz w:val="22"/>
          <w:szCs w:val="22"/>
          <w:lang w:val="ru-RU"/>
        </w:rPr>
        <w:t>В случае необходимости, участник может подать письменный запрос о разъяснении положений настоящего объявления не позднее чем за 3 рабочих дня до срока окончания подачи заявок.</w:t>
      </w:r>
    </w:p>
    <w:p w14:paraId="3A0020EC"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24.</w:t>
      </w:r>
      <w:r w:rsidRPr="00670C41">
        <w:rPr>
          <w:color w:val="2C2D2E"/>
          <w:sz w:val="22"/>
          <w:szCs w:val="22"/>
        </w:rPr>
        <w:t> </w:t>
      </w:r>
      <w:r w:rsidRPr="00670C41">
        <w:rPr>
          <w:color w:val="2C2D2E"/>
          <w:sz w:val="22"/>
          <w:szCs w:val="22"/>
          <w:lang w:val="ru-RU"/>
        </w:rPr>
        <w:t>Заказчик может отклонить любую заявку, если она не соответствует требованиям настоящего объявления, либо если представленные документы неполные или недостоверные.</w:t>
      </w:r>
    </w:p>
    <w:p w14:paraId="28244C5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24.</w:t>
      </w:r>
      <w:r w:rsidRPr="00670C41">
        <w:rPr>
          <w:color w:val="2C2D2E"/>
          <w:sz w:val="22"/>
          <w:szCs w:val="22"/>
        </w:rPr>
        <w:t> </w:t>
      </w:r>
      <w:r w:rsidRPr="00670C41">
        <w:rPr>
          <w:color w:val="2C2D2E"/>
          <w:sz w:val="22"/>
          <w:szCs w:val="22"/>
          <w:lang w:val="ru-RU"/>
        </w:rPr>
        <w:t>Открытие, оценка заявок и подведение итогов осуществляются путем составления протокола, который также подтверждает список предварительно квалифицированных участников. Секретарь комиссии в день, следующий за окончанием заседания по открытию заявок, публикует в информационном сообщении сканированные копии оригиналов заявлений о отсутствии конфликта интересов, подписанных им и членами комиссии, присутствующими на заседании по открытию заявок.</w:t>
      </w:r>
    </w:p>
    <w:p w14:paraId="6FED3857"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1.</w:t>
      </w:r>
      <w:r w:rsidRPr="00670C41">
        <w:rPr>
          <w:color w:val="2C2D2E"/>
          <w:sz w:val="22"/>
          <w:szCs w:val="22"/>
        </w:rPr>
        <w:t> </w:t>
      </w:r>
      <w:r w:rsidRPr="00670C41">
        <w:rPr>
          <w:color w:val="2C2D2E"/>
          <w:sz w:val="22"/>
          <w:szCs w:val="22"/>
          <w:lang w:val="ru-RU"/>
        </w:rPr>
        <w:t>секретарь комиссии размещает сканированные копии оригиналов заявлений о конфликте интересов, подписанных им и членами комиссии, в информационном сообщении;</w:t>
      </w:r>
    </w:p>
    <w:p w14:paraId="7A975CC9"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w:t>
      </w:r>
      <w:r w:rsidRPr="00670C41">
        <w:rPr>
          <w:color w:val="2C2D2E"/>
          <w:sz w:val="22"/>
          <w:szCs w:val="22"/>
        </w:rPr>
        <w:t> </w:t>
      </w:r>
      <w:r w:rsidRPr="00670C41">
        <w:rPr>
          <w:color w:val="2C2D2E"/>
          <w:sz w:val="22"/>
          <w:szCs w:val="22"/>
          <w:lang w:val="ru-RU"/>
        </w:rPr>
        <w:t>участникам, чьи заявки были отклонены по недостаточности оценки, направляется уведомление о причинах отклонения предварительных заявок.</w:t>
      </w:r>
    </w:p>
    <w:p w14:paraId="01E974C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25.</w:t>
      </w:r>
      <w:r w:rsidRPr="00670C41">
        <w:rPr>
          <w:color w:val="2C2D2E"/>
          <w:sz w:val="22"/>
          <w:szCs w:val="22"/>
        </w:rPr>
        <w:t> </w:t>
      </w:r>
      <w:r w:rsidRPr="00670C41">
        <w:rPr>
          <w:color w:val="2C2D2E"/>
          <w:sz w:val="22"/>
          <w:szCs w:val="22"/>
          <w:lang w:val="ru-RU"/>
        </w:rPr>
        <w:t>Право участия в процессе закрытого целевого конкурса получают участники, включенные в список предварительно квалифицированных участников, которые в срок, указанный в данном уведомлении, предоставляют секретарю комиссии разрешение на доступ к информации, содержащей государственную тайну (по крайней мере, в категории «совершенно секретно»), выданное уполномоченным органом / в случае участия в совместной деятельности (консорциуме) все участники (организации) консорциума должны иметь и предоставить разрешение на доступ к такой информации, выданное уполномоченным органом/ и оригинал обязательства о сохранении государственной тайны, подписанный ими. В связи с этим секретарь комиссии в день, следующий за заседанием по открытию заявок, направляет на указанные в заявке электронные почты предварительно квалифицированных участников уведомление с инструкциями о порядке получения приглашения. К уведомлению прилагается форма обязательства о сохранении государственной тайны и инструкции по его заполнению.</w:t>
      </w:r>
    </w:p>
    <w:p w14:paraId="59D37DD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Предварительно квалифицированные участники подтверждают и в течение трех рабочих дней после получения уведомления предоставляют секретарю комиссии оригинал разрешения на доступ к государственной тайне и обязательство о сохранении государственной тайны. Секретарь комиссии на месте оценивает соответствие документа установленной форме и удостоверяет личность уполномоченного лица для получения приглашения, а при соответствии сразу выдает приглашение и соответствующее подтверждение с указанием даты и времени его выдачи.</w:t>
      </w:r>
    </w:p>
    <w:p w14:paraId="21906A1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26.</w:t>
      </w:r>
      <w:r w:rsidRPr="00670C41">
        <w:rPr>
          <w:color w:val="2C2D2E"/>
          <w:sz w:val="22"/>
          <w:szCs w:val="22"/>
        </w:rPr>
        <w:t> </w:t>
      </w:r>
      <w:r w:rsidRPr="00670C41">
        <w:rPr>
          <w:color w:val="2C2D2E"/>
          <w:sz w:val="22"/>
          <w:szCs w:val="22"/>
          <w:lang w:val="ru-RU"/>
        </w:rPr>
        <w:t>Участникам, которые представят документы после установленного срока, указанного в пункте 25 настоящего уведомления, не будет выдано приглашение, а конечный срок подачи заявок на закрытый целевой конкурс будет исчисляться от следующего дня после окончания указанного срока.</w:t>
      </w:r>
    </w:p>
    <w:p w14:paraId="3C43CAC7"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27.</w:t>
      </w:r>
      <w:r w:rsidRPr="00670C41">
        <w:rPr>
          <w:color w:val="2C2D2E"/>
          <w:sz w:val="22"/>
          <w:szCs w:val="22"/>
        </w:rPr>
        <w:t> </w:t>
      </w:r>
      <w:r w:rsidRPr="00670C41">
        <w:rPr>
          <w:color w:val="2C2D2E"/>
          <w:sz w:val="22"/>
          <w:szCs w:val="22"/>
          <w:lang w:val="ru-RU"/>
        </w:rPr>
        <w:t>Жалобы по настоящему процессу подаются в порядке, установленном Законом Республики Армения о «Госзакупках» и Гражданским процессуальным кодексом Республики Армения.</w:t>
      </w:r>
    </w:p>
    <w:p w14:paraId="0FC711E2"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6305B98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lastRenderedPageBreak/>
        <w:t>1.</w:t>
      </w:r>
      <w:r w:rsidRPr="00670C41">
        <w:rPr>
          <w:color w:val="2C2D2E"/>
          <w:sz w:val="22"/>
          <w:szCs w:val="22"/>
        </w:rPr>
        <w:t> </w:t>
      </w:r>
      <w:proofErr w:type="spellStart"/>
      <w:r w:rsidRPr="00670C41">
        <w:rPr>
          <w:color w:val="2C2D2E"/>
          <w:sz w:val="22"/>
          <w:szCs w:val="22"/>
          <w:lang w:val="ru-RU"/>
        </w:rPr>
        <w:t>заинтерсованные</w:t>
      </w:r>
      <w:proofErr w:type="spellEnd"/>
      <w:r w:rsidRPr="00670C41">
        <w:rPr>
          <w:color w:val="2C2D2E"/>
          <w:sz w:val="22"/>
          <w:szCs w:val="22"/>
          <w:lang w:val="ru-RU"/>
        </w:rPr>
        <w:t xml:space="preserve"> лица имеют право обжаловать действия (бездействие) заказчика и оценочной комиссии, а также их решения в порядке, установленном Гражданским процессуальным кодексом Республики Армения;</w:t>
      </w:r>
    </w:p>
    <w:p w14:paraId="6DAC6E1A"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2.</w:t>
      </w:r>
      <w:r w:rsidRPr="00670C41">
        <w:rPr>
          <w:color w:val="2C2D2E"/>
          <w:sz w:val="22"/>
          <w:szCs w:val="22"/>
        </w:rPr>
        <w:t> </w:t>
      </w:r>
      <w:r w:rsidRPr="00670C41">
        <w:rPr>
          <w:color w:val="2C2D2E"/>
          <w:sz w:val="22"/>
          <w:szCs w:val="22"/>
          <w:lang w:val="ru-RU"/>
        </w:rPr>
        <w:t>лица могут обжаловать требования настоящего уведомления в порядке, установленном Гражданским процессуальным кодексом Республики Армения, до истечения срока подачи заявок.</w:t>
      </w:r>
    </w:p>
    <w:p w14:paraId="6930970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Размеры государственной пошлины для подачи жалобы определяются Законом о «Государственной пошлине».</w:t>
      </w:r>
    </w:p>
    <w:p w14:paraId="48036512"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 xml:space="preserve">Для получения дополнительной информации по данному уведомлению, вы можете обратиться к секретарю комиссии Белле </w:t>
      </w:r>
      <w:proofErr w:type="spellStart"/>
      <w:r w:rsidRPr="00670C41">
        <w:rPr>
          <w:color w:val="2C2D2E"/>
          <w:sz w:val="22"/>
          <w:szCs w:val="22"/>
          <w:lang w:val="ru-RU"/>
        </w:rPr>
        <w:t>Пахлеванян</w:t>
      </w:r>
      <w:proofErr w:type="spellEnd"/>
      <w:r w:rsidRPr="00670C41">
        <w:rPr>
          <w:color w:val="2C2D2E"/>
          <w:sz w:val="22"/>
          <w:szCs w:val="22"/>
          <w:lang w:val="ru-RU"/>
        </w:rPr>
        <w:t>.</w:t>
      </w:r>
    </w:p>
    <w:p w14:paraId="255FE870"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Телефон: 010 59 60 39</w:t>
      </w:r>
    </w:p>
    <w:p w14:paraId="18133F67"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Электронная почта:</w:t>
      </w:r>
      <w:r w:rsidRPr="00670C41">
        <w:rPr>
          <w:color w:val="2C2D2E"/>
          <w:sz w:val="22"/>
          <w:szCs w:val="22"/>
        </w:rPr>
        <w:t> </w:t>
      </w:r>
      <w:hyperlink r:id="rId4" w:history="1">
        <w:r w:rsidRPr="00670C41">
          <w:rPr>
            <w:rStyle w:val="Hyperlink"/>
            <w:color w:val="0070F0"/>
            <w:sz w:val="22"/>
            <w:szCs w:val="22"/>
          </w:rPr>
          <w:t>gnumner</w:t>
        </w:r>
        <w:r w:rsidRPr="00670C41">
          <w:rPr>
            <w:rStyle w:val="Hyperlink"/>
            <w:color w:val="0070F0"/>
            <w:sz w:val="22"/>
            <w:szCs w:val="22"/>
            <w:lang w:val="ru-RU"/>
          </w:rPr>
          <w:t>@</w:t>
        </w:r>
        <w:r w:rsidRPr="00670C41">
          <w:rPr>
            <w:rStyle w:val="Hyperlink"/>
            <w:color w:val="0070F0"/>
            <w:sz w:val="22"/>
            <w:szCs w:val="22"/>
          </w:rPr>
          <w:t>mia</w:t>
        </w:r>
        <w:r w:rsidRPr="00670C41">
          <w:rPr>
            <w:rStyle w:val="Hyperlink"/>
            <w:color w:val="0070F0"/>
            <w:sz w:val="22"/>
            <w:szCs w:val="22"/>
            <w:lang w:val="ru-RU"/>
          </w:rPr>
          <w:t>.</w:t>
        </w:r>
        <w:r w:rsidRPr="00670C41">
          <w:rPr>
            <w:rStyle w:val="Hyperlink"/>
            <w:color w:val="0070F0"/>
            <w:sz w:val="22"/>
            <w:szCs w:val="22"/>
          </w:rPr>
          <w:t>gov</w:t>
        </w:r>
        <w:r w:rsidRPr="00670C41">
          <w:rPr>
            <w:rStyle w:val="Hyperlink"/>
            <w:color w:val="0070F0"/>
            <w:sz w:val="22"/>
            <w:szCs w:val="22"/>
            <w:lang w:val="ru-RU"/>
          </w:rPr>
          <w:t>.</w:t>
        </w:r>
        <w:r w:rsidRPr="00670C41">
          <w:rPr>
            <w:rStyle w:val="Hyperlink"/>
            <w:color w:val="0070F0"/>
            <w:sz w:val="22"/>
            <w:szCs w:val="22"/>
          </w:rPr>
          <w:t>am</w:t>
        </w:r>
      </w:hyperlink>
    </w:p>
    <w:p w14:paraId="3E32BDF3"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Заказчик: Министерство внутренних дел Республики Армения</w:t>
      </w:r>
    </w:p>
    <w:p w14:paraId="5541BC5F" w14:textId="77777777" w:rsidR="008E59F7" w:rsidRDefault="008E59F7" w:rsidP="00670C41">
      <w:pPr>
        <w:pStyle w:val="NormalWeb"/>
        <w:shd w:val="clear" w:color="auto" w:fill="FFFFFF"/>
        <w:spacing w:before="0" w:beforeAutospacing="0" w:after="180" w:afterAutospacing="0"/>
        <w:rPr>
          <w:color w:val="2C2D2E"/>
          <w:sz w:val="22"/>
          <w:szCs w:val="22"/>
          <w:lang w:val="ru-RU"/>
        </w:rPr>
      </w:pPr>
    </w:p>
    <w:p w14:paraId="169AF398" w14:textId="57D303B3"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 xml:space="preserve">Приложение </w:t>
      </w:r>
      <w:r w:rsidRPr="00670C41">
        <w:rPr>
          <w:color w:val="2C2D2E"/>
          <w:sz w:val="22"/>
          <w:szCs w:val="22"/>
        </w:rPr>
        <w:t>N</w:t>
      </w:r>
      <w:r w:rsidRPr="00670C41">
        <w:rPr>
          <w:color w:val="2C2D2E"/>
          <w:sz w:val="22"/>
          <w:szCs w:val="22"/>
          <w:lang w:val="ru-RU"/>
        </w:rPr>
        <w:t xml:space="preserve"> 1</w:t>
      </w:r>
    </w:p>
    <w:p w14:paraId="517FC644"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2DE5F373" w14:textId="24577776" w:rsidR="00670C41" w:rsidRPr="00E62C01" w:rsidRDefault="00670C41" w:rsidP="00670C41">
      <w:pPr>
        <w:pStyle w:val="NormalWeb"/>
        <w:shd w:val="clear" w:color="auto" w:fill="FFFFFF"/>
        <w:spacing w:before="0" w:beforeAutospacing="0" w:after="180" w:afterAutospacing="0"/>
        <w:rPr>
          <w:color w:val="2C2D2E"/>
          <w:sz w:val="22"/>
          <w:szCs w:val="22"/>
          <w:lang w:val="hy-AM"/>
        </w:rPr>
      </w:pPr>
      <w:r w:rsidRPr="00670C41">
        <w:rPr>
          <w:color w:val="2C2D2E"/>
          <w:sz w:val="22"/>
          <w:szCs w:val="22"/>
          <w:lang w:val="ru-RU"/>
        </w:rPr>
        <w:t xml:space="preserve">Заявление о намерении принять участие в процедуре предварительной квалификации закрытого целевого конкурса, проводимого МВД РА по кодовому номеру </w:t>
      </w:r>
      <w:r w:rsidRPr="00670C41">
        <w:rPr>
          <w:color w:val="2C2D2E"/>
          <w:sz w:val="22"/>
          <w:szCs w:val="22"/>
        </w:rPr>
        <w:t>ՀՀ</w:t>
      </w:r>
      <w:r w:rsidRPr="00670C41">
        <w:rPr>
          <w:color w:val="2C2D2E"/>
          <w:sz w:val="22"/>
          <w:szCs w:val="22"/>
          <w:lang w:val="ru-RU"/>
        </w:rPr>
        <w:t xml:space="preserve"> </w:t>
      </w:r>
      <w:r w:rsidRPr="00670C41">
        <w:rPr>
          <w:color w:val="2C2D2E"/>
          <w:sz w:val="22"/>
          <w:szCs w:val="22"/>
        </w:rPr>
        <w:t>ՆԳՆ</w:t>
      </w:r>
      <w:r w:rsidRPr="00670C41">
        <w:rPr>
          <w:color w:val="2C2D2E"/>
          <w:sz w:val="22"/>
          <w:szCs w:val="22"/>
          <w:lang w:val="ru-RU"/>
        </w:rPr>
        <w:t xml:space="preserve"> </w:t>
      </w:r>
      <w:r w:rsidRPr="00670C41">
        <w:rPr>
          <w:color w:val="2C2D2E"/>
          <w:sz w:val="22"/>
          <w:szCs w:val="22"/>
        </w:rPr>
        <w:t>Փ</w:t>
      </w:r>
      <w:r w:rsidR="00E62C01">
        <w:rPr>
          <w:color w:val="2C2D2E"/>
          <w:sz w:val="22"/>
          <w:szCs w:val="22"/>
          <w:lang w:val="hy-AM"/>
        </w:rPr>
        <w:t>ԳՀ</w:t>
      </w:r>
      <w:r w:rsidRPr="00670C41">
        <w:rPr>
          <w:color w:val="2C2D2E"/>
          <w:sz w:val="22"/>
          <w:szCs w:val="22"/>
        </w:rPr>
        <w:t>ԾՁԲ</w:t>
      </w:r>
      <w:r w:rsidRPr="00670C41">
        <w:rPr>
          <w:color w:val="2C2D2E"/>
          <w:sz w:val="22"/>
          <w:szCs w:val="22"/>
          <w:lang w:val="ru-RU"/>
        </w:rPr>
        <w:t>-2025/</w:t>
      </w:r>
      <w:r w:rsidRPr="00670C41">
        <w:rPr>
          <w:color w:val="2C2D2E"/>
          <w:sz w:val="22"/>
          <w:szCs w:val="22"/>
        </w:rPr>
        <w:t>Բ</w:t>
      </w:r>
      <w:r w:rsidRPr="00670C41">
        <w:rPr>
          <w:color w:val="2C2D2E"/>
          <w:sz w:val="22"/>
          <w:szCs w:val="22"/>
          <w:lang w:val="ru-RU"/>
        </w:rPr>
        <w:t>-</w:t>
      </w:r>
      <w:r w:rsidR="00E62C01">
        <w:rPr>
          <w:color w:val="2C2D2E"/>
          <w:sz w:val="22"/>
          <w:szCs w:val="22"/>
          <w:lang w:val="hy-AM"/>
        </w:rPr>
        <w:t>5</w:t>
      </w:r>
    </w:p>
    <w:p w14:paraId="69B946F6"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03E43073" w14:textId="2A4E339E"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 xml:space="preserve">Сообщает, что желает принять участие в процедуре предварительной квалификации, проводимой МВД РА по закрытому целевому конкурсу по кодовому номеру </w:t>
      </w:r>
      <w:r w:rsidRPr="00670C41">
        <w:rPr>
          <w:color w:val="2C2D2E"/>
          <w:sz w:val="22"/>
          <w:szCs w:val="22"/>
        </w:rPr>
        <w:t>ՀՀ</w:t>
      </w:r>
      <w:r w:rsidRPr="00670C41">
        <w:rPr>
          <w:color w:val="2C2D2E"/>
          <w:sz w:val="22"/>
          <w:szCs w:val="22"/>
          <w:lang w:val="ru-RU"/>
        </w:rPr>
        <w:t xml:space="preserve"> </w:t>
      </w:r>
      <w:r w:rsidRPr="00670C41">
        <w:rPr>
          <w:color w:val="2C2D2E"/>
          <w:sz w:val="22"/>
          <w:szCs w:val="22"/>
        </w:rPr>
        <w:t>ՆԳՆ</w:t>
      </w:r>
      <w:r w:rsidRPr="00670C41">
        <w:rPr>
          <w:color w:val="2C2D2E"/>
          <w:sz w:val="22"/>
          <w:szCs w:val="22"/>
          <w:lang w:val="ru-RU"/>
        </w:rPr>
        <w:t xml:space="preserve"> </w:t>
      </w:r>
      <w:r w:rsidRPr="00670C41">
        <w:rPr>
          <w:color w:val="2C2D2E"/>
          <w:sz w:val="22"/>
          <w:szCs w:val="22"/>
        </w:rPr>
        <w:t>Փ</w:t>
      </w:r>
      <w:r w:rsidR="00E62C01">
        <w:rPr>
          <w:color w:val="2C2D2E"/>
          <w:sz w:val="22"/>
          <w:szCs w:val="22"/>
          <w:lang w:val="hy-AM"/>
        </w:rPr>
        <w:t>ԳՀ</w:t>
      </w:r>
      <w:r w:rsidRPr="00670C41">
        <w:rPr>
          <w:color w:val="2C2D2E"/>
          <w:sz w:val="22"/>
          <w:szCs w:val="22"/>
        </w:rPr>
        <w:t>ԾՁԲ</w:t>
      </w:r>
      <w:r w:rsidRPr="00670C41">
        <w:rPr>
          <w:color w:val="2C2D2E"/>
          <w:sz w:val="22"/>
          <w:szCs w:val="22"/>
          <w:lang w:val="ru-RU"/>
        </w:rPr>
        <w:t>-2025/</w:t>
      </w:r>
      <w:r w:rsidRPr="00670C41">
        <w:rPr>
          <w:color w:val="2C2D2E"/>
          <w:sz w:val="22"/>
          <w:szCs w:val="22"/>
        </w:rPr>
        <w:t>Բ</w:t>
      </w:r>
      <w:r w:rsidRPr="00670C41">
        <w:rPr>
          <w:color w:val="2C2D2E"/>
          <w:sz w:val="22"/>
          <w:szCs w:val="22"/>
          <w:lang w:val="ru-RU"/>
        </w:rPr>
        <w:t>-</w:t>
      </w:r>
      <w:r w:rsidR="00E62C01">
        <w:rPr>
          <w:color w:val="2C2D2E"/>
          <w:sz w:val="22"/>
          <w:szCs w:val="22"/>
          <w:lang w:val="hy-AM"/>
        </w:rPr>
        <w:t>5</w:t>
      </w:r>
      <w:r w:rsidRPr="00670C41">
        <w:rPr>
          <w:color w:val="2C2D2E"/>
          <w:sz w:val="22"/>
          <w:szCs w:val="22"/>
          <w:lang w:val="ru-RU"/>
        </w:rPr>
        <w:t>, и представляет заявку в соответствии с требованиями объявления о предварительной квалификации.</w:t>
      </w:r>
    </w:p>
    <w:p w14:paraId="64236086"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3C3AF016"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Налоговый номер участника: ______________________</w:t>
      </w:r>
    </w:p>
    <w:p w14:paraId="3C195C0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33ED3351"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Электронная почта участника: ______________________</w:t>
      </w:r>
    </w:p>
    <w:p w14:paraId="2DD6870A"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1A075198" w14:textId="77777777" w:rsidR="00670C41" w:rsidRPr="00670C41" w:rsidRDefault="00670C41" w:rsidP="00670C41">
      <w:pPr>
        <w:pStyle w:val="NormalWeb"/>
        <w:shd w:val="clear" w:color="auto" w:fill="FFFFFF"/>
        <w:spacing w:before="0" w:beforeAutospacing="0" w:after="0" w:afterAutospacing="0"/>
        <w:rPr>
          <w:color w:val="808080"/>
          <w:sz w:val="22"/>
          <w:szCs w:val="22"/>
          <w:lang w:val="ru-RU"/>
        </w:rPr>
      </w:pPr>
    </w:p>
    <w:p w14:paraId="25D1E839"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00C6886F"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(название организации участника)</w:t>
      </w:r>
    </w:p>
    <w:p w14:paraId="5B6CC6D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(должность руководителя, имя, фамилия)</w:t>
      </w:r>
    </w:p>
    <w:p w14:paraId="7716037F"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Подпись</w:t>
      </w:r>
    </w:p>
    <w:p w14:paraId="22910411"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09F83063"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1164FB9E" w14:textId="77777777" w:rsidR="00670C41" w:rsidRPr="00670C41" w:rsidRDefault="00670C41" w:rsidP="00670C41">
      <w:pPr>
        <w:pStyle w:val="NormalWeb"/>
        <w:shd w:val="clear" w:color="auto" w:fill="FFFFFF"/>
        <w:spacing w:before="0" w:beforeAutospacing="0" w:after="0" w:afterAutospacing="0"/>
        <w:rPr>
          <w:color w:val="808080"/>
          <w:sz w:val="22"/>
          <w:szCs w:val="22"/>
          <w:lang w:val="ru-RU"/>
        </w:rPr>
      </w:pPr>
    </w:p>
    <w:p w14:paraId="6A1591F8"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588DD26D"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 xml:space="preserve">Приложение </w:t>
      </w:r>
      <w:r w:rsidRPr="00670C41">
        <w:rPr>
          <w:color w:val="2C2D2E"/>
          <w:sz w:val="22"/>
          <w:szCs w:val="22"/>
        </w:rPr>
        <w:t>N</w:t>
      </w:r>
      <w:r w:rsidRPr="00670C41">
        <w:rPr>
          <w:color w:val="2C2D2E"/>
          <w:sz w:val="22"/>
          <w:szCs w:val="22"/>
          <w:lang w:val="ru-RU"/>
        </w:rPr>
        <w:t xml:space="preserve"> 2</w:t>
      </w:r>
    </w:p>
    <w:p w14:paraId="53CE78B0"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32F8D0A7" w14:textId="61D3532F" w:rsidR="00670C41" w:rsidRPr="00E62C01" w:rsidRDefault="00670C41" w:rsidP="00670C41">
      <w:pPr>
        <w:pStyle w:val="NormalWeb"/>
        <w:shd w:val="clear" w:color="auto" w:fill="FFFFFF"/>
        <w:spacing w:before="0" w:beforeAutospacing="0" w:after="180" w:afterAutospacing="0"/>
        <w:rPr>
          <w:color w:val="2C2D2E"/>
          <w:sz w:val="22"/>
          <w:szCs w:val="22"/>
          <w:lang w:val="hy-AM"/>
        </w:rPr>
      </w:pPr>
      <w:r w:rsidRPr="00670C41">
        <w:rPr>
          <w:color w:val="2C2D2E"/>
          <w:sz w:val="22"/>
          <w:szCs w:val="22"/>
          <w:lang w:val="ru-RU"/>
        </w:rPr>
        <w:t xml:space="preserve">Заявление о соответствии квалификационным требованиям для участия в закрытом целевом конкурсе по кодовому </w:t>
      </w:r>
      <w:proofErr w:type="gramStart"/>
      <w:r w:rsidRPr="00670C41">
        <w:rPr>
          <w:color w:val="2C2D2E"/>
          <w:sz w:val="22"/>
          <w:szCs w:val="22"/>
          <w:lang w:val="ru-RU"/>
        </w:rPr>
        <w:t>номеру</w:t>
      </w:r>
      <w:r w:rsidRPr="00670C41">
        <w:rPr>
          <w:color w:val="2C2D2E"/>
          <w:sz w:val="22"/>
          <w:szCs w:val="22"/>
        </w:rPr>
        <w:t> </w:t>
      </w:r>
      <w:r w:rsidRPr="00670C41">
        <w:rPr>
          <w:color w:val="2C2D2E"/>
          <w:sz w:val="22"/>
          <w:szCs w:val="22"/>
          <w:lang w:val="ru-RU"/>
        </w:rPr>
        <w:t xml:space="preserve"> </w:t>
      </w:r>
      <w:r w:rsidRPr="00670C41">
        <w:rPr>
          <w:color w:val="2C2D2E"/>
          <w:sz w:val="22"/>
          <w:szCs w:val="22"/>
        </w:rPr>
        <w:t>ՀՀ</w:t>
      </w:r>
      <w:proofErr w:type="gramEnd"/>
      <w:r w:rsidRPr="00670C41">
        <w:rPr>
          <w:color w:val="2C2D2E"/>
          <w:sz w:val="22"/>
          <w:szCs w:val="22"/>
          <w:lang w:val="ru-RU"/>
        </w:rPr>
        <w:t xml:space="preserve"> </w:t>
      </w:r>
      <w:r w:rsidRPr="00670C41">
        <w:rPr>
          <w:color w:val="2C2D2E"/>
          <w:sz w:val="22"/>
          <w:szCs w:val="22"/>
        </w:rPr>
        <w:t>ՆԳՆ</w:t>
      </w:r>
      <w:r w:rsidRPr="00670C41">
        <w:rPr>
          <w:color w:val="2C2D2E"/>
          <w:sz w:val="22"/>
          <w:szCs w:val="22"/>
          <w:lang w:val="ru-RU"/>
        </w:rPr>
        <w:t xml:space="preserve"> </w:t>
      </w:r>
      <w:r w:rsidRPr="00670C41">
        <w:rPr>
          <w:color w:val="2C2D2E"/>
          <w:sz w:val="22"/>
          <w:szCs w:val="22"/>
        </w:rPr>
        <w:t>Փ</w:t>
      </w:r>
      <w:r w:rsidR="00E62C01">
        <w:rPr>
          <w:color w:val="2C2D2E"/>
          <w:sz w:val="22"/>
          <w:szCs w:val="22"/>
          <w:lang w:val="hy-AM"/>
        </w:rPr>
        <w:t>ԳՀ</w:t>
      </w:r>
      <w:r w:rsidRPr="00670C41">
        <w:rPr>
          <w:color w:val="2C2D2E"/>
          <w:sz w:val="22"/>
          <w:szCs w:val="22"/>
        </w:rPr>
        <w:t>ԾՁԲ</w:t>
      </w:r>
      <w:r w:rsidRPr="00670C41">
        <w:rPr>
          <w:color w:val="2C2D2E"/>
          <w:sz w:val="22"/>
          <w:szCs w:val="22"/>
          <w:lang w:val="ru-RU"/>
        </w:rPr>
        <w:t>-2025/</w:t>
      </w:r>
      <w:r w:rsidRPr="00670C41">
        <w:rPr>
          <w:color w:val="2C2D2E"/>
          <w:sz w:val="22"/>
          <w:szCs w:val="22"/>
        </w:rPr>
        <w:t>Բ</w:t>
      </w:r>
      <w:r w:rsidRPr="00670C41">
        <w:rPr>
          <w:color w:val="2C2D2E"/>
          <w:sz w:val="22"/>
          <w:szCs w:val="22"/>
          <w:lang w:val="ru-RU"/>
        </w:rPr>
        <w:t>-</w:t>
      </w:r>
      <w:r w:rsidR="00E62C01">
        <w:rPr>
          <w:color w:val="2C2D2E"/>
          <w:sz w:val="22"/>
          <w:szCs w:val="22"/>
          <w:lang w:val="hy-AM"/>
        </w:rPr>
        <w:t>5</w:t>
      </w:r>
    </w:p>
    <w:p w14:paraId="0E6972E8"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7E69F8C2"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Заявляет и подтверждает, что в течение года и трех лет, предшествующих году подачи заявки, участник осуществил выполнение следующих услуг:</w:t>
      </w:r>
    </w:p>
    <w:p w14:paraId="42791972"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3AD204B4"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Перечень услуг, выполненных в течение года подачи заявки и трех предыдущих лет:</w:t>
      </w:r>
    </w:p>
    <w:p w14:paraId="260B4283"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19035C41" w14:textId="1D4B8AFC" w:rsidR="00670C41" w:rsidRPr="00670C41" w:rsidRDefault="00670C41" w:rsidP="00670C41">
      <w:pPr>
        <w:pStyle w:val="NormalWeb"/>
        <w:shd w:val="clear" w:color="auto" w:fill="FFFFFF"/>
        <w:spacing w:before="0" w:beforeAutospacing="0" w:after="180" w:afterAutospacing="0"/>
        <w:rPr>
          <w:color w:val="2C2D2E"/>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393"/>
        <w:gridCol w:w="5583"/>
      </w:tblGrid>
      <w:tr w:rsidR="00E80484" w:rsidRPr="00E62C01" w14:paraId="6D439BD1" w14:textId="77777777" w:rsidTr="005C5B23">
        <w:tc>
          <w:tcPr>
            <w:tcW w:w="10188" w:type="dxa"/>
            <w:gridSpan w:val="3"/>
          </w:tcPr>
          <w:p w14:paraId="2DDC08A0" w14:textId="14D2757F" w:rsidR="00E80484" w:rsidRPr="00545009" w:rsidRDefault="00E80484" w:rsidP="00E80484">
            <w:pPr>
              <w:rPr>
                <w:rFonts w:ascii="GHEA Grapalat" w:hAnsi="GHEA Grapalat" w:cs="Sylfaen"/>
                <w:sz w:val="20"/>
                <w:szCs w:val="20"/>
                <w:lang w:val="es-ES"/>
              </w:rPr>
            </w:pPr>
            <w:r>
              <w:rPr>
                <w:color w:val="2C2D2E"/>
                <w:lang w:val="hy-AM"/>
              </w:rPr>
              <w:t xml:space="preserve">                   </w:t>
            </w:r>
            <w:r w:rsidRPr="00670C41">
              <w:rPr>
                <w:color w:val="2C2D2E"/>
                <w:lang w:val="ru-RU"/>
              </w:rPr>
              <w:t xml:space="preserve"> Наименование </w:t>
            </w:r>
            <w:proofErr w:type="gramStart"/>
            <w:r w:rsidRPr="00670C41">
              <w:rPr>
                <w:color w:val="2C2D2E"/>
                <w:lang w:val="ru-RU"/>
              </w:rPr>
              <w:t>|</w:t>
            </w:r>
            <w:r w:rsidRPr="00670C41">
              <w:rPr>
                <w:color w:val="2C2D2E"/>
              </w:rPr>
              <w:t> </w:t>
            </w:r>
            <w:r w:rsidRPr="00670C41">
              <w:rPr>
                <w:color w:val="2C2D2E"/>
                <w:lang w:val="ru-RU"/>
              </w:rPr>
              <w:t xml:space="preserve"> Информация</w:t>
            </w:r>
            <w:proofErr w:type="gramEnd"/>
            <w:r w:rsidRPr="00670C41">
              <w:rPr>
                <w:color w:val="2C2D2E"/>
                <w:lang w:val="ru-RU"/>
              </w:rPr>
              <w:t xml:space="preserve"> о заказчике и контакты | Год выполнения</w:t>
            </w:r>
          </w:p>
        </w:tc>
      </w:tr>
      <w:tr w:rsidR="00E80484" w:rsidRPr="00E62C01" w14:paraId="0A5EA4F2" w14:textId="77777777" w:rsidTr="005C5B23">
        <w:tc>
          <w:tcPr>
            <w:tcW w:w="1458" w:type="dxa"/>
          </w:tcPr>
          <w:p w14:paraId="55BD9BE2" w14:textId="72B91439" w:rsidR="00E80484" w:rsidRPr="00545009" w:rsidRDefault="00E80484" w:rsidP="005C5B23">
            <w:pPr>
              <w:jc w:val="center"/>
              <w:rPr>
                <w:rFonts w:ascii="GHEA Grapalat" w:hAnsi="GHEA Grapalat" w:cs="Sylfaen"/>
                <w:sz w:val="20"/>
                <w:szCs w:val="20"/>
              </w:rPr>
            </w:pPr>
            <w:proofErr w:type="spellStart"/>
            <w:r w:rsidRPr="00E80484">
              <w:rPr>
                <w:rFonts w:ascii="GHEA Grapalat" w:hAnsi="GHEA Grapalat" w:cs="Sylfaen"/>
                <w:sz w:val="20"/>
                <w:szCs w:val="20"/>
              </w:rPr>
              <w:t>число</w:t>
            </w:r>
            <w:proofErr w:type="spellEnd"/>
          </w:p>
        </w:tc>
        <w:tc>
          <w:tcPr>
            <w:tcW w:w="2581" w:type="dxa"/>
          </w:tcPr>
          <w:p w14:paraId="661209C9" w14:textId="6B369B8F" w:rsidR="00E80484" w:rsidRPr="00545009" w:rsidRDefault="00E80484" w:rsidP="005C5B23">
            <w:pPr>
              <w:jc w:val="center"/>
              <w:rPr>
                <w:rFonts w:ascii="GHEA Grapalat" w:hAnsi="GHEA Grapalat" w:cs="Sylfaen"/>
                <w:sz w:val="20"/>
                <w:szCs w:val="20"/>
              </w:rPr>
            </w:pPr>
            <w:r w:rsidRPr="00E80484">
              <w:rPr>
                <w:rFonts w:ascii="GHEA Grapalat" w:hAnsi="GHEA Grapalat" w:cs="Sylfaen"/>
                <w:sz w:val="20"/>
                <w:szCs w:val="20"/>
                <w:lang w:val="hy-AM"/>
              </w:rPr>
              <w:t>предмет</w:t>
            </w:r>
          </w:p>
        </w:tc>
        <w:tc>
          <w:tcPr>
            <w:tcW w:w="6149" w:type="dxa"/>
          </w:tcPr>
          <w:p w14:paraId="5D0E584F" w14:textId="29EB9999" w:rsidR="00E80484" w:rsidRPr="00E80484" w:rsidRDefault="00E80484" w:rsidP="005C5B23">
            <w:pPr>
              <w:jc w:val="center"/>
              <w:rPr>
                <w:rFonts w:ascii="GHEA Grapalat" w:hAnsi="GHEA Grapalat" w:cs="Sylfaen"/>
                <w:sz w:val="20"/>
                <w:szCs w:val="20"/>
                <w:lang w:val="ru-RU"/>
              </w:rPr>
            </w:pPr>
            <w:r w:rsidRPr="00E80484">
              <w:rPr>
                <w:rFonts w:ascii="GHEA Grapalat" w:hAnsi="GHEA Grapalat" w:cs="Sylfaen"/>
                <w:sz w:val="20"/>
                <w:szCs w:val="20"/>
                <w:lang w:val="hy-AM"/>
              </w:rPr>
              <w:t>Данные о клиенте и контактные данные</w:t>
            </w:r>
          </w:p>
        </w:tc>
      </w:tr>
      <w:tr w:rsidR="00E80484" w:rsidRPr="00545009" w14:paraId="2056E87A" w14:textId="77777777" w:rsidTr="005C5B23">
        <w:tc>
          <w:tcPr>
            <w:tcW w:w="10188" w:type="dxa"/>
            <w:gridSpan w:val="3"/>
          </w:tcPr>
          <w:p w14:paraId="6BEA8E03" w14:textId="6BDCA49C" w:rsidR="00E80484" w:rsidRPr="00545009" w:rsidRDefault="00E80484" w:rsidP="005C5B23">
            <w:pPr>
              <w:jc w:val="center"/>
              <w:rPr>
                <w:rFonts w:ascii="GHEA Grapalat" w:hAnsi="GHEA Grapalat" w:cs="Sylfaen"/>
                <w:sz w:val="20"/>
                <w:szCs w:val="20"/>
              </w:rPr>
            </w:pPr>
            <w:proofErr w:type="spellStart"/>
            <w:r w:rsidRPr="00E80484">
              <w:rPr>
                <w:rFonts w:ascii="GHEA Grapalat" w:hAnsi="GHEA Grapalat" w:cs="Sylfaen"/>
                <w:sz w:val="20"/>
                <w:szCs w:val="20"/>
              </w:rPr>
              <w:t>Год</w:t>
            </w:r>
            <w:proofErr w:type="spellEnd"/>
            <w:r w:rsidRPr="00E80484">
              <w:rPr>
                <w:rFonts w:ascii="GHEA Grapalat" w:hAnsi="GHEA Grapalat" w:cs="Sylfaen"/>
                <w:sz w:val="20"/>
                <w:szCs w:val="20"/>
              </w:rPr>
              <w:t xml:space="preserve">: ............ </w:t>
            </w:r>
            <w:proofErr w:type="spellStart"/>
            <w:r w:rsidRPr="00E80484">
              <w:rPr>
                <w:rFonts w:ascii="GHEA Grapalat" w:hAnsi="GHEA Grapalat" w:cs="Sylfaen"/>
                <w:sz w:val="20"/>
                <w:szCs w:val="20"/>
              </w:rPr>
              <w:t>год</w:t>
            </w:r>
            <w:proofErr w:type="spellEnd"/>
          </w:p>
        </w:tc>
      </w:tr>
      <w:tr w:rsidR="00E80484" w:rsidRPr="00545009" w14:paraId="0F1BE684" w14:textId="77777777" w:rsidTr="005C5B23">
        <w:tc>
          <w:tcPr>
            <w:tcW w:w="1458" w:type="dxa"/>
          </w:tcPr>
          <w:p w14:paraId="41214CA3"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3585EB86" w14:textId="77777777" w:rsidR="00E80484" w:rsidRPr="00545009" w:rsidRDefault="00E80484" w:rsidP="005C5B23">
            <w:pPr>
              <w:jc w:val="center"/>
              <w:rPr>
                <w:rFonts w:ascii="GHEA Grapalat" w:hAnsi="GHEA Grapalat" w:cs="Sylfaen"/>
                <w:sz w:val="20"/>
                <w:szCs w:val="20"/>
              </w:rPr>
            </w:pPr>
          </w:p>
        </w:tc>
        <w:tc>
          <w:tcPr>
            <w:tcW w:w="6149" w:type="dxa"/>
          </w:tcPr>
          <w:p w14:paraId="6DA93324" w14:textId="77777777" w:rsidR="00E80484" w:rsidRPr="00545009" w:rsidRDefault="00E80484" w:rsidP="005C5B23">
            <w:pPr>
              <w:jc w:val="center"/>
              <w:rPr>
                <w:rFonts w:ascii="GHEA Grapalat" w:hAnsi="GHEA Grapalat" w:cs="Sylfaen"/>
                <w:sz w:val="20"/>
                <w:szCs w:val="20"/>
              </w:rPr>
            </w:pPr>
          </w:p>
        </w:tc>
      </w:tr>
      <w:tr w:rsidR="00E80484" w:rsidRPr="00545009" w14:paraId="27690679" w14:textId="77777777" w:rsidTr="005C5B23">
        <w:tc>
          <w:tcPr>
            <w:tcW w:w="1458" w:type="dxa"/>
          </w:tcPr>
          <w:p w14:paraId="3C6701F0"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56C21F90" w14:textId="77777777" w:rsidR="00E80484" w:rsidRPr="00545009" w:rsidRDefault="00E80484" w:rsidP="005C5B23">
            <w:pPr>
              <w:jc w:val="center"/>
              <w:rPr>
                <w:rFonts w:ascii="GHEA Grapalat" w:hAnsi="GHEA Grapalat" w:cs="Sylfaen"/>
                <w:sz w:val="20"/>
                <w:szCs w:val="20"/>
              </w:rPr>
            </w:pPr>
          </w:p>
        </w:tc>
        <w:tc>
          <w:tcPr>
            <w:tcW w:w="6149" w:type="dxa"/>
          </w:tcPr>
          <w:p w14:paraId="7041CD2C" w14:textId="77777777" w:rsidR="00E80484" w:rsidRPr="00545009" w:rsidRDefault="00E80484" w:rsidP="005C5B23">
            <w:pPr>
              <w:jc w:val="center"/>
              <w:rPr>
                <w:rFonts w:ascii="GHEA Grapalat" w:hAnsi="GHEA Grapalat" w:cs="Sylfaen"/>
                <w:sz w:val="20"/>
                <w:szCs w:val="20"/>
              </w:rPr>
            </w:pPr>
          </w:p>
        </w:tc>
      </w:tr>
      <w:tr w:rsidR="00E80484" w:rsidRPr="00545009" w14:paraId="1D2D701F" w14:textId="77777777" w:rsidTr="005C5B23">
        <w:tc>
          <w:tcPr>
            <w:tcW w:w="1458" w:type="dxa"/>
          </w:tcPr>
          <w:p w14:paraId="032A229B"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027E5533" w14:textId="77777777" w:rsidR="00E80484" w:rsidRPr="00545009" w:rsidRDefault="00E80484" w:rsidP="005C5B23">
            <w:pPr>
              <w:jc w:val="center"/>
              <w:rPr>
                <w:rFonts w:ascii="GHEA Grapalat" w:hAnsi="GHEA Grapalat" w:cs="Sylfaen"/>
                <w:sz w:val="20"/>
                <w:szCs w:val="20"/>
              </w:rPr>
            </w:pPr>
          </w:p>
        </w:tc>
        <w:tc>
          <w:tcPr>
            <w:tcW w:w="6149" w:type="dxa"/>
          </w:tcPr>
          <w:p w14:paraId="4397448B" w14:textId="77777777" w:rsidR="00E80484" w:rsidRPr="00545009" w:rsidRDefault="00E80484" w:rsidP="005C5B23">
            <w:pPr>
              <w:jc w:val="center"/>
              <w:rPr>
                <w:rFonts w:ascii="GHEA Grapalat" w:hAnsi="GHEA Grapalat" w:cs="Sylfaen"/>
                <w:sz w:val="20"/>
                <w:szCs w:val="20"/>
              </w:rPr>
            </w:pPr>
          </w:p>
        </w:tc>
      </w:tr>
      <w:tr w:rsidR="00E80484" w:rsidRPr="00545009" w14:paraId="07F16BB0" w14:textId="77777777" w:rsidTr="005C5B23">
        <w:tc>
          <w:tcPr>
            <w:tcW w:w="10188" w:type="dxa"/>
            <w:gridSpan w:val="3"/>
          </w:tcPr>
          <w:p w14:paraId="7333091C" w14:textId="0968E0DB" w:rsidR="00E80484" w:rsidRPr="00545009" w:rsidRDefault="00E80484" w:rsidP="005C5B23">
            <w:pPr>
              <w:jc w:val="center"/>
              <w:rPr>
                <w:rFonts w:ascii="GHEA Grapalat" w:hAnsi="GHEA Grapalat" w:cs="Sylfaen"/>
                <w:sz w:val="20"/>
                <w:szCs w:val="20"/>
              </w:rPr>
            </w:pPr>
            <w:proofErr w:type="spellStart"/>
            <w:r w:rsidRPr="00E80484">
              <w:rPr>
                <w:rFonts w:ascii="GHEA Grapalat" w:hAnsi="GHEA Grapalat" w:cs="Sylfaen"/>
                <w:sz w:val="20"/>
                <w:szCs w:val="20"/>
              </w:rPr>
              <w:t>Год</w:t>
            </w:r>
            <w:proofErr w:type="spellEnd"/>
            <w:r w:rsidRPr="00E80484">
              <w:rPr>
                <w:rFonts w:ascii="GHEA Grapalat" w:hAnsi="GHEA Grapalat" w:cs="Sylfaen"/>
                <w:sz w:val="20"/>
                <w:szCs w:val="20"/>
              </w:rPr>
              <w:t xml:space="preserve">: ............ </w:t>
            </w:r>
            <w:proofErr w:type="spellStart"/>
            <w:r w:rsidRPr="00E80484">
              <w:rPr>
                <w:rFonts w:ascii="GHEA Grapalat" w:hAnsi="GHEA Grapalat" w:cs="Sylfaen"/>
                <w:sz w:val="20"/>
                <w:szCs w:val="20"/>
              </w:rPr>
              <w:t>год</w:t>
            </w:r>
            <w:proofErr w:type="spellEnd"/>
          </w:p>
        </w:tc>
      </w:tr>
      <w:tr w:rsidR="00E80484" w:rsidRPr="00545009" w14:paraId="58C776B6" w14:textId="77777777" w:rsidTr="005C5B23">
        <w:tc>
          <w:tcPr>
            <w:tcW w:w="1458" w:type="dxa"/>
          </w:tcPr>
          <w:p w14:paraId="53BD03CC"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1547802E" w14:textId="77777777" w:rsidR="00E80484" w:rsidRPr="00545009" w:rsidRDefault="00E80484" w:rsidP="005C5B23">
            <w:pPr>
              <w:jc w:val="center"/>
              <w:rPr>
                <w:rFonts w:ascii="GHEA Grapalat" w:hAnsi="GHEA Grapalat" w:cs="Sylfaen"/>
                <w:sz w:val="20"/>
                <w:szCs w:val="20"/>
              </w:rPr>
            </w:pPr>
          </w:p>
        </w:tc>
        <w:tc>
          <w:tcPr>
            <w:tcW w:w="6149" w:type="dxa"/>
          </w:tcPr>
          <w:p w14:paraId="730D1ABB" w14:textId="77777777" w:rsidR="00E80484" w:rsidRPr="00545009" w:rsidRDefault="00E80484" w:rsidP="005C5B23">
            <w:pPr>
              <w:jc w:val="center"/>
              <w:rPr>
                <w:rFonts w:ascii="GHEA Grapalat" w:hAnsi="GHEA Grapalat" w:cs="Sylfaen"/>
                <w:sz w:val="20"/>
                <w:szCs w:val="20"/>
              </w:rPr>
            </w:pPr>
          </w:p>
        </w:tc>
      </w:tr>
      <w:tr w:rsidR="00E80484" w:rsidRPr="00545009" w14:paraId="3C793C14" w14:textId="77777777" w:rsidTr="005C5B23">
        <w:tc>
          <w:tcPr>
            <w:tcW w:w="1458" w:type="dxa"/>
          </w:tcPr>
          <w:p w14:paraId="77220AD7"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7006DB6E" w14:textId="77777777" w:rsidR="00E80484" w:rsidRPr="00545009" w:rsidRDefault="00E80484" w:rsidP="005C5B23">
            <w:pPr>
              <w:jc w:val="center"/>
              <w:rPr>
                <w:rFonts w:ascii="GHEA Grapalat" w:hAnsi="GHEA Grapalat" w:cs="Sylfaen"/>
                <w:sz w:val="20"/>
                <w:szCs w:val="20"/>
              </w:rPr>
            </w:pPr>
          </w:p>
        </w:tc>
        <w:tc>
          <w:tcPr>
            <w:tcW w:w="6149" w:type="dxa"/>
          </w:tcPr>
          <w:p w14:paraId="521CF895" w14:textId="77777777" w:rsidR="00E80484" w:rsidRPr="00545009" w:rsidRDefault="00E80484" w:rsidP="005C5B23">
            <w:pPr>
              <w:jc w:val="center"/>
              <w:rPr>
                <w:rFonts w:ascii="GHEA Grapalat" w:hAnsi="GHEA Grapalat" w:cs="Sylfaen"/>
                <w:sz w:val="20"/>
                <w:szCs w:val="20"/>
              </w:rPr>
            </w:pPr>
          </w:p>
        </w:tc>
      </w:tr>
      <w:tr w:rsidR="00E80484" w:rsidRPr="00545009" w14:paraId="5A8E2975" w14:textId="77777777" w:rsidTr="005C5B23">
        <w:tc>
          <w:tcPr>
            <w:tcW w:w="1458" w:type="dxa"/>
          </w:tcPr>
          <w:p w14:paraId="12029DD7"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096DFB07" w14:textId="77777777" w:rsidR="00E80484" w:rsidRPr="00545009" w:rsidRDefault="00E80484" w:rsidP="005C5B23">
            <w:pPr>
              <w:jc w:val="center"/>
              <w:rPr>
                <w:rFonts w:ascii="GHEA Grapalat" w:hAnsi="GHEA Grapalat" w:cs="Sylfaen"/>
                <w:sz w:val="20"/>
                <w:szCs w:val="20"/>
              </w:rPr>
            </w:pPr>
          </w:p>
        </w:tc>
        <w:tc>
          <w:tcPr>
            <w:tcW w:w="6149" w:type="dxa"/>
          </w:tcPr>
          <w:p w14:paraId="5B43FEAD" w14:textId="77777777" w:rsidR="00E80484" w:rsidRPr="00545009" w:rsidRDefault="00E80484" w:rsidP="005C5B23">
            <w:pPr>
              <w:jc w:val="center"/>
              <w:rPr>
                <w:rFonts w:ascii="GHEA Grapalat" w:hAnsi="GHEA Grapalat" w:cs="Sylfaen"/>
                <w:sz w:val="20"/>
                <w:szCs w:val="20"/>
              </w:rPr>
            </w:pPr>
          </w:p>
        </w:tc>
      </w:tr>
      <w:tr w:rsidR="00E80484" w:rsidRPr="00545009" w14:paraId="1FA94914" w14:textId="77777777" w:rsidTr="005C5B23">
        <w:tc>
          <w:tcPr>
            <w:tcW w:w="10188" w:type="dxa"/>
            <w:gridSpan w:val="3"/>
          </w:tcPr>
          <w:p w14:paraId="1AD95BF3" w14:textId="05712F03" w:rsidR="00E80484" w:rsidRPr="00545009" w:rsidRDefault="00E80484" w:rsidP="005C5B23">
            <w:pPr>
              <w:jc w:val="center"/>
              <w:rPr>
                <w:rFonts w:ascii="GHEA Grapalat" w:hAnsi="GHEA Grapalat" w:cs="Sylfaen"/>
                <w:sz w:val="20"/>
                <w:szCs w:val="20"/>
              </w:rPr>
            </w:pPr>
            <w:proofErr w:type="spellStart"/>
            <w:r w:rsidRPr="00E80484">
              <w:rPr>
                <w:rFonts w:ascii="GHEA Grapalat" w:hAnsi="GHEA Grapalat" w:cs="Sylfaen"/>
                <w:sz w:val="20"/>
                <w:szCs w:val="20"/>
              </w:rPr>
              <w:t>Год</w:t>
            </w:r>
            <w:proofErr w:type="spellEnd"/>
            <w:r w:rsidRPr="00E80484">
              <w:rPr>
                <w:rFonts w:ascii="GHEA Grapalat" w:hAnsi="GHEA Grapalat" w:cs="Sylfaen"/>
                <w:sz w:val="20"/>
                <w:szCs w:val="20"/>
              </w:rPr>
              <w:t xml:space="preserve">: ............ </w:t>
            </w:r>
            <w:proofErr w:type="spellStart"/>
            <w:r w:rsidRPr="00E80484">
              <w:rPr>
                <w:rFonts w:ascii="GHEA Grapalat" w:hAnsi="GHEA Grapalat" w:cs="Sylfaen"/>
                <w:sz w:val="20"/>
                <w:szCs w:val="20"/>
              </w:rPr>
              <w:t>год</w:t>
            </w:r>
            <w:proofErr w:type="spellEnd"/>
          </w:p>
        </w:tc>
      </w:tr>
      <w:tr w:rsidR="00E80484" w:rsidRPr="00545009" w14:paraId="649180BE" w14:textId="77777777" w:rsidTr="005C5B23">
        <w:tc>
          <w:tcPr>
            <w:tcW w:w="1458" w:type="dxa"/>
          </w:tcPr>
          <w:p w14:paraId="3C6548E7"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1</w:t>
            </w:r>
          </w:p>
        </w:tc>
        <w:tc>
          <w:tcPr>
            <w:tcW w:w="2581" w:type="dxa"/>
          </w:tcPr>
          <w:p w14:paraId="14AA8815" w14:textId="77777777" w:rsidR="00E80484" w:rsidRPr="00545009" w:rsidRDefault="00E80484" w:rsidP="005C5B23">
            <w:pPr>
              <w:jc w:val="center"/>
              <w:rPr>
                <w:rFonts w:ascii="GHEA Grapalat" w:hAnsi="GHEA Grapalat" w:cs="Sylfaen"/>
                <w:sz w:val="20"/>
                <w:szCs w:val="20"/>
              </w:rPr>
            </w:pPr>
          </w:p>
        </w:tc>
        <w:tc>
          <w:tcPr>
            <w:tcW w:w="6149" w:type="dxa"/>
          </w:tcPr>
          <w:p w14:paraId="6D335003" w14:textId="77777777" w:rsidR="00E80484" w:rsidRPr="00545009" w:rsidRDefault="00E80484" w:rsidP="005C5B23">
            <w:pPr>
              <w:jc w:val="center"/>
              <w:rPr>
                <w:rFonts w:ascii="GHEA Grapalat" w:hAnsi="GHEA Grapalat" w:cs="Sylfaen"/>
                <w:sz w:val="20"/>
                <w:szCs w:val="20"/>
              </w:rPr>
            </w:pPr>
          </w:p>
        </w:tc>
      </w:tr>
      <w:tr w:rsidR="00E80484" w:rsidRPr="00545009" w14:paraId="7FC36195" w14:textId="77777777" w:rsidTr="005C5B23">
        <w:tc>
          <w:tcPr>
            <w:tcW w:w="1458" w:type="dxa"/>
          </w:tcPr>
          <w:p w14:paraId="3D04EA64"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2</w:t>
            </w:r>
          </w:p>
        </w:tc>
        <w:tc>
          <w:tcPr>
            <w:tcW w:w="2581" w:type="dxa"/>
          </w:tcPr>
          <w:p w14:paraId="00A0D15A" w14:textId="77777777" w:rsidR="00E80484" w:rsidRPr="00545009" w:rsidRDefault="00E80484" w:rsidP="005C5B23">
            <w:pPr>
              <w:jc w:val="center"/>
              <w:rPr>
                <w:rFonts w:ascii="GHEA Grapalat" w:hAnsi="GHEA Grapalat" w:cs="Sylfaen"/>
                <w:sz w:val="20"/>
                <w:szCs w:val="20"/>
              </w:rPr>
            </w:pPr>
          </w:p>
        </w:tc>
        <w:tc>
          <w:tcPr>
            <w:tcW w:w="6149" w:type="dxa"/>
          </w:tcPr>
          <w:p w14:paraId="348C2710" w14:textId="77777777" w:rsidR="00E80484" w:rsidRPr="00545009" w:rsidRDefault="00E80484" w:rsidP="005C5B23">
            <w:pPr>
              <w:jc w:val="center"/>
              <w:rPr>
                <w:rFonts w:ascii="GHEA Grapalat" w:hAnsi="GHEA Grapalat" w:cs="Sylfaen"/>
                <w:sz w:val="20"/>
                <w:szCs w:val="20"/>
              </w:rPr>
            </w:pPr>
          </w:p>
        </w:tc>
      </w:tr>
      <w:tr w:rsidR="00E80484" w:rsidRPr="00545009" w14:paraId="1CCD7C5A" w14:textId="77777777" w:rsidTr="005C5B23">
        <w:tc>
          <w:tcPr>
            <w:tcW w:w="1458" w:type="dxa"/>
          </w:tcPr>
          <w:p w14:paraId="0583957E" w14:textId="77777777" w:rsidR="00E80484" w:rsidRPr="00545009" w:rsidRDefault="00E80484" w:rsidP="005C5B23">
            <w:pPr>
              <w:jc w:val="center"/>
              <w:rPr>
                <w:rFonts w:ascii="GHEA Grapalat" w:hAnsi="GHEA Grapalat" w:cs="Sylfaen"/>
                <w:sz w:val="20"/>
                <w:szCs w:val="20"/>
              </w:rPr>
            </w:pPr>
            <w:r w:rsidRPr="00545009">
              <w:rPr>
                <w:rFonts w:ascii="GHEA Grapalat" w:hAnsi="GHEA Grapalat" w:cs="Sylfaen"/>
                <w:sz w:val="20"/>
                <w:szCs w:val="20"/>
              </w:rPr>
              <w:t>...</w:t>
            </w:r>
          </w:p>
        </w:tc>
        <w:tc>
          <w:tcPr>
            <w:tcW w:w="2581" w:type="dxa"/>
          </w:tcPr>
          <w:p w14:paraId="240AC47D" w14:textId="77777777" w:rsidR="00E80484" w:rsidRPr="00545009" w:rsidRDefault="00E80484" w:rsidP="005C5B23">
            <w:pPr>
              <w:jc w:val="center"/>
              <w:rPr>
                <w:rFonts w:ascii="GHEA Grapalat" w:hAnsi="GHEA Grapalat" w:cs="Sylfaen"/>
                <w:sz w:val="20"/>
                <w:szCs w:val="20"/>
              </w:rPr>
            </w:pPr>
          </w:p>
        </w:tc>
        <w:tc>
          <w:tcPr>
            <w:tcW w:w="6149" w:type="dxa"/>
          </w:tcPr>
          <w:p w14:paraId="4C20AE59" w14:textId="77777777" w:rsidR="00E80484" w:rsidRPr="00545009" w:rsidRDefault="00E80484" w:rsidP="005C5B23">
            <w:pPr>
              <w:jc w:val="center"/>
              <w:rPr>
                <w:rFonts w:ascii="GHEA Grapalat" w:hAnsi="GHEA Grapalat" w:cs="Sylfaen"/>
                <w:sz w:val="20"/>
                <w:szCs w:val="20"/>
              </w:rPr>
            </w:pPr>
          </w:p>
        </w:tc>
      </w:tr>
    </w:tbl>
    <w:p w14:paraId="0B7CAC3E"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p w14:paraId="48E88B02"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(название организации участника)</w:t>
      </w:r>
    </w:p>
    <w:p w14:paraId="1C29A651"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(должность руководителя, имя, фамилия)</w:t>
      </w:r>
    </w:p>
    <w:p w14:paraId="04DE3C0F"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r w:rsidRPr="00670C41">
        <w:rPr>
          <w:color w:val="2C2D2E"/>
          <w:sz w:val="22"/>
          <w:szCs w:val="22"/>
          <w:lang w:val="ru-RU"/>
        </w:rPr>
        <w:t>Подпись</w:t>
      </w:r>
    </w:p>
    <w:p w14:paraId="5CB2BBA0" w14:textId="77777777" w:rsidR="00670C41" w:rsidRPr="00670C41" w:rsidRDefault="00670C41" w:rsidP="00670C41">
      <w:pPr>
        <w:pStyle w:val="NormalWeb"/>
        <w:shd w:val="clear" w:color="auto" w:fill="FFFFFF"/>
        <w:spacing w:before="0" w:beforeAutospacing="0" w:after="180" w:afterAutospacing="0"/>
        <w:rPr>
          <w:color w:val="2C2D2E"/>
          <w:sz w:val="22"/>
          <w:szCs w:val="22"/>
          <w:lang w:val="ru-RU"/>
        </w:rPr>
      </w:pPr>
    </w:p>
    <w:sectPr w:rsidR="00670C41" w:rsidRPr="00670C41" w:rsidSect="00670C41">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B3"/>
    <w:rsid w:val="0027471A"/>
    <w:rsid w:val="00571AB3"/>
    <w:rsid w:val="00670C41"/>
    <w:rsid w:val="008E59F7"/>
    <w:rsid w:val="00A554BE"/>
    <w:rsid w:val="00DE7763"/>
    <w:rsid w:val="00E62C01"/>
    <w:rsid w:val="00E80484"/>
    <w:rsid w:val="00F0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414F"/>
  <w15:chartTrackingRefBased/>
  <w15:docId w15:val="{DEEFEFF6-7CFF-4270-954B-AB0C6B4C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C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0C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58666">
      <w:bodyDiv w:val="1"/>
      <w:marLeft w:val="0"/>
      <w:marRight w:val="0"/>
      <w:marTop w:val="0"/>
      <w:marBottom w:val="0"/>
      <w:divBdr>
        <w:top w:val="none" w:sz="0" w:space="0" w:color="auto"/>
        <w:left w:val="none" w:sz="0" w:space="0" w:color="auto"/>
        <w:bottom w:val="none" w:sz="0" w:space="0" w:color="auto"/>
        <w:right w:val="none" w:sz="0" w:space="0" w:color="auto"/>
      </w:divBdr>
    </w:div>
    <w:div w:id="344597911">
      <w:bodyDiv w:val="1"/>
      <w:marLeft w:val="0"/>
      <w:marRight w:val="0"/>
      <w:marTop w:val="0"/>
      <w:marBottom w:val="0"/>
      <w:divBdr>
        <w:top w:val="none" w:sz="0" w:space="0" w:color="auto"/>
        <w:left w:val="none" w:sz="0" w:space="0" w:color="auto"/>
        <w:bottom w:val="none" w:sz="0" w:space="0" w:color="auto"/>
        <w:right w:val="none" w:sz="0" w:space="0" w:color="auto"/>
      </w:divBdr>
    </w:div>
    <w:div w:id="418721314">
      <w:bodyDiv w:val="1"/>
      <w:marLeft w:val="0"/>
      <w:marRight w:val="0"/>
      <w:marTop w:val="0"/>
      <w:marBottom w:val="0"/>
      <w:divBdr>
        <w:top w:val="none" w:sz="0" w:space="0" w:color="auto"/>
        <w:left w:val="none" w:sz="0" w:space="0" w:color="auto"/>
        <w:bottom w:val="none" w:sz="0" w:space="0" w:color="auto"/>
        <w:right w:val="none" w:sz="0" w:space="0" w:color="auto"/>
      </w:divBdr>
    </w:div>
    <w:div w:id="971329419">
      <w:bodyDiv w:val="1"/>
      <w:marLeft w:val="0"/>
      <w:marRight w:val="0"/>
      <w:marTop w:val="0"/>
      <w:marBottom w:val="0"/>
      <w:divBdr>
        <w:top w:val="none" w:sz="0" w:space="0" w:color="auto"/>
        <w:left w:val="none" w:sz="0" w:space="0" w:color="auto"/>
        <w:bottom w:val="none" w:sz="0" w:space="0" w:color="auto"/>
        <w:right w:val="none" w:sz="0" w:space="0" w:color="auto"/>
      </w:divBdr>
    </w:div>
    <w:div w:id="10737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ru/compose?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Pahlevanyan</dc:creator>
  <cp:keywords/>
  <dc:description/>
  <cp:lastModifiedBy>Bella Pahlevanyan</cp:lastModifiedBy>
  <cp:revision>8</cp:revision>
  <dcterms:created xsi:type="dcterms:W3CDTF">2025-04-11T13:36:00Z</dcterms:created>
  <dcterms:modified xsi:type="dcterms:W3CDTF">2025-06-05T09:30:00Z</dcterms:modified>
</cp:coreProperties>
</file>