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C5BD" w14:textId="77777777" w:rsidR="00C03338" w:rsidRPr="009A7CA6" w:rsidRDefault="00C03338" w:rsidP="009A7CA6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542B255" w14:textId="77777777" w:rsidR="00C03338" w:rsidRPr="009A7CA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A7CA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1AC05C72" w14:textId="77777777" w:rsidR="00C03338" w:rsidRPr="009A7CA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A7CA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60A734BD" w14:textId="77777777" w:rsidR="00C03338" w:rsidRPr="009A7CA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A7CA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հունիսի 29-ի N  323-Ա  հրամանի          </w:t>
      </w:r>
    </w:p>
    <w:p w14:paraId="099F20C3" w14:textId="77777777" w:rsidR="00C03338" w:rsidRPr="009A7CA6" w:rsidRDefault="00C03338" w:rsidP="00C03338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9A7CA6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1C16C3A6" w14:textId="0017EE71" w:rsidR="00C03338" w:rsidRPr="009A7CA6" w:rsidRDefault="00C03338" w:rsidP="009A7CA6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</w:p>
    <w:p w14:paraId="305C8A1A" w14:textId="77777777" w:rsidR="00C03338" w:rsidRPr="009A7CA6" w:rsidRDefault="00C03338" w:rsidP="009A7CA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9A7CA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5CABCAFA" w14:textId="77777777" w:rsidR="009A7CA6" w:rsidRPr="009A7CA6" w:rsidRDefault="00C03338" w:rsidP="009A7CA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A7C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C7E436F" w14:textId="752F448F" w:rsidR="00C03338" w:rsidRDefault="003A43C4" w:rsidP="009A7CA6">
      <w:pPr>
        <w:spacing w:before="0"/>
        <w:ind w:left="0" w:firstLine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ԱԻՆ </w:t>
      </w:r>
      <w:r w:rsidR="00765BDF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Ճգնաժամային կառավարման պետական ակադեմիա</w:t>
      </w:r>
      <w:r w:rsidR="00765BDF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ՊՈԱԿ-ը</w:t>
      </w:r>
      <w:r w:rsidR="00C03338" w:rsidRPr="009A7CA6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 Երևան, Ավան Աճառյան</w:t>
      </w:r>
      <w:r w:rsidR="00AA046E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1 </w:t>
      </w:r>
      <w:r w:rsidR="00765BDF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C03338" w:rsidRPr="009A7C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ասցեում, </w:t>
      </w:r>
      <w:r w:rsidR="00C03338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AA046E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կարիքների համար </w:t>
      </w:r>
      <w:r w:rsidR="00765BDF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4F00F4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Վառելիքի</w:t>
      </w:r>
      <w:r w:rsidR="00765BDF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AA046E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05D0D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65BDF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405D0D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ՃԿՊԱ-</w:t>
      </w:r>
      <w:r w:rsidR="004F00F4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ՎԱ</w:t>
      </w:r>
      <w:r w:rsidR="00405D0D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-ԳՀԱՊՁԲ-2</w:t>
      </w:r>
      <w:r w:rsidR="00C47E5F">
        <w:rPr>
          <w:rFonts w:ascii="GHEA Grapalat" w:eastAsia="Times New Roman" w:hAnsi="GHEA Grapalat" w:cs="Sylfaen"/>
          <w:sz w:val="18"/>
          <w:szCs w:val="18"/>
          <w:lang w:val="af-ZA" w:eastAsia="ru-RU"/>
        </w:rPr>
        <w:t>3/07</w:t>
      </w:r>
      <w:r w:rsidR="00765BDF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  <w:r w:rsidR="00A42954" w:rsidRPr="009A7CA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1520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180"/>
        <w:gridCol w:w="360"/>
        <w:gridCol w:w="720"/>
        <w:gridCol w:w="810"/>
        <w:gridCol w:w="810"/>
        <w:gridCol w:w="1170"/>
        <w:gridCol w:w="90"/>
        <w:gridCol w:w="810"/>
        <w:gridCol w:w="901"/>
        <w:gridCol w:w="539"/>
        <w:gridCol w:w="36"/>
        <w:gridCol w:w="771"/>
        <w:gridCol w:w="183"/>
        <w:gridCol w:w="90"/>
        <w:gridCol w:w="1350"/>
        <w:gridCol w:w="1260"/>
      </w:tblGrid>
      <w:tr w:rsidR="00C03338" w:rsidRPr="009A7CA6" w14:paraId="786776BB" w14:textId="77777777" w:rsidTr="0082666F">
        <w:trPr>
          <w:trHeight w:val="6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E0F4" w14:textId="77777777" w:rsidR="00C03338" w:rsidRPr="009A7CA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AC23" w14:textId="77777777" w:rsidR="00C03338" w:rsidRPr="009A7CA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092647" w:rsidRPr="009A7CA6" w14:paraId="66425655" w14:textId="77777777" w:rsidTr="0082666F">
        <w:trPr>
          <w:trHeight w:val="88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D0BB" w14:textId="77777777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65E3" w14:textId="77777777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61AD" w14:textId="77777777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E3C4" w14:textId="16EB3FD8" w:rsidR="00C03338" w:rsidRPr="00C47E5F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D6B4" w14:textId="77777777" w:rsidR="00C03338" w:rsidRPr="00C47E5F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A503" w14:textId="77777777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33F7" w14:textId="77777777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92647" w:rsidRPr="009A7CA6" w14:paraId="2517EF1A" w14:textId="77777777" w:rsidTr="0082666F">
        <w:trPr>
          <w:trHeight w:val="17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DF49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B648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EC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4FC8" w14:textId="0B71D1A3" w:rsidR="00C03338" w:rsidRPr="00C47E5F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4A004" w14:textId="77777777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BD1A" w14:textId="77777777" w:rsidR="00C03338" w:rsidRPr="00C47E5F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6DD5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409F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E042D" w:rsidRPr="009A7CA6" w14:paraId="1424083C" w14:textId="77777777" w:rsidTr="0082666F">
        <w:trPr>
          <w:trHeight w:val="403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C08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129B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73AB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12CD" w14:textId="77777777" w:rsidR="00C03338" w:rsidRPr="00C47E5F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EB5" w14:textId="77777777" w:rsidR="00C03338" w:rsidRPr="00C47E5F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5F87" w14:textId="46DC45E2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733F" w14:textId="77777777" w:rsidR="00C03338" w:rsidRPr="00C47E5F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EA03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79CB" w14:textId="77777777" w:rsidR="00C03338" w:rsidRPr="009A7CA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E042D" w:rsidRPr="009A7CA6" w14:paraId="1E3958F0" w14:textId="77777777" w:rsidTr="0082666F">
        <w:trPr>
          <w:trHeight w:val="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CB512" w14:textId="77777777" w:rsidR="00DD75B3" w:rsidRPr="00C47E5F" w:rsidRDefault="00DD75B3" w:rsidP="00DD75B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B5420" w14:textId="399EC05A" w:rsidR="00DD75B3" w:rsidRPr="00C47E5F" w:rsidRDefault="00DD75B3" w:rsidP="009A7CA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Բենզին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պրեմիում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0846" w14:textId="3AF6F2BA" w:rsidR="00DD75B3" w:rsidRPr="00C47E5F" w:rsidRDefault="00DD75B3" w:rsidP="00DD75B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52531" w14:textId="4D1049FE" w:rsidR="00DD75B3" w:rsidRPr="00C47E5F" w:rsidRDefault="002A04FC" w:rsidP="00DD75B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DD75B3"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0B8BE" w14:textId="0BB8092A" w:rsidR="00DD75B3" w:rsidRPr="00C47E5F" w:rsidRDefault="002A04FC" w:rsidP="00DD75B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DD75B3"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C393F" w14:textId="70BAA7C9" w:rsidR="00DD75B3" w:rsidRPr="00C47E5F" w:rsidRDefault="003D68E0" w:rsidP="00DD75B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1.650.000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D1933" w14:textId="3556A9E8" w:rsidR="00DD75B3" w:rsidRPr="00C47E5F" w:rsidRDefault="003D68E0" w:rsidP="00DD75B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1.650.000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CA859" w14:textId="188959F1" w:rsidR="00DD75B3" w:rsidRPr="0082666F" w:rsidRDefault="00DD75B3" w:rsidP="00DD75B3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45-100կպա,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/դմ3-ից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15⁰C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ջերմատիճանում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720-775կգ/մ3,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10մգ/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մեթանոլ-3%, էթանոլ-5%,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եռաբութիլ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սպիրտ-7%,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(C5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օքսիդիչներ-10%,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2004թ.նոյեմբերի11-ի N 1592-Ն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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: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2AAF" w14:textId="042B3600" w:rsidR="00DD75B3" w:rsidRPr="0082666F" w:rsidRDefault="00DD75B3" w:rsidP="00DD75B3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45-100կպա,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/դմ3-ից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15⁰C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ջերմատիճանում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720-775կգ/մ3,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10մգ/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մեթանոլ-3%, էթանոլ-5%,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եռաբութիլ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սպիրտ-7%,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(C5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օքսիդիչներ-10%,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2004թ.նոյեմբերի11-ի N 1592-Ն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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: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E042D" w:rsidRPr="009A7CA6" w14:paraId="58AD1724" w14:textId="77777777" w:rsidTr="0082666F">
        <w:trPr>
          <w:trHeight w:val="565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F1B" w14:textId="56445818" w:rsidR="008536E5" w:rsidRPr="009A7CA6" w:rsidRDefault="008536E5" w:rsidP="004F7FA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95D33" w14:textId="77777777" w:rsidR="008536E5" w:rsidRPr="0082666F" w:rsidRDefault="003770B7" w:rsidP="004F7FA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Բենզին</w:t>
            </w:r>
            <w:proofErr w:type="spellEnd"/>
          </w:p>
          <w:p w14:paraId="6FEB4FF5" w14:textId="3760D647" w:rsidR="003770B7" w:rsidRPr="0082666F" w:rsidRDefault="003770B7" w:rsidP="004F7FA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ռեգուլյար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7034" w14:textId="6E43718A" w:rsidR="008536E5" w:rsidRPr="0082666F" w:rsidRDefault="003770B7" w:rsidP="004F7FA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83AA7" w14:textId="072FF0DF" w:rsidR="008536E5" w:rsidRPr="0082666F" w:rsidRDefault="002A04FC" w:rsidP="004F7FA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3770B7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F089D" w14:textId="6A089B86" w:rsidR="008536E5" w:rsidRPr="0082666F" w:rsidRDefault="002A04FC" w:rsidP="004F7FA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3770B7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A30C0" w14:textId="5EA2D164" w:rsidR="008536E5" w:rsidRPr="0082666F" w:rsidRDefault="003D68E0" w:rsidP="004F7FA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1.550.000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CF4B2" w14:textId="67FBDBEE" w:rsidR="008536E5" w:rsidRPr="0082666F" w:rsidRDefault="003D68E0" w:rsidP="004F7FA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1.550.000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3F3F4" w14:textId="5375B830" w:rsidR="008536E5" w:rsidRPr="0082666F" w:rsidRDefault="00DD75B3" w:rsidP="00DD75B3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91,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81,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45-ից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100կպա,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դմ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3ից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15⁰C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7200-ից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7765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*/մ3,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10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՝ 2.7%-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մեթանոլ-3%, էթանոլ-5%,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սպիրտ-10%,եռաբութիլ սպիրտ-7%,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(C5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օքսիդիչներ-10%,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2004թ.նոյեմբերի 11-ի N 1592-Ն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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: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2C6B0" w14:textId="6627F662" w:rsidR="008536E5" w:rsidRPr="0082666F" w:rsidRDefault="00DD75B3" w:rsidP="00DD75B3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91,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81,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45-ից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100կպա,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դմ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3ից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1%-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15⁰C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7200-ից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7765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*/մ3,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10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՝ 2.7%-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մեթանոլ-3%, էթանոլ-5%,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սպիրտ-10%,եռաբութիլ սպիրտ-7%,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(C5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օքսիդիչներ-10%,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2004թ.նոյեմբերի 11-ի N 1592-Ն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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: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82666F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82666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8536E5" w:rsidRPr="009A7CA6" w14:paraId="3B8FDF65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DABAE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36E5" w:rsidRPr="009A7CA6" w14:paraId="6673E701" w14:textId="77777777" w:rsidTr="0082666F">
        <w:trPr>
          <w:trHeight w:val="137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ED7A" w14:textId="77777777" w:rsidR="008536E5" w:rsidRPr="0082666F" w:rsidRDefault="008536E5" w:rsidP="008536E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 ընթացակարգ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 և դրա 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 հիմնավորումը</w:t>
            </w:r>
          </w:p>
        </w:tc>
        <w:tc>
          <w:tcPr>
            <w:tcW w:w="7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153E" w14:textId="3CFD9D4B" w:rsidR="008536E5" w:rsidRPr="0082666F" w:rsidRDefault="00092647" w:rsidP="008536E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="008536E5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="008536E5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536E5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  <w:r w:rsidR="008536E5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="008536E5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="008536E5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22-րդ </w:t>
            </w:r>
            <w:proofErr w:type="spellStart"/>
            <w:r w:rsidR="008536E5"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</w:t>
            </w:r>
            <w:proofErr w:type="spellEnd"/>
          </w:p>
        </w:tc>
      </w:tr>
      <w:tr w:rsidR="008536E5" w:rsidRPr="009A7CA6" w14:paraId="3A52E4CD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71F865" w14:textId="77777777" w:rsidR="008536E5" w:rsidRPr="0082666F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36E5" w:rsidRPr="009A7CA6" w14:paraId="790B5117" w14:textId="77777777" w:rsidTr="0082666F">
        <w:trPr>
          <w:trHeight w:val="155"/>
        </w:trPr>
        <w:tc>
          <w:tcPr>
            <w:tcW w:w="78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976" w14:textId="77777777" w:rsidR="008536E5" w:rsidRPr="0082666F" w:rsidRDefault="008536E5" w:rsidP="008536E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9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7A974E" w14:textId="13AB20D0" w:rsidR="008536E5" w:rsidRPr="009A7CA6" w:rsidRDefault="002A04FC" w:rsidP="008536E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08</w:t>
            </w:r>
            <w:r w:rsidR="008536E5"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02.</w:t>
            </w:r>
            <w:r w:rsidR="008536E5"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  <w:r w:rsidR="008536E5"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8536E5" w:rsidRPr="009A7CA6" w14:paraId="68A26053" w14:textId="77777777" w:rsidTr="0082666F">
        <w:trPr>
          <w:trHeight w:val="164"/>
        </w:trPr>
        <w:tc>
          <w:tcPr>
            <w:tcW w:w="5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E3AE" w14:textId="57F77D77" w:rsidR="008536E5" w:rsidRPr="0082666F" w:rsidRDefault="008536E5" w:rsidP="008536E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2666F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2666F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5BA9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6E2" w14:textId="77777777" w:rsidR="008536E5" w:rsidRPr="009A7CA6" w:rsidRDefault="008536E5" w:rsidP="008536E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536E5" w:rsidRPr="009A7CA6" w14:paraId="40214C37" w14:textId="77777777" w:rsidTr="0082666F">
        <w:trPr>
          <w:trHeight w:val="92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4125" w14:textId="77777777" w:rsidR="008536E5" w:rsidRPr="0082666F" w:rsidRDefault="008536E5" w:rsidP="008536E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FEFB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DB85" w14:textId="77777777" w:rsidR="008536E5" w:rsidRPr="009A7CA6" w:rsidRDefault="008536E5" w:rsidP="008536E5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536E5" w:rsidRPr="009A7CA6" w14:paraId="5318DCC5" w14:textId="77777777" w:rsidTr="0082666F">
        <w:trPr>
          <w:trHeight w:val="47"/>
        </w:trPr>
        <w:tc>
          <w:tcPr>
            <w:tcW w:w="5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BE15" w14:textId="77777777" w:rsidR="008536E5" w:rsidRPr="0082666F" w:rsidRDefault="008536E5" w:rsidP="008536E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F3E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71C6" w14:textId="77777777" w:rsidR="008536E5" w:rsidRPr="00D1336E" w:rsidRDefault="008536E5" w:rsidP="008536E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D1336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D1336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1336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BA7B" w14:textId="77777777" w:rsidR="008536E5" w:rsidRPr="00D1336E" w:rsidRDefault="008536E5" w:rsidP="008536E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D1336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8536E5" w:rsidRPr="009A7CA6" w14:paraId="032F0326" w14:textId="77777777" w:rsidTr="0082666F">
        <w:trPr>
          <w:trHeight w:val="47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5478" w14:textId="77777777" w:rsidR="008536E5" w:rsidRPr="009A7CA6" w:rsidRDefault="008536E5" w:rsidP="008536E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76CF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9661" w14:textId="59B482B7" w:rsidR="008536E5" w:rsidRPr="009A7CA6" w:rsidRDefault="00092647" w:rsidP="0009264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D0A" w14:textId="7D079B97" w:rsidR="008536E5" w:rsidRPr="009A7CA6" w:rsidRDefault="00092647" w:rsidP="0009264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536E5" w:rsidRPr="009A7CA6" w14:paraId="06F971B2" w14:textId="77777777" w:rsidTr="0082666F">
        <w:trPr>
          <w:trHeight w:val="155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C77" w14:textId="77777777" w:rsidR="008536E5" w:rsidRPr="009A7CA6" w:rsidRDefault="008536E5" w:rsidP="008536E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8BE6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0B8CA" w14:textId="27E8EC63" w:rsidR="008536E5" w:rsidRPr="009A7CA6" w:rsidRDefault="00092647" w:rsidP="0009264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D1A" w14:textId="2DC1679C" w:rsidR="008536E5" w:rsidRPr="009A7CA6" w:rsidRDefault="00092647" w:rsidP="0009264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536E5" w:rsidRPr="009A7CA6" w14:paraId="40C47CD0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8B6593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36E5" w:rsidRPr="009A7CA6" w14:paraId="66B609EE" w14:textId="77777777" w:rsidTr="0082666F">
        <w:trPr>
          <w:trHeight w:val="605"/>
        </w:trPr>
        <w:tc>
          <w:tcPr>
            <w:tcW w:w="1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0B2F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AD8D2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ECD1" w14:textId="59FCF2B2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536E5" w:rsidRPr="009A7CA6" w14:paraId="12F85DE5" w14:textId="77777777" w:rsidTr="0082666F">
        <w:trPr>
          <w:trHeight w:val="365"/>
        </w:trPr>
        <w:tc>
          <w:tcPr>
            <w:tcW w:w="1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E0FA" w14:textId="77777777" w:rsidR="008536E5" w:rsidRPr="009A7CA6" w:rsidRDefault="008536E5" w:rsidP="008536E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7C6" w14:textId="77777777" w:rsidR="008536E5" w:rsidRPr="009A7CA6" w:rsidRDefault="008536E5" w:rsidP="008536E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28ED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11FF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2DE4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536E5" w:rsidRPr="009A7CA6" w14:paraId="000A988D" w14:textId="77777777" w:rsidTr="0082666F">
        <w:trPr>
          <w:trHeight w:val="83"/>
        </w:trPr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6DA67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9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594CF" w14:textId="77777777" w:rsidR="008536E5" w:rsidRPr="009A7CA6" w:rsidRDefault="008536E5" w:rsidP="008536E5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8536E5" w:rsidRPr="009A7CA6" w14:paraId="066F0381" w14:textId="77777777" w:rsidTr="0082666F">
        <w:trPr>
          <w:trHeight w:val="160"/>
        </w:trPr>
        <w:tc>
          <w:tcPr>
            <w:tcW w:w="1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0E7874" w14:textId="69915440" w:rsidR="008536E5" w:rsidRPr="009A7CA6" w:rsidRDefault="008536E5" w:rsidP="0009264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  <w:p w14:paraId="2A30996A" w14:textId="77777777" w:rsidR="004529C0" w:rsidRPr="009A7CA6" w:rsidRDefault="004529C0" w:rsidP="0009264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318B1A69" w14:textId="1E2FC8A1" w:rsidR="004529C0" w:rsidRPr="009A7CA6" w:rsidRDefault="004529C0" w:rsidP="0009264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10909" w14:textId="59B25346" w:rsidR="004529C0" w:rsidRPr="009A7CA6" w:rsidRDefault="00415A0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Ֆլեշ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46C0C" w14:textId="53B6E1CA" w:rsidR="008536E5" w:rsidRPr="009A7CA6" w:rsidRDefault="002A04FC" w:rsidP="002A04F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1.333.333.33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D0AB" w14:textId="4FA6C358" w:rsidR="008536E5" w:rsidRPr="009A7CA6" w:rsidRDefault="002A04FC" w:rsidP="002A04F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266.666.67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EEE76" w14:textId="439ECBCB" w:rsidR="008536E5" w:rsidRPr="009A7CA6" w:rsidRDefault="002A04FC" w:rsidP="002A04F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1.600.000</w:t>
            </w:r>
          </w:p>
        </w:tc>
      </w:tr>
      <w:tr w:rsidR="007F33C8" w:rsidRPr="009A7CA6" w14:paraId="7D226E7F" w14:textId="562B5F71" w:rsidTr="0082666F">
        <w:trPr>
          <w:trHeight w:val="304"/>
        </w:trPr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A450" w14:textId="6E72D2DD" w:rsidR="007F33C8" w:rsidRPr="009A7CA6" w:rsidRDefault="007F33C8" w:rsidP="0009264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325" w14:textId="10F7D33C" w:rsidR="007F33C8" w:rsidRPr="009A7CA6" w:rsidRDefault="007F33C8" w:rsidP="007F33C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Մաքս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Օիլ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B903" w14:textId="3BEF5951" w:rsidR="007F33C8" w:rsidRPr="009A7CA6" w:rsidRDefault="002A04FC" w:rsidP="002A04F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1.366.666.67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4F" w14:textId="4E9B2BB2" w:rsidR="007F33C8" w:rsidRPr="009A7CA6" w:rsidRDefault="002A04FC" w:rsidP="002A04F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273.333.33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9491E" w14:textId="0F9F8B52" w:rsidR="007F33C8" w:rsidRPr="009A7CA6" w:rsidRDefault="002A04FC" w:rsidP="002A04F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1.640.000</w:t>
            </w:r>
          </w:p>
        </w:tc>
      </w:tr>
      <w:tr w:rsidR="007F33C8" w:rsidRPr="009A7CA6" w14:paraId="76A45A25" w14:textId="5212FB8B" w:rsidTr="0082666F">
        <w:trPr>
          <w:trHeight w:val="18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5C63" w14:textId="2E5ED42A" w:rsidR="007F33C8" w:rsidRPr="009A7CA6" w:rsidRDefault="00415A0C" w:rsidP="0009264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C2C" w14:textId="4DD0A96B" w:rsidR="007F33C8" w:rsidRPr="009A7CA6" w:rsidRDefault="007F33C8" w:rsidP="007F33C8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         </w:t>
            </w:r>
            <w:r w:rsidR="00415A0C"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</w:t>
            </w: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 ՓԻ ԷՍ ԷՆԵՐՋԻ ԳՐՈՒՊ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D55" w14:textId="7ACCB3E7" w:rsidR="007F33C8" w:rsidRPr="009A7CA6" w:rsidRDefault="002A04FC" w:rsidP="002A04F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1.250.000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B61" w14:textId="7139B13A" w:rsidR="007F33C8" w:rsidRPr="009A7CA6" w:rsidRDefault="002A04FC" w:rsidP="002A04F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r w:rsidR="007F33C8"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7F33C8"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.000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8EBCC" w14:textId="0F7432E9" w:rsidR="007F33C8" w:rsidRPr="009A7CA6" w:rsidRDefault="002A04FC" w:rsidP="002A04F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</w:t>
            </w:r>
            <w:r w:rsidR="007F33C8"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1.5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7F33C8"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0.000</w:t>
            </w:r>
          </w:p>
        </w:tc>
      </w:tr>
      <w:tr w:rsidR="007F33C8" w:rsidRPr="009A7CA6" w14:paraId="361871BC" w14:textId="77777777" w:rsidTr="00D1336E">
        <w:trPr>
          <w:trHeight w:val="70"/>
        </w:trPr>
        <w:tc>
          <w:tcPr>
            <w:tcW w:w="11520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BE1F7" w14:textId="5627EFE2" w:rsidR="007F33C8" w:rsidRPr="009A7CA6" w:rsidRDefault="007F33C8" w:rsidP="00D1336E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C47E5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r w:rsidR="003E04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7F33C8" w:rsidRPr="009A7CA6" w14:paraId="76C0B2BC" w14:textId="77777777" w:rsidTr="0082666F">
        <w:trPr>
          <w:trHeight w:val="360"/>
        </w:trPr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F3BD8" w14:textId="77777777" w:rsidR="007F33C8" w:rsidRPr="009A7CA6" w:rsidRDefault="007F33C8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  <w:p w14:paraId="2CF5EB62" w14:textId="04E79E52" w:rsidR="00415A0C" w:rsidRPr="009A7CA6" w:rsidRDefault="00415A0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3E225" w14:textId="29318640" w:rsidR="007F33C8" w:rsidRPr="009A7CA6" w:rsidRDefault="00415A0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Ֆլեշ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79396" w14:textId="1A079C96" w:rsidR="007F33C8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1.262.500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BEE" w14:textId="5F228098" w:rsidR="007F33C8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252.500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77C84" w14:textId="416D7A67" w:rsidR="007F33C8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1.515.000</w:t>
            </w:r>
          </w:p>
        </w:tc>
      </w:tr>
      <w:tr w:rsidR="00415A0C" w:rsidRPr="009A7CA6" w14:paraId="41B5E358" w14:textId="77777777" w:rsidTr="0082666F">
        <w:trPr>
          <w:trHeight w:val="31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FEC93" w14:textId="10C30B05" w:rsidR="00415A0C" w:rsidRPr="009A7CA6" w:rsidRDefault="00415A0C" w:rsidP="00415A0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2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37168" w14:textId="05C5C3AD" w:rsidR="00415A0C" w:rsidRPr="009A7CA6" w:rsidRDefault="00415A0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Մաքս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Օիլ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290DA" w14:textId="68D28411" w:rsidR="00415A0C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1.308.333.33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E98" w14:textId="4971FD4D" w:rsidR="00415A0C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261.666.67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15711" w14:textId="2078758B" w:rsidR="00415A0C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1.570.000</w:t>
            </w:r>
          </w:p>
        </w:tc>
      </w:tr>
      <w:tr w:rsidR="00415A0C" w:rsidRPr="009A7CA6" w14:paraId="6687C16E" w14:textId="77777777" w:rsidTr="0082666F">
        <w:trPr>
          <w:trHeight w:val="15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FD88D" w14:textId="671761F1" w:rsidR="00415A0C" w:rsidRPr="009A7CA6" w:rsidRDefault="00415A0C" w:rsidP="00415A0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3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3A14B" w14:textId="60714E75" w:rsidR="00415A0C" w:rsidRPr="009A7CA6" w:rsidRDefault="00415A0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ՍԻ ՓԻ ԷՍ ԷՆԵՐՋԻ ԳՐՈՒՊ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F8EB2" w14:textId="1414286D" w:rsidR="00415A0C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1.175.000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11EAF9" w14:textId="65724890" w:rsidR="00415A0C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235</w:t>
            </w:r>
            <w:r w:rsidR="00415A0C"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.000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04805" w14:textId="28349F50" w:rsidR="00415A0C" w:rsidRPr="009A7CA6" w:rsidRDefault="002A04FC" w:rsidP="00415A0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1.410.000</w:t>
            </w:r>
          </w:p>
        </w:tc>
      </w:tr>
      <w:tr w:rsidR="007F33C8" w:rsidRPr="009A7CA6" w14:paraId="18CD34B0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1E0C5E" w14:textId="77777777" w:rsidR="007F33C8" w:rsidRPr="009A7CA6" w:rsidRDefault="007F33C8" w:rsidP="007F33C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33C8" w:rsidRPr="009A7CA6" w14:paraId="0B575B87" w14:textId="77777777" w:rsidTr="0082666F"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02CE" w14:textId="77777777" w:rsidR="007F33C8" w:rsidRPr="009A7CA6" w:rsidRDefault="007F33C8" w:rsidP="007F33C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F33C8" w:rsidRPr="009A7CA6" w14:paraId="75D893EA" w14:textId="77777777" w:rsidTr="0082666F"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07B" w14:textId="3C913572" w:rsidR="007F33C8" w:rsidRPr="00C47E5F" w:rsidRDefault="007F33C8" w:rsidP="007E06E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Չափաբաժնի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F7E" w14:textId="77777777" w:rsidR="007F33C8" w:rsidRPr="00C47E5F" w:rsidRDefault="007F33C8" w:rsidP="007E06E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D254" w14:textId="77777777" w:rsidR="007F33C8" w:rsidRPr="00C47E5F" w:rsidRDefault="007F33C8" w:rsidP="007E06E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92647" w:rsidRPr="009A7CA6" w14:paraId="04B6493B" w14:textId="77777777" w:rsidTr="0082666F"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6914" w14:textId="77777777" w:rsidR="007F33C8" w:rsidRPr="00C47E5F" w:rsidRDefault="007F33C8" w:rsidP="007E06E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DB7D" w14:textId="77777777" w:rsidR="007F33C8" w:rsidRPr="00C47E5F" w:rsidRDefault="007F33C8" w:rsidP="007E06E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1F3B" w14:textId="77777777" w:rsidR="007F33C8" w:rsidRPr="00C47E5F" w:rsidRDefault="007F33C8" w:rsidP="007E06E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E597" w14:textId="77777777" w:rsidR="007F33C8" w:rsidRPr="00C47E5F" w:rsidRDefault="007F33C8" w:rsidP="007E06E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C73" w14:textId="77777777" w:rsidR="007F33C8" w:rsidRPr="00C47E5F" w:rsidRDefault="007F33C8" w:rsidP="007E06E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F343" w14:textId="77777777" w:rsidR="007F33C8" w:rsidRPr="00C47E5F" w:rsidRDefault="007F33C8" w:rsidP="007E06E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47E5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2986" w:rsidRPr="009A7CA6" w14:paraId="7CC5A849" w14:textId="77777777" w:rsidTr="0082666F"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40185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4825" w14:textId="25700055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A4CF" w14:textId="54C97766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6C38" w14:textId="4FF65893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412" w14:textId="38B0D50C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9DC1" w14:textId="72E9F86F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1A2986" w:rsidRPr="009A7CA6" w14:paraId="23E0E0FF" w14:textId="77777777" w:rsidTr="0082666F">
        <w:trPr>
          <w:trHeight w:val="331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1CA9" w14:textId="24265BCE" w:rsidR="001A2986" w:rsidRPr="009A7CA6" w:rsidRDefault="001A2986" w:rsidP="001A298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362B" w14:textId="77777777" w:rsidR="001A2986" w:rsidRPr="009A7CA6" w:rsidRDefault="001A2986" w:rsidP="001A298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9A7CA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9A7CA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9A7CA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9A7CA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1A2986" w:rsidRPr="009A7CA6" w14:paraId="5DBD3AE0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45428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2986" w:rsidRPr="009A7CA6" w14:paraId="6F1736D1" w14:textId="77777777" w:rsidTr="0082666F">
        <w:trPr>
          <w:trHeight w:val="346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93FE" w14:textId="77777777" w:rsidR="001A2986" w:rsidRPr="009A7CA6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5156" w14:textId="50943F63" w:rsidR="001A2986" w:rsidRPr="009A7CA6" w:rsidRDefault="00C47E5F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15.02.2023թ.</w:t>
            </w:r>
          </w:p>
        </w:tc>
      </w:tr>
      <w:tr w:rsidR="001A2986" w:rsidRPr="009A7CA6" w14:paraId="41ADDBAA" w14:textId="77777777" w:rsidTr="0082666F">
        <w:trPr>
          <w:trHeight w:val="92"/>
        </w:trPr>
        <w:tc>
          <w:tcPr>
            <w:tcW w:w="43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EE363" w14:textId="77777777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649B9" w14:textId="31F3DA80" w:rsidR="001A2986" w:rsidRPr="009A7CA6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023D" w14:textId="23F62F39" w:rsidR="001A2986" w:rsidRPr="009A7CA6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1A2986" w:rsidRPr="009A7CA6" w14:paraId="773FFA56" w14:textId="77777777" w:rsidTr="0082666F">
        <w:trPr>
          <w:trHeight w:val="92"/>
        </w:trPr>
        <w:tc>
          <w:tcPr>
            <w:tcW w:w="43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C1D" w14:textId="77777777" w:rsidR="001A2986" w:rsidRPr="009A7CA6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E8D4" w14:textId="784701A6" w:rsidR="001A2986" w:rsidRPr="009A7CA6" w:rsidRDefault="00C47E5F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16.02.2023թ.</w:t>
            </w:r>
          </w:p>
        </w:tc>
        <w:tc>
          <w:tcPr>
            <w:tcW w:w="2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6F41F" w14:textId="1B21AF84" w:rsidR="001A2986" w:rsidRPr="009A7CA6" w:rsidRDefault="00C47E5F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25.02.2023թ.</w:t>
            </w:r>
          </w:p>
        </w:tc>
      </w:tr>
      <w:tr w:rsidR="001A2986" w:rsidRPr="009A7CA6" w14:paraId="2DDF49EB" w14:textId="77777777" w:rsidTr="0082666F">
        <w:trPr>
          <w:trHeight w:val="344"/>
        </w:trPr>
        <w:tc>
          <w:tcPr>
            <w:tcW w:w="11520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B478" w14:textId="3F856F87" w:rsidR="001A2986" w:rsidRPr="009A7CA6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r w:rsidR="00C47E5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02.03.2023թ.</w:t>
            </w:r>
          </w:p>
        </w:tc>
      </w:tr>
      <w:tr w:rsidR="001A2986" w:rsidRPr="009A7CA6" w14:paraId="6EC06944" w14:textId="77777777" w:rsidTr="0082666F">
        <w:trPr>
          <w:trHeight w:val="344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8C9E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D7" w14:textId="72E6E447" w:rsidR="001A2986" w:rsidRPr="009A7CA6" w:rsidRDefault="00C47E5F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03.03.2023թ.</w:t>
            </w:r>
          </w:p>
        </w:tc>
      </w:tr>
      <w:tr w:rsidR="001A2986" w:rsidRPr="009A7CA6" w14:paraId="4C7982BC" w14:textId="77777777" w:rsidTr="0082666F">
        <w:trPr>
          <w:trHeight w:val="344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0C6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DB80" w14:textId="2D81E361" w:rsidR="001A2986" w:rsidRPr="009A7CA6" w:rsidRDefault="00C47E5F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03.03.2023թ.</w:t>
            </w:r>
          </w:p>
        </w:tc>
      </w:tr>
      <w:tr w:rsidR="001A2986" w:rsidRPr="009A7CA6" w14:paraId="4D4CDB40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9939D7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2986" w:rsidRPr="009A7CA6" w14:paraId="322AB5AC" w14:textId="77777777" w:rsidTr="0082666F"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1395A" w14:textId="1BDAB4EB" w:rsidR="001A2986" w:rsidRPr="0082666F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88400B1" w14:textId="7B0034C3" w:rsidR="001A2986" w:rsidRPr="0082666F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B6FB" w14:textId="77777777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B1B42FF" w14:textId="54F60BDB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E90E" w14:textId="42D2D9F0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E042D" w:rsidRPr="009A7CA6" w14:paraId="3779A637" w14:textId="77777777" w:rsidTr="0082666F">
        <w:trPr>
          <w:trHeight w:val="349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5D6E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058D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BBBB" w14:textId="77777777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AFAE" w14:textId="77777777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6945" w14:textId="2B05A6E8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6BB5" w14:textId="0615CF9F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151" w14:textId="77777777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E042D" w:rsidRPr="009A7CA6" w14:paraId="2B22EBC8" w14:textId="77777777" w:rsidTr="0082666F">
        <w:trPr>
          <w:trHeight w:val="238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5423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997B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EA8F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58D9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26210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C280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754D" w14:textId="77777777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E042D" w:rsidRPr="009A7CA6" w14:paraId="1DC4D948" w14:textId="77777777" w:rsidTr="0082666F">
        <w:trPr>
          <w:trHeight w:val="263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2534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3C04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56AB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C991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ABCC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F12" w14:textId="77777777" w:rsidR="001A2986" w:rsidRPr="0082666F" w:rsidRDefault="001A2986" w:rsidP="001A2986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76FD" w14:textId="5445C700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66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68C65" w14:textId="34A970F2" w:rsidR="001A2986" w:rsidRPr="0082666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E042D" w:rsidRPr="009A7CA6" w14:paraId="7A3ACBD5" w14:textId="77777777" w:rsidTr="0082666F">
        <w:trPr>
          <w:trHeight w:val="146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069C9" w14:textId="0A4BE4A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1-2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71A91" w14:textId="4E499F3C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ՍԻ ՓԻ ԷՍ ԷՆԵՐՋԻ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ԳՐՈՒՊ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2D849" w14:textId="53316A6B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ՃԿՊԱ-ՎԱ-ԳՀԱՊՁԲ-2</w:t>
            </w:r>
            <w:r w:rsidR="00C47E5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3/07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0376A" w14:textId="15C7222D" w:rsidR="001A2986" w:rsidRPr="009A7CA6" w:rsidRDefault="00C47E5F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03.03.2023թ</w:t>
            </w:r>
            <w:r w:rsidR="001A2986"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AE7FB" w14:textId="49239CD0" w:rsidR="001A2986" w:rsidRPr="009A7CA6" w:rsidRDefault="00C47E5F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31.03.2023թ.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22F13" w14:textId="4863A0AB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4A9CC" w14:textId="3C3EF38B" w:rsidR="001A2986" w:rsidRPr="009A7CA6" w:rsidRDefault="00C47E5F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2.910.000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ABEE" w14:textId="65B51FD3" w:rsidR="001A2986" w:rsidRPr="009A7CA6" w:rsidRDefault="00C47E5F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2.910.000</w:t>
            </w:r>
          </w:p>
        </w:tc>
      </w:tr>
      <w:tr w:rsidR="001A2986" w:rsidRPr="009A7CA6" w14:paraId="0D9F9386" w14:textId="77777777" w:rsidTr="0082666F">
        <w:trPr>
          <w:trHeight w:val="150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DADA" w14:textId="40EF9D32" w:rsidR="001A2986" w:rsidRPr="009A7CA6" w:rsidRDefault="001A2986" w:rsidP="003E042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A2986" w:rsidRPr="009A7CA6" w14:paraId="5B39B8BE" w14:textId="77777777" w:rsidTr="0082666F">
        <w:trPr>
          <w:trHeight w:val="125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233E" w14:textId="74509378" w:rsidR="001A2986" w:rsidRPr="00C47E5F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D7C5" w14:textId="77777777" w:rsidR="001A2986" w:rsidRPr="00C47E5F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56AB" w14:textId="77777777" w:rsidR="001A2986" w:rsidRPr="00C47E5F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9724" w14:textId="62C64CE2" w:rsidR="001A2986" w:rsidRPr="00C47E5F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2E2F" w14:textId="77777777" w:rsidR="001A2986" w:rsidRPr="00C47E5F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AB1A" w14:textId="22E44A5D" w:rsidR="001A2986" w:rsidRPr="00C47E5F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t xml:space="preserve"> </w:t>
            </w:r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 w:rsidRPr="00C47E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1A2986" w:rsidRPr="009A7CA6" w14:paraId="248CFE38" w14:textId="77777777" w:rsidTr="0082666F">
        <w:trPr>
          <w:trHeight w:val="155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148FC" w14:textId="49DCD828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9BDF8" w14:textId="68B13475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133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ՍԻ ՓԻ ԷՍ ԷՆԵՐՋԻ ԳՐՈՒՊ ՍՊԸ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F23E3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A7CA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ք. </w:t>
            </w:r>
            <w:proofErr w:type="spellStart"/>
            <w:r w:rsidRPr="009A7CA6">
              <w:rPr>
                <w:rFonts w:ascii="GHEA Grapalat" w:hAnsi="GHEA Grapalat"/>
                <w:b/>
                <w:bCs/>
                <w:sz w:val="16"/>
                <w:szCs w:val="16"/>
              </w:rPr>
              <w:t>Երևան</w:t>
            </w:r>
            <w:proofErr w:type="spellEnd"/>
            <w:r w:rsidRPr="009A7CA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9A7CA6">
              <w:rPr>
                <w:rFonts w:ascii="GHEA Grapalat" w:hAnsi="GHEA Grapalat"/>
                <w:b/>
                <w:bCs/>
                <w:sz w:val="16"/>
                <w:szCs w:val="16"/>
              </w:rPr>
              <w:t>Պուշկին</w:t>
            </w:r>
            <w:proofErr w:type="spellEnd"/>
          </w:p>
          <w:p w14:paraId="01C9A572" w14:textId="25202B64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A7CA6">
              <w:rPr>
                <w:rFonts w:ascii="GHEA Grapalat" w:hAnsi="GHEA Grapalat"/>
                <w:b/>
                <w:bCs/>
                <w:sz w:val="16"/>
                <w:szCs w:val="16"/>
              </w:rPr>
              <w:t>+374 10 52-67-46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CAB6E" w14:textId="3C8ADB72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133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cpsenergygroup@gmail.com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96A76" w14:textId="04057381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A7CA6">
              <w:rPr>
                <w:rFonts w:ascii="GHEA Grapalat" w:hAnsi="GHEA Grapalat"/>
                <w:b/>
                <w:bCs/>
                <w:sz w:val="16"/>
                <w:szCs w:val="16"/>
              </w:rPr>
              <w:t>1660020375380100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616FE" w14:textId="13B54F60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A7CA6">
              <w:rPr>
                <w:rStyle w:val="Strong"/>
                <w:rFonts w:ascii="GHEA Grapalat" w:hAnsi="GHEA Grapalat"/>
                <w:sz w:val="16"/>
                <w:szCs w:val="16"/>
              </w:rPr>
              <w:t>02847546</w:t>
            </w:r>
          </w:p>
        </w:tc>
      </w:tr>
      <w:tr w:rsidR="001A2986" w:rsidRPr="009A7CA6" w14:paraId="07048316" w14:textId="77777777" w:rsidTr="0082666F">
        <w:trPr>
          <w:trHeight w:val="288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A30506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2986" w:rsidRPr="009A7CA6" w14:paraId="683CB2FB" w14:textId="77777777" w:rsidTr="0082666F"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968B" w14:textId="77777777" w:rsidR="001A2986" w:rsidRPr="009A7CA6" w:rsidRDefault="001A2986" w:rsidP="001A298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2B22" w14:textId="77777777" w:rsidR="001A2986" w:rsidRPr="009A7CA6" w:rsidRDefault="001A2986" w:rsidP="001A298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266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2666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2666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A2986" w:rsidRPr="009A7CA6" w14:paraId="732F4608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AB3C25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2986" w:rsidRPr="009A7CA6" w14:paraId="5DC824AE" w14:textId="77777777" w:rsidTr="0082666F">
        <w:trPr>
          <w:trHeight w:val="288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A500" w14:textId="19770BB2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------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1C2CFA32" w14:textId="1784A941" w:rsidR="001A2986" w:rsidRPr="009A7CA6" w:rsidRDefault="001A2986" w:rsidP="001A298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04871A1F" w14:textId="77777777" w:rsidR="001A2986" w:rsidRPr="009A7CA6" w:rsidRDefault="001A2986" w:rsidP="001A298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4E01D574" w14:textId="77777777" w:rsidR="001A2986" w:rsidRPr="009A7CA6" w:rsidRDefault="001A2986" w:rsidP="001A298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76693D7" w14:textId="77777777" w:rsidR="001A2986" w:rsidRPr="009A7CA6" w:rsidRDefault="001A2986" w:rsidP="001A2986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26AA1" w14:textId="2A18CCB2" w:rsidR="001A2986" w:rsidRPr="009A7CA6" w:rsidRDefault="001A2986" w:rsidP="001A2986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001A64A" w14:textId="77777777" w:rsidR="001A2986" w:rsidRPr="009A7CA6" w:rsidRDefault="001A2986" w:rsidP="001A2986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 xml:space="preserve">3)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A552BD7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07FB179" w14:textId="5A84658D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է՝ </w:t>
            </w:r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gnumner@cmsa.am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:</w:t>
            </w:r>
          </w:p>
        </w:tc>
      </w:tr>
      <w:tr w:rsidR="001A2986" w:rsidRPr="009A7CA6" w14:paraId="7E6B05D9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340A1D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174F1C0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A2986" w:rsidRPr="009A7CA6" w14:paraId="362FA5C0" w14:textId="77777777" w:rsidTr="0082666F">
        <w:trPr>
          <w:trHeight w:val="475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5163" w14:textId="6F58EEFD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</w:t>
            </w:r>
            <w:r w:rsidR="00862B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</w:t>
            </w:r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862B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</w:t>
            </w:r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3C93" w14:textId="77777777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A2986" w:rsidRPr="009A7CA6" w14:paraId="0CBEB98A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F68220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7EAFB7C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2986" w:rsidRPr="009A7CA6" w14:paraId="085843DC" w14:textId="77777777" w:rsidTr="0082666F">
        <w:trPr>
          <w:trHeight w:val="42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8F6B" w14:textId="224AB60A" w:rsidR="001A2986" w:rsidRPr="009A7CA6" w:rsidRDefault="001A2986" w:rsidP="001A298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BCC2" w14:textId="77777777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A2986" w:rsidRPr="009A7CA6" w14:paraId="747744A1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2FF92F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2986" w:rsidRPr="009A7CA6" w14:paraId="45FB9353" w14:textId="77777777" w:rsidTr="0082666F">
        <w:trPr>
          <w:trHeight w:val="42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DC69" w14:textId="77777777" w:rsidR="001A2986" w:rsidRPr="009A7CA6" w:rsidRDefault="001A2986" w:rsidP="001A298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A7C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7C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ECE" w14:textId="77777777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A2986" w:rsidRPr="009A7CA6" w14:paraId="1214719E" w14:textId="77777777" w:rsidTr="0082666F">
        <w:trPr>
          <w:trHeight w:val="54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4FC3B9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2986" w:rsidRPr="009A7CA6" w14:paraId="686C5250" w14:textId="77777777" w:rsidTr="0082666F">
        <w:trPr>
          <w:trHeight w:val="54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72F8" w14:textId="77777777" w:rsidR="001A2986" w:rsidRPr="009A7CA6" w:rsidRDefault="001A2986" w:rsidP="001A298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7340" w14:textId="77777777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A2986" w:rsidRPr="009A7CA6" w14:paraId="48A63789" w14:textId="77777777" w:rsidTr="0082666F">
        <w:trPr>
          <w:trHeight w:val="288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9EAED7" w14:textId="77777777" w:rsidR="001A2986" w:rsidRPr="009A7CA6" w:rsidRDefault="001A2986" w:rsidP="001A298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2986" w:rsidRPr="009A7CA6" w14:paraId="34D21DD4" w14:textId="77777777" w:rsidTr="0082666F">
        <w:trPr>
          <w:trHeight w:val="227"/>
        </w:trPr>
        <w:tc>
          <w:tcPr>
            <w:tcW w:w="115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5CE9" w14:textId="77777777" w:rsidR="001A2986" w:rsidRPr="009A7CA6" w:rsidRDefault="001A2986" w:rsidP="001A298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2986" w:rsidRPr="009A7CA6" w14:paraId="4C7E4D0D" w14:textId="77777777" w:rsidTr="0082666F">
        <w:trPr>
          <w:trHeight w:val="4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16EB" w14:textId="77777777" w:rsidR="001A2986" w:rsidRPr="009A7CA6" w:rsidRDefault="001A2986" w:rsidP="001A298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B75" w14:textId="77777777" w:rsidR="001A2986" w:rsidRPr="009A7CA6" w:rsidRDefault="001A2986" w:rsidP="001A298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0B89" w14:textId="77777777" w:rsidR="001A2986" w:rsidRPr="009A7CA6" w:rsidRDefault="001A2986" w:rsidP="001A298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A2986" w:rsidRPr="009A7CA6" w14:paraId="2BE45EC0" w14:textId="77777777" w:rsidTr="0082666F">
        <w:trPr>
          <w:trHeight w:val="4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D41A" w14:textId="43CE4AB2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Մանուկյան</w:t>
            </w:r>
            <w:proofErr w:type="spellEnd"/>
          </w:p>
        </w:tc>
        <w:tc>
          <w:tcPr>
            <w:tcW w:w="5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9DE5" w14:textId="06BB5456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060-69.10.00 /127/</w:t>
            </w:r>
          </w:p>
        </w:tc>
        <w:tc>
          <w:tcPr>
            <w:tcW w:w="3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539BA" w14:textId="739B5BAC" w:rsidR="001A2986" w:rsidRPr="009A7CA6" w:rsidRDefault="001A2986" w:rsidP="001A298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A7C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gnumner@cmsa.am</w:t>
            </w:r>
          </w:p>
        </w:tc>
      </w:tr>
    </w:tbl>
    <w:p w14:paraId="4E8EDD4D" w14:textId="3D6CC172" w:rsidR="00C03338" w:rsidRPr="009A7CA6" w:rsidRDefault="00C03338" w:rsidP="00C03338">
      <w:pPr>
        <w:spacing w:before="0" w:after="160" w:line="256" w:lineRule="auto"/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C03338" w:rsidRPr="009A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D1D4" w14:textId="77777777" w:rsidR="006742AC" w:rsidRDefault="006742AC" w:rsidP="00C03338">
      <w:pPr>
        <w:spacing w:before="0" w:after="0"/>
      </w:pPr>
      <w:r>
        <w:separator/>
      </w:r>
    </w:p>
  </w:endnote>
  <w:endnote w:type="continuationSeparator" w:id="0">
    <w:p w14:paraId="54E30975" w14:textId="77777777" w:rsidR="006742AC" w:rsidRDefault="006742AC" w:rsidP="00C033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71A1" w14:textId="77777777" w:rsidR="006742AC" w:rsidRDefault="006742AC" w:rsidP="00C03338">
      <w:pPr>
        <w:spacing w:before="0" w:after="0"/>
      </w:pPr>
      <w:r>
        <w:separator/>
      </w:r>
    </w:p>
  </w:footnote>
  <w:footnote w:type="continuationSeparator" w:id="0">
    <w:p w14:paraId="6D8CE1CE" w14:textId="77777777" w:rsidR="006742AC" w:rsidRDefault="006742AC" w:rsidP="00C0333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75"/>
    <w:rsid w:val="00092647"/>
    <w:rsid w:val="001375EF"/>
    <w:rsid w:val="00187860"/>
    <w:rsid w:val="001A2986"/>
    <w:rsid w:val="001E0F7C"/>
    <w:rsid w:val="001F30C8"/>
    <w:rsid w:val="001F4E83"/>
    <w:rsid w:val="00214775"/>
    <w:rsid w:val="0029371F"/>
    <w:rsid w:val="002A04FC"/>
    <w:rsid w:val="002C7BF4"/>
    <w:rsid w:val="00343620"/>
    <w:rsid w:val="003770B7"/>
    <w:rsid w:val="003877B2"/>
    <w:rsid w:val="003A43C4"/>
    <w:rsid w:val="003C29BE"/>
    <w:rsid w:val="003D68E0"/>
    <w:rsid w:val="003E042D"/>
    <w:rsid w:val="00405D0D"/>
    <w:rsid w:val="00415A0C"/>
    <w:rsid w:val="004529C0"/>
    <w:rsid w:val="00462DF7"/>
    <w:rsid w:val="004B7AC2"/>
    <w:rsid w:val="004F00F4"/>
    <w:rsid w:val="004F7FA8"/>
    <w:rsid w:val="00561E39"/>
    <w:rsid w:val="00573B4F"/>
    <w:rsid w:val="00652880"/>
    <w:rsid w:val="006742AC"/>
    <w:rsid w:val="006D7C7C"/>
    <w:rsid w:val="007419A0"/>
    <w:rsid w:val="0075732E"/>
    <w:rsid w:val="00765BDF"/>
    <w:rsid w:val="007869DF"/>
    <w:rsid w:val="007E06EF"/>
    <w:rsid w:val="007F33C8"/>
    <w:rsid w:val="008130AF"/>
    <w:rsid w:val="00813675"/>
    <w:rsid w:val="0082666F"/>
    <w:rsid w:val="00851B7C"/>
    <w:rsid w:val="008536E5"/>
    <w:rsid w:val="00862B29"/>
    <w:rsid w:val="008D4676"/>
    <w:rsid w:val="009A7CA6"/>
    <w:rsid w:val="009D7666"/>
    <w:rsid w:val="00A42954"/>
    <w:rsid w:val="00A66549"/>
    <w:rsid w:val="00AA046E"/>
    <w:rsid w:val="00AA0500"/>
    <w:rsid w:val="00AA2467"/>
    <w:rsid w:val="00B12858"/>
    <w:rsid w:val="00C03338"/>
    <w:rsid w:val="00C47E5F"/>
    <w:rsid w:val="00CD694D"/>
    <w:rsid w:val="00D1336E"/>
    <w:rsid w:val="00D72274"/>
    <w:rsid w:val="00DD553A"/>
    <w:rsid w:val="00DD75B3"/>
    <w:rsid w:val="00DF6E62"/>
    <w:rsid w:val="00E32326"/>
    <w:rsid w:val="00E43D62"/>
    <w:rsid w:val="00EA2064"/>
    <w:rsid w:val="00ED0BDF"/>
    <w:rsid w:val="00F45849"/>
    <w:rsid w:val="00F4740B"/>
    <w:rsid w:val="00FB4E09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8175"/>
  <w15:chartTrackingRefBased/>
  <w15:docId w15:val="{AE1FC6A4-6886-41C3-BC3B-7B6637D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C03338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FootnoteReference">
    <w:name w:val="footnote reference"/>
    <w:semiHidden/>
    <w:unhideWhenUsed/>
    <w:rsid w:val="00C03338"/>
    <w:rPr>
      <w:vertAlign w:val="superscript"/>
    </w:rPr>
  </w:style>
  <w:style w:type="character" w:styleId="Strong">
    <w:name w:val="Strong"/>
    <w:uiPriority w:val="22"/>
    <w:qFormat/>
    <w:rsid w:val="00D72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>https://mul2-ema.gov.am/tasks/503949/oneclick/437227fe1337e75743d61cf40fdad8f52a57289d0768b20600554a1557ebec17.docx?token=973dd8e17356ef5b3d19533aea276961</cp:keywords>
  <dc:description/>
  <cp:lastModifiedBy>Gohar Manukyan</cp:lastModifiedBy>
  <cp:revision>57</cp:revision>
  <cp:lastPrinted>2023-03-07T09:01:00Z</cp:lastPrinted>
  <dcterms:created xsi:type="dcterms:W3CDTF">2022-05-16T06:08:00Z</dcterms:created>
  <dcterms:modified xsi:type="dcterms:W3CDTF">2023-03-07T09:11:00Z</dcterms:modified>
</cp:coreProperties>
</file>