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68867" w14:textId="77777777" w:rsidR="00FF4341" w:rsidRDefault="00FF4341" w:rsidP="00FF4341">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436B8E6A" w14:textId="39B0CB02" w:rsidR="00FF4341" w:rsidRDefault="00FF4341" w:rsidP="00FF434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sidR="00D41C6E">
        <w:rPr>
          <w:rFonts w:ascii="GHEA Grapalat" w:hAnsi="GHEA Grapalat" w:cs="Sylfaen"/>
          <w:i/>
          <w:sz w:val="16"/>
        </w:rPr>
        <w:t>դեկտեմբերի</w:t>
      </w:r>
      <w:proofErr w:type="spellEnd"/>
      <w:r>
        <w:rPr>
          <w:rFonts w:ascii="GHEA Grapalat" w:hAnsi="GHEA Grapalat" w:cs="Sylfaen"/>
          <w:i/>
          <w:sz w:val="16"/>
          <w:lang w:val="hy-AM"/>
        </w:rPr>
        <w:t xml:space="preserve">  09 -ի</w:t>
      </w:r>
    </w:p>
    <w:p w14:paraId="4165D134" w14:textId="10435ECA" w:rsidR="00781354" w:rsidRDefault="00FF4341" w:rsidP="00FF434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bookmarkStart w:id="0" w:name="_GoBack"/>
      <w:bookmarkEnd w:id="0"/>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A3F5B9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80EDB">
        <w:rPr>
          <w:rFonts w:ascii="GHEA Grapalat" w:hAnsi="GHEA Grapalat"/>
          <w:i w:val="0"/>
          <w:lang w:val="af-ZA"/>
        </w:rPr>
        <w:t>2</w:t>
      </w:r>
      <w:r w:rsidR="00F17B20">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F17B20">
        <w:rPr>
          <w:rFonts w:ascii="GHEA Grapalat" w:hAnsi="GHEA Grapalat"/>
          <w:i w:val="0"/>
          <w:lang w:val="af-ZA"/>
        </w:rPr>
        <w:t>հունվար</w:t>
      </w:r>
      <w:r w:rsidR="003A0B65">
        <w:rPr>
          <w:rFonts w:ascii="GHEA Grapalat" w:hAnsi="GHEA Grapalat"/>
          <w:i w:val="0"/>
          <w:lang w:val="af-ZA"/>
        </w:rPr>
        <w:t xml:space="preserve">ի </w:t>
      </w:r>
      <w:r w:rsidR="00F17B20">
        <w:rPr>
          <w:rFonts w:ascii="GHEA Grapalat" w:hAnsi="GHEA Grapalat"/>
          <w:i w:val="0"/>
          <w:lang w:val="af-ZA"/>
        </w:rPr>
        <w:t>16</w:t>
      </w:r>
      <w:r w:rsidR="00DC108B">
        <w:rPr>
          <w:rFonts w:ascii="GHEA Grapalat" w:hAnsi="GHEA Grapalat"/>
          <w:i w:val="0"/>
          <w:lang w:val="af-ZA"/>
        </w:rPr>
        <w:t>-</w:t>
      </w:r>
      <w:r w:rsidR="00380EDB">
        <w:rPr>
          <w:rFonts w:ascii="GHEA Grapalat" w:hAnsi="GHEA Grapalat"/>
          <w:i w:val="0"/>
          <w:lang w:val="af-ZA"/>
        </w:rPr>
        <w:t>ի</w:t>
      </w:r>
      <w:r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C292B3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17B20">
        <w:rPr>
          <w:rFonts w:ascii="GHEA Grapalat" w:hAnsi="GHEA Grapalat"/>
          <w:i w:val="0"/>
          <w:lang w:val="af-ZA"/>
        </w:rPr>
        <w:t>ՀՄԿ-ԳՀԱՊՁԲ-26/03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1F3D348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92B64">
        <w:rPr>
          <w:rFonts w:ascii="GHEA Grapalat" w:hAnsi="GHEA Grapalat"/>
          <w:i w:val="0"/>
          <w:lang w:val="af-ZA"/>
        </w:rPr>
        <w:t>դիտակայանների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E9BA963"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17B20">
        <w:rPr>
          <w:rFonts w:ascii="GHEA Grapalat" w:hAnsi="GHEA Grapalat"/>
          <w:i w:val="0"/>
          <w:lang w:val="af-ZA"/>
        </w:rPr>
        <w:t>7-րդ օրվա</w:t>
      </w:r>
      <w:r w:rsidRPr="00A71D81">
        <w:rPr>
          <w:rFonts w:ascii="GHEA Grapalat" w:hAnsi="GHEA Grapalat"/>
          <w:i w:val="0"/>
          <w:lang w:val="af-ZA"/>
        </w:rPr>
        <w:t xml:space="preserve"> ժամը </w:t>
      </w:r>
      <w:r w:rsidR="00792B64">
        <w:rPr>
          <w:rFonts w:ascii="GHEA Grapalat" w:hAnsi="GHEA Grapalat"/>
          <w:i w:val="0"/>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4D365D3B"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00F17B20">
        <w:rPr>
          <w:rFonts w:ascii="GHEA Grapalat" w:hAnsi="GHEA Grapalat"/>
          <w:i w:val="0"/>
          <w:lang w:val="af-ZA"/>
        </w:rPr>
        <w:t>7-րդ օրվա</w:t>
      </w:r>
      <w:r w:rsidRPr="00380EDB">
        <w:rPr>
          <w:rFonts w:ascii="GHEA Grapalat" w:hAnsi="GHEA Grapalat"/>
          <w:i w:val="0"/>
          <w:lang w:val="af-ZA"/>
        </w:rPr>
        <w:t xml:space="preserve"> ժամը </w:t>
      </w:r>
      <w:r w:rsidR="00792B64">
        <w:rPr>
          <w:rFonts w:ascii="GHEA Grapalat" w:hAnsi="GHEA Grapalat"/>
          <w:i w:val="0"/>
          <w:lang w:val="af-ZA"/>
        </w:rPr>
        <w:t>11:30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77777777" w:rsidR="005C6E5D" w:rsidRPr="00AC53DA" w:rsidRDefault="005C6E5D" w:rsidP="005C6E5D">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3" w:name="_Hlk126914191"/>
      <w:r>
        <w:rPr>
          <w:rFonts w:ascii="GHEA Grapalat" w:hAnsi="GHEA Grapalat"/>
          <w:i w:val="0"/>
          <w:lang w:val="af-ZA"/>
        </w:rPr>
        <w:t xml:space="preserve">374 </w:t>
      </w:r>
      <w:bookmarkEnd w:id="3"/>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4"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4"/>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E36AF93" w:rsidR="00096865" w:rsidRPr="00A71D81" w:rsidRDefault="00F17B20"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ՀՄԿ-ԳՀԱՊՁԲ-26/03</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DDA807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w:t>
      </w:r>
      <w:r w:rsidR="001D3BA0">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17B20">
        <w:rPr>
          <w:rFonts w:ascii="GHEA Grapalat" w:hAnsi="GHEA Grapalat" w:cs="Times Armenian"/>
          <w:i/>
          <w:sz w:val="20"/>
          <w:szCs w:val="20"/>
          <w:lang w:val="af-ZA"/>
        </w:rPr>
        <w:t>Հունվար</w:t>
      </w:r>
      <w:r w:rsidR="00DC108B">
        <w:rPr>
          <w:rFonts w:ascii="GHEA Grapalat" w:hAnsi="GHEA Grapalat" w:cs="Times Armenian"/>
          <w:i/>
          <w:sz w:val="20"/>
          <w:szCs w:val="20"/>
          <w:lang w:val="af-ZA"/>
        </w:rPr>
        <w:t xml:space="preserve">ի </w:t>
      </w:r>
      <w:r w:rsidR="001D3BA0">
        <w:rPr>
          <w:rFonts w:ascii="GHEA Grapalat" w:hAnsi="GHEA Grapalat" w:cs="Times Armenian"/>
          <w:i/>
          <w:sz w:val="20"/>
          <w:szCs w:val="20"/>
          <w:lang w:val="af-ZA"/>
        </w:rPr>
        <w:t>16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280AFA4"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792B64">
        <w:rPr>
          <w:rFonts w:ascii="GHEA Grapalat" w:hAnsi="GHEA Grapalat" w:cs="Sylfaen"/>
          <w:lang w:val="af-ZA"/>
        </w:rPr>
        <w:t>ԴԻՏԱԿԱՅԱՆՆԵՐԻ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3B8DC3AB"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792B64">
        <w:rPr>
          <w:rFonts w:ascii="GHEA Grapalat" w:hAnsi="GHEA Grapalat"/>
          <w:b/>
          <w:sz w:val="18"/>
          <w:szCs w:val="22"/>
          <w:lang w:val="af-ZA"/>
        </w:rPr>
        <w:t>ԴԻՏԱԿԱՅԱՆՆԵՐԻ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proofErr w:type="gramStart"/>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2A762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17B20">
        <w:rPr>
          <w:rFonts w:ascii="GHEA Grapalat" w:hAnsi="GHEA Grapalat" w:cs="Times Armenian"/>
          <w:sz w:val="20"/>
          <w:lang w:val="af-ZA"/>
        </w:rPr>
        <w:t>ՀՄԿ-ԳՀԱՊՁԲ-26/03</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C108B">
        <w:rPr>
          <w:rFonts w:ascii="GHEA Grapalat" w:hAnsi="GHEA Grapalat" w:cs="Arial"/>
          <w:i/>
          <w:shd w:val="clear" w:color="auto" w:fill="FFFFFF"/>
        </w:rPr>
        <w:fldChar w:fldCharType="begin"/>
      </w:r>
      <w:r w:rsidR="00DC108B">
        <w:rPr>
          <w:rFonts w:ascii="GHEA Grapalat" w:hAnsi="GHEA Grapalat" w:cs="Arial"/>
          <w:i/>
          <w:shd w:val="clear" w:color="auto" w:fill="FFFFFF"/>
        </w:rPr>
        <w:instrText xml:space="preserve"> HYPERLINK "mailto:</w:instrText>
      </w:r>
      <w:r w:rsidR="00DC108B" w:rsidRPr="00DC108B">
        <w:rPr>
          <w:rFonts w:ascii="GHEA Grapalat" w:hAnsi="GHEA Grapalat" w:cs="Arial"/>
          <w:shd w:val="clear" w:color="auto" w:fill="FFFFFF"/>
        </w:rPr>
        <w:instrText>liannaa75@gmail.com</w:instrText>
      </w:r>
      <w:r w:rsidR="00DC108B">
        <w:rPr>
          <w:rFonts w:ascii="GHEA Grapalat" w:hAnsi="GHEA Grapalat" w:cs="Arial"/>
          <w:i/>
          <w:shd w:val="clear" w:color="auto" w:fill="FFFFFF"/>
        </w:rPr>
        <w:instrText xml:space="preserve">" </w:instrText>
      </w:r>
      <w:r w:rsidR="00DC108B">
        <w:rPr>
          <w:rFonts w:ascii="GHEA Grapalat" w:hAnsi="GHEA Grapalat" w:cs="Arial"/>
          <w:i/>
          <w:shd w:val="clear" w:color="auto" w:fill="FFFFFF"/>
        </w:rPr>
        <w:fldChar w:fldCharType="separate"/>
      </w:r>
      <w:r w:rsidR="00DC108B" w:rsidRPr="00B95100">
        <w:rPr>
          <w:rStyle w:val="Hyperlink"/>
          <w:rFonts w:ascii="GHEA Grapalat" w:hAnsi="GHEA Grapalat" w:cs="Arial"/>
          <w:shd w:val="clear" w:color="auto" w:fill="FFFFFF"/>
        </w:rPr>
        <w:t>liannaa75@gmail.com</w:t>
      </w:r>
      <w:r w:rsidR="00DC108B">
        <w:rPr>
          <w:rFonts w:ascii="GHEA Grapalat" w:hAnsi="GHEA Grapalat" w:cs="Arial"/>
          <w:i/>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D79C9EA"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proofErr w:type="gramEnd"/>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792B64">
        <w:rPr>
          <w:rFonts w:ascii="GHEA Grapalat" w:hAnsi="GHEA Grapalat"/>
          <w:i w:val="0"/>
          <w:lang w:val="af-ZA"/>
        </w:rPr>
        <w:t>դիտակայանների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r w:rsidR="00936C0E">
        <w:rPr>
          <w:rFonts w:ascii="GHEA Grapalat" w:hAnsi="GHEA Grapalat"/>
          <w:i w:val="0"/>
        </w:rPr>
        <w:t>ը</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r w:rsidR="00936C0E">
        <w:rPr>
          <w:rFonts w:ascii="GHEA Grapalat" w:hAnsi="GHEA Grapalat" w:cs="Sylfaen"/>
          <w:i w:val="0"/>
        </w:rPr>
        <w:t>է</w:t>
      </w:r>
      <w:r w:rsidR="00096865" w:rsidRPr="0004623F">
        <w:rPr>
          <w:rFonts w:ascii="GHEA Grapalat" w:hAnsi="GHEA Grapalat" w:cs="Sylfaen"/>
          <w:i w:val="0"/>
        </w:rPr>
        <w:t xml:space="preserve"> </w:t>
      </w:r>
      <w:r w:rsidR="00792B64">
        <w:rPr>
          <w:rFonts w:ascii="GHEA Grapalat" w:hAnsi="GHEA Grapalat" w:cs="Sylfaen"/>
          <w:i w:val="0"/>
        </w:rPr>
        <w:t>1</w:t>
      </w:r>
      <w:r w:rsidR="0030778B">
        <w:rPr>
          <w:rFonts w:ascii="GHEA Grapalat" w:hAnsi="GHEA Grapalat" w:cs="Sylfaen"/>
          <w:i w:val="0"/>
        </w:rPr>
        <w:t>(</w:t>
      </w:r>
      <w:proofErr w:type="spellStart"/>
      <w:r w:rsidR="00792B64">
        <w:rPr>
          <w:rFonts w:ascii="GHEA Grapalat" w:hAnsi="GHEA Grapalat" w:cs="Sylfaen"/>
          <w:i w:val="0"/>
        </w:rPr>
        <w:t>մեկ</w:t>
      </w:r>
      <w:proofErr w:type="spellEnd"/>
      <w:r w:rsidR="0030778B">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A503F" w:rsidRPr="003D1FBE" w14:paraId="69B811A7" w14:textId="77777777" w:rsidTr="00792B64">
        <w:trPr>
          <w:trHeight w:val="80"/>
        </w:trPr>
        <w:tc>
          <w:tcPr>
            <w:tcW w:w="1701" w:type="dxa"/>
            <w:vAlign w:val="center"/>
          </w:tcPr>
          <w:p w14:paraId="6D70B21A" w14:textId="77777777" w:rsidR="004A503F" w:rsidRPr="00A71D81" w:rsidRDefault="004A503F" w:rsidP="004A503F">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583784B" w:rsidR="004A503F" w:rsidRPr="00E00254" w:rsidRDefault="00792B64" w:rsidP="00792B64">
            <w:pPr>
              <w:pStyle w:val="BodyTextIndent2"/>
              <w:spacing w:line="240" w:lineRule="auto"/>
              <w:ind w:firstLine="0"/>
              <w:rPr>
                <w:rFonts w:ascii="GHEA Grapalat" w:hAnsi="GHEA Grapalat"/>
                <w:b/>
                <w:bCs/>
                <w:i/>
                <w:iCs/>
                <w:sz w:val="14"/>
                <w:szCs w:val="14"/>
              </w:rPr>
            </w:pPr>
            <w:r w:rsidRPr="00792B64">
              <w:rPr>
                <w:rFonts w:ascii="GHEA Grapalat" w:hAnsi="GHEA Grapalat"/>
                <w:b/>
                <w:sz w:val="8"/>
                <w:szCs w:val="8"/>
              </w:rPr>
              <w:t>Գնումները կատարվելու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tc>
        <w:tc>
          <w:tcPr>
            <w:tcW w:w="7231" w:type="dxa"/>
            <w:vAlign w:val="center"/>
          </w:tcPr>
          <w:p w14:paraId="5E5B2570" w14:textId="310B7341" w:rsidR="004A503F" w:rsidRPr="003D1FBE" w:rsidRDefault="00792B64" w:rsidP="00792B64">
            <w:pPr>
              <w:rPr>
                <w:rFonts w:ascii="GHEA Grapalat" w:hAnsi="GHEA Grapalat"/>
                <w:sz w:val="18"/>
                <w:szCs w:val="18"/>
                <w:vertAlign w:val="subscript"/>
                <w:lang w:val="af-ZA"/>
              </w:rPr>
            </w:pPr>
            <w:proofErr w:type="spellStart"/>
            <w:r>
              <w:rPr>
                <w:rFonts w:ascii="GHEA Grapalat" w:hAnsi="GHEA Grapalat" w:cs="Arial"/>
                <w:sz w:val="20"/>
                <w:szCs w:val="20"/>
              </w:rPr>
              <w:t>դիտակայան</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6"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7"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7"/>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6"/>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2437D7">
        <w:fldChar w:fldCharType="begin"/>
      </w:r>
      <w:r w:rsidR="002437D7" w:rsidRPr="00D41C6E">
        <w:rPr>
          <w:lang w:val="hy-AM"/>
        </w:rPr>
        <w:instrText xml:space="preserve"> HYPERLINK "https://ru.wikipedia.org/wiki/Standard_%26_Poor%E2%80%99s" \t "_blank" </w:instrText>
      </w:r>
      <w:r w:rsidR="002437D7">
        <w:fldChar w:fldCharType="separate"/>
      </w:r>
      <w:r w:rsidRPr="00A71D81">
        <w:rPr>
          <w:rFonts w:ascii="GHEA Grapalat" w:hAnsi="GHEA Grapalat"/>
          <w:color w:val="000000"/>
          <w:sz w:val="20"/>
          <w:szCs w:val="20"/>
          <w:lang w:val="hy-AM"/>
        </w:rPr>
        <w:t>Standard &amp; Poor’s</w:t>
      </w:r>
      <w:r w:rsidR="002437D7">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8"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8"/>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9"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9"/>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96F81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F17B20">
        <w:rPr>
          <w:rFonts w:ascii="GHEA Grapalat" w:hAnsi="GHEA Grapalat" w:cs="Sylfaen"/>
          <w:szCs w:val="24"/>
          <w:lang w:val="hy-AM"/>
        </w:rPr>
        <w:t>7-րդ օրվա</w:t>
      </w:r>
      <w:r w:rsidRPr="00A71D81">
        <w:rPr>
          <w:rFonts w:ascii="GHEA Grapalat" w:hAnsi="GHEA Grapalat" w:cs="Sylfaen"/>
          <w:szCs w:val="24"/>
          <w:lang w:val="hy-AM"/>
        </w:rPr>
        <w:t xml:space="preserve"> ժամը </w:t>
      </w:r>
      <w:r w:rsidR="00792B64">
        <w:rPr>
          <w:rFonts w:ascii="GHEA Grapalat" w:hAnsi="GHEA Grapalat" w:cs="Sylfaen"/>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10"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10"/>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2" w:name="_Hlk9261892"/>
      <w:bookmarkEnd w:id="1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2878AD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F17B20">
        <w:rPr>
          <w:rFonts w:ascii="GHEA Grapalat" w:hAnsi="GHEA Grapalat" w:cs="Sylfaen"/>
          <w:szCs w:val="24"/>
        </w:rPr>
        <w:t>7-րդ 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792B64">
        <w:rPr>
          <w:rFonts w:ascii="GHEA Grapalat" w:hAnsi="GHEA Grapalat" w:cs="Sylfaen"/>
          <w:szCs w:val="24"/>
        </w:rPr>
        <w:t>11:30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FDDB71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792B64">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proofErr w:type="gram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w:t>
      </w:r>
      <w:proofErr w:type="gramEnd"/>
      <w:r w:rsidR="002F559E">
        <w:rPr>
          <w:rFonts w:ascii="GHEA Grapalat" w:hAnsi="GHEA Grapalat" w:cs="Sylfaen"/>
          <w:lang w:val="es-ES"/>
        </w:rPr>
        <w:t xml:space="preserve">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w:t>
      </w:r>
      <w:proofErr w:type="gramEnd"/>
      <w:r w:rsidRPr="00E105D0">
        <w:rPr>
          <w:rFonts w:ascii="GHEA Grapalat" w:hAnsi="GHEA Grapalat" w:cs="Arial"/>
          <w:b/>
          <w:sz w:val="20"/>
          <w:lang w:val="es-ES"/>
        </w:rPr>
        <w:t xml:space="preserve"> 1</w:t>
      </w:r>
    </w:p>
    <w:p w14:paraId="4CB14D55" w14:textId="659AB7BD" w:rsidR="00B2572B" w:rsidRPr="00E105D0" w:rsidRDefault="00F17B20"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w:t>
      </w:r>
      <w:proofErr w:type="gramStart"/>
      <w:r>
        <w:rPr>
          <w:rFonts w:ascii="GHEA Grapalat" w:hAnsi="GHEA Grapalat" w:cs="Sylfaen"/>
          <w:b/>
          <w:lang w:val="es-ES"/>
        </w:rPr>
        <w:t>03</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roofErr w:type="gram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206AD191"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F17B20">
        <w:rPr>
          <w:rFonts w:ascii="GHEA Grapalat" w:hAnsi="GHEA Grapalat" w:cs="Sylfaen"/>
          <w:sz w:val="20"/>
          <w:szCs w:val="20"/>
          <w:lang w:val="es-ES"/>
        </w:rPr>
        <w:t>ՀՄԿ-ԳՀԱՊՁԲ-26/03</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proofErr w:type="gram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proofErr w:type="gram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proofErr w:type="gram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proofErr w:type="gramEnd"/>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proofErr w:type="gram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proofErr w:type="gram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635893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17B20">
        <w:rPr>
          <w:rFonts w:ascii="GHEA Grapalat" w:hAnsi="GHEA Grapalat" w:cs="Arial"/>
          <w:sz w:val="20"/>
          <w:szCs w:val="20"/>
          <w:lang w:val="es-ES"/>
        </w:rPr>
        <w:t>ՀՄԿ-ԳՀԱՊՁԲ-26/</w:t>
      </w:r>
      <w:proofErr w:type="gramStart"/>
      <w:r w:rsidR="00F17B20">
        <w:rPr>
          <w:rFonts w:ascii="GHEA Grapalat" w:hAnsi="GHEA Grapalat" w:cs="Arial"/>
          <w:sz w:val="20"/>
          <w:szCs w:val="20"/>
          <w:lang w:val="es-ES"/>
        </w:rPr>
        <w:t>03</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0BC5F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17B20">
        <w:rPr>
          <w:rFonts w:ascii="GHEA Grapalat" w:hAnsi="GHEA Grapalat" w:cs="Arial"/>
          <w:sz w:val="20"/>
          <w:szCs w:val="20"/>
          <w:lang w:val="es-ES"/>
        </w:rPr>
        <w:t>ՀՄԿ-ԳՀԱՊՁԲ-26/03</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6E129AF" w:rsidR="000B1088" w:rsidRPr="00A71D81" w:rsidRDefault="00F17B20"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94F44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17B20">
        <w:rPr>
          <w:rFonts w:ascii="GHEA Grapalat" w:hAnsi="GHEA Grapalat" w:cs="Arial"/>
          <w:sz w:val="20"/>
          <w:szCs w:val="20"/>
          <w:lang w:val="es-ES"/>
        </w:rPr>
        <w:t>ՀՄԿ-ԳՀԱՊՁԲ-26/03</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B6AEDAC" w:rsidR="00BF1194" w:rsidRPr="00A71D81" w:rsidRDefault="00F17B20"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ՀՄԿ-ԳՀԱՊՁԲ-26/03</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BC659BF" w:rsidR="00B2572B" w:rsidRPr="00A71D81" w:rsidRDefault="00F17B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ՀՄԿ-ԳՀԱՊՁԲ-26/03</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C21B7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17B20">
        <w:rPr>
          <w:rFonts w:ascii="GHEA Grapalat" w:hAnsi="GHEA Grapalat" w:cs="Arial"/>
          <w:sz w:val="20"/>
          <w:szCs w:val="20"/>
          <w:lang w:val="es-ES"/>
        </w:rPr>
        <w:t>ՀՄԿ-ԳՀԱՊՁԲ-26/03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41C6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41C6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41C6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41C6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C6BEA1B" w:rsidR="007862B1" w:rsidRPr="00A71D81" w:rsidRDefault="00F17B20"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ՀՄԿ-ԳՀԱՊՁԲ-26/03</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4C39CFA"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F17B20">
        <w:rPr>
          <w:rFonts w:ascii="GHEA Grapalat" w:hAnsi="GHEA Grapalat" w:cs="GHEA Grapalat"/>
          <w:sz w:val="20"/>
          <w:szCs w:val="20"/>
          <w:lang w:val="pt-BR"/>
        </w:rPr>
        <w:t>ՀՄԿ-ԳՀԱՊՁԲ-26/03</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41C6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41C6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41C6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41C6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41C6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FFD71D8" w:rsidR="00631658" w:rsidRPr="00A71D81" w:rsidRDefault="00F17B2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ՀՄԿ-ԳՀԱՊՁԲ-26/03</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82451AF"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F17B20">
        <w:rPr>
          <w:rFonts w:ascii="GHEA Grapalat" w:hAnsi="GHEA Grapalat" w:cs="GHEA Grapalat"/>
          <w:sz w:val="20"/>
          <w:szCs w:val="20"/>
          <w:lang w:val="pt-BR"/>
        </w:rPr>
        <w:t>ՀՄԿ-ԳՀԱՊՁԲ-26/03</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41C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41C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41C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41C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41C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98527C4" w:rsidR="00071D1C" w:rsidRPr="00A71D81" w:rsidRDefault="00F17B2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ՀՄԿ-ԳՀԱՊՁԲ-26/03</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C54A123"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F17B20">
        <w:rPr>
          <w:rFonts w:ascii="GHEA Grapalat" w:hAnsi="GHEA Grapalat" w:cs="Sylfaen"/>
          <w:b/>
          <w:sz w:val="22"/>
          <w:lang w:val="hy-AM"/>
        </w:rPr>
        <w:t>ՀՄԿ-ԳՀԱՊՁԲ-26/03</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FF4341">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0510990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E93BCE" w:rsidRPr="00E93BCE">
        <w:rPr>
          <w:rFonts w:ascii="GHEA Grapalat" w:hAnsi="GHEA Grapalat"/>
          <w:sz w:val="20"/>
          <w:lang w:val="hy-AM"/>
        </w:rPr>
        <w:t>դեկտեմբեր</w:t>
      </w:r>
      <w:r w:rsidRPr="00A71D81">
        <w:rPr>
          <w:rFonts w:ascii="GHEA Grapalat" w:hAnsi="GHEA Grapalat"/>
          <w:sz w:val="20"/>
          <w:lang w:val="hy-AM"/>
        </w:rPr>
        <w:t xml:space="preserve">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5801227" w14:textId="77777777" w:rsidR="0089594A" w:rsidRPr="00A71D81" w:rsidRDefault="0089594A" w:rsidP="008959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6"/>
      </w:r>
    </w:p>
    <w:p w14:paraId="724D2572" w14:textId="77777777" w:rsidR="0089594A" w:rsidRPr="00A71D81" w:rsidRDefault="0089594A"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41C6E"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D41C6E"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FDDF6B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77028" w:rsidRPr="00FF4341">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278BC62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17B20">
        <w:rPr>
          <w:rFonts w:ascii="GHEA Grapalat" w:hAnsi="GHEA Grapalat"/>
          <w:i/>
          <w:sz w:val="18"/>
          <w:lang w:val="hy-AM"/>
        </w:rPr>
        <w:t>ՀՄԿ-ԳՀԱՊՁԲ-26/03</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47"/>
        <w:gridCol w:w="1654"/>
        <w:gridCol w:w="1985"/>
        <w:gridCol w:w="1701"/>
        <w:gridCol w:w="1559"/>
        <w:gridCol w:w="1417"/>
        <w:gridCol w:w="1418"/>
        <w:gridCol w:w="1276"/>
        <w:gridCol w:w="992"/>
        <w:gridCol w:w="567"/>
        <w:gridCol w:w="850"/>
      </w:tblGrid>
      <w:tr w:rsidR="002D3879" w:rsidRPr="00A71D81" w14:paraId="3342AEC9" w14:textId="77777777" w:rsidTr="002D3879">
        <w:tc>
          <w:tcPr>
            <w:tcW w:w="2599" w:type="dxa"/>
            <w:gridSpan w:val="3"/>
          </w:tcPr>
          <w:p w14:paraId="63A70AEF" w14:textId="77777777" w:rsidR="002D3879" w:rsidRPr="00382A76" w:rsidRDefault="002D3879" w:rsidP="00EF3662">
            <w:pPr>
              <w:jc w:val="center"/>
              <w:rPr>
                <w:rFonts w:ascii="GHEA Grapalat" w:hAnsi="GHEA Grapalat"/>
                <w:sz w:val="18"/>
                <w:lang w:val="hy-AM"/>
              </w:rPr>
            </w:pPr>
          </w:p>
        </w:tc>
        <w:tc>
          <w:tcPr>
            <w:tcW w:w="13419" w:type="dxa"/>
            <w:gridSpan w:val="10"/>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2D3879" w:rsidRPr="00A71D81" w14:paraId="767E5C25" w14:textId="77777777" w:rsidTr="00180BA1">
        <w:trPr>
          <w:trHeight w:val="219"/>
        </w:trPr>
        <w:tc>
          <w:tcPr>
            <w:tcW w:w="993" w:type="dxa"/>
            <w:vMerge w:val="restart"/>
            <w:vAlign w:val="center"/>
          </w:tcPr>
          <w:p w14:paraId="203827D1" w14:textId="77777777" w:rsidR="002D3879" w:rsidRPr="0085749E" w:rsidRDefault="002D3879"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gridSpan w:val="2"/>
            <w:vMerge w:val="restart"/>
            <w:vAlign w:val="center"/>
          </w:tcPr>
          <w:p w14:paraId="60D2E1E2"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3C763D79" w14:textId="2C439C50" w:rsidR="002D3879" w:rsidRPr="00A71D81" w:rsidRDefault="002D3879" w:rsidP="002D3879">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701" w:type="dxa"/>
            <w:vMerge w:val="restart"/>
            <w:vAlign w:val="center"/>
          </w:tcPr>
          <w:p w14:paraId="037DFFA0" w14:textId="1A5B526F"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559" w:type="dxa"/>
            <w:vMerge w:val="restart"/>
            <w:vAlign w:val="center"/>
          </w:tcPr>
          <w:p w14:paraId="13C4557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417" w:type="dxa"/>
            <w:vMerge w:val="restart"/>
            <w:vAlign w:val="center"/>
          </w:tcPr>
          <w:p w14:paraId="6E0FCD35"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418" w:type="dxa"/>
            <w:vMerge w:val="restart"/>
            <w:vAlign w:val="center"/>
          </w:tcPr>
          <w:p w14:paraId="6F406AAE"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15497BF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409" w:type="dxa"/>
            <w:gridSpan w:val="3"/>
            <w:vAlign w:val="center"/>
          </w:tcPr>
          <w:p w14:paraId="3F24813A"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D3879" w:rsidRPr="00A71D81" w14:paraId="199E1A9C" w14:textId="77777777" w:rsidTr="004C7FE6">
        <w:trPr>
          <w:trHeight w:val="445"/>
        </w:trPr>
        <w:tc>
          <w:tcPr>
            <w:tcW w:w="993" w:type="dxa"/>
            <w:vMerge/>
            <w:vAlign w:val="center"/>
          </w:tcPr>
          <w:p w14:paraId="68A1DB9E" w14:textId="77777777" w:rsidR="002D3879" w:rsidRPr="00A71D81" w:rsidRDefault="002D3879" w:rsidP="00EF3662">
            <w:pPr>
              <w:jc w:val="center"/>
              <w:rPr>
                <w:rFonts w:ascii="GHEA Grapalat" w:hAnsi="GHEA Grapalat"/>
                <w:sz w:val="18"/>
              </w:rPr>
            </w:pPr>
          </w:p>
        </w:tc>
        <w:tc>
          <w:tcPr>
            <w:tcW w:w="1559" w:type="dxa"/>
            <w:vMerge/>
            <w:vAlign w:val="center"/>
          </w:tcPr>
          <w:p w14:paraId="2473370F" w14:textId="77777777" w:rsidR="002D3879" w:rsidRPr="00A71D81" w:rsidRDefault="002D3879" w:rsidP="00EF3662">
            <w:pPr>
              <w:jc w:val="center"/>
              <w:rPr>
                <w:rFonts w:ascii="GHEA Grapalat" w:hAnsi="GHEA Grapalat"/>
                <w:sz w:val="18"/>
              </w:rPr>
            </w:pPr>
          </w:p>
        </w:tc>
        <w:tc>
          <w:tcPr>
            <w:tcW w:w="1701" w:type="dxa"/>
            <w:gridSpan w:val="2"/>
            <w:vMerge/>
            <w:vAlign w:val="center"/>
          </w:tcPr>
          <w:p w14:paraId="7313FB2F" w14:textId="77777777" w:rsidR="002D3879" w:rsidRPr="00A71D81" w:rsidRDefault="002D3879" w:rsidP="00EF3662">
            <w:pPr>
              <w:jc w:val="center"/>
              <w:rPr>
                <w:rFonts w:ascii="GHEA Grapalat" w:hAnsi="GHEA Grapalat"/>
                <w:sz w:val="18"/>
              </w:rPr>
            </w:pPr>
          </w:p>
        </w:tc>
        <w:tc>
          <w:tcPr>
            <w:tcW w:w="1985" w:type="dxa"/>
            <w:vMerge/>
          </w:tcPr>
          <w:p w14:paraId="53ECAA88" w14:textId="77777777" w:rsidR="002D3879" w:rsidRPr="00A71D81" w:rsidRDefault="002D3879" w:rsidP="00EF3662">
            <w:pPr>
              <w:jc w:val="center"/>
              <w:rPr>
                <w:rFonts w:ascii="GHEA Grapalat" w:hAnsi="GHEA Grapalat"/>
                <w:sz w:val="18"/>
              </w:rPr>
            </w:pPr>
          </w:p>
        </w:tc>
        <w:tc>
          <w:tcPr>
            <w:tcW w:w="1701" w:type="dxa"/>
            <w:vMerge/>
            <w:vAlign w:val="center"/>
          </w:tcPr>
          <w:p w14:paraId="4AA48BAE" w14:textId="1F2119EF" w:rsidR="002D3879" w:rsidRPr="00A71D81" w:rsidRDefault="002D3879" w:rsidP="00EF3662">
            <w:pPr>
              <w:jc w:val="center"/>
              <w:rPr>
                <w:rFonts w:ascii="GHEA Grapalat" w:hAnsi="GHEA Grapalat"/>
                <w:sz w:val="18"/>
              </w:rPr>
            </w:pPr>
          </w:p>
        </w:tc>
        <w:tc>
          <w:tcPr>
            <w:tcW w:w="1559" w:type="dxa"/>
            <w:vMerge/>
            <w:vAlign w:val="center"/>
          </w:tcPr>
          <w:p w14:paraId="258F5CFE" w14:textId="77777777" w:rsidR="002D3879" w:rsidRPr="00A71D81" w:rsidRDefault="002D3879" w:rsidP="00EF3662">
            <w:pPr>
              <w:jc w:val="center"/>
              <w:rPr>
                <w:rFonts w:ascii="GHEA Grapalat" w:hAnsi="GHEA Grapalat"/>
                <w:sz w:val="18"/>
              </w:rPr>
            </w:pPr>
          </w:p>
        </w:tc>
        <w:tc>
          <w:tcPr>
            <w:tcW w:w="1417" w:type="dxa"/>
            <w:vMerge/>
            <w:vAlign w:val="center"/>
          </w:tcPr>
          <w:p w14:paraId="07EF3A65" w14:textId="77777777" w:rsidR="002D3879" w:rsidRPr="00A71D81" w:rsidRDefault="002D3879" w:rsidP="00EF3662">
            <w:pPr>
              <w:jc w:val="center"/>
              <w:rPr>
                <w:rFonts w:ascii="GHEA Grapalat" w:hAnsi="GHEA Grapalat"/>
                <w:sz w:val="18"/>
              </w:rPr>
            </w:pPr>
          </w:p>
        </w:tc>
        <w:tc>
          <w:tcPr>
            <w:tcW w:w="1418" w:type="dxa"/>
            <w:vMerge/>
            <w:vAlign w:val="center"/>
          </w:tcPr>
          <w:p w14:paraId="7F9FD80E" w14:textId="77777777" w:rsidR="002D3879" w:rsidRPr="00A71D81" w:rsidRDefault="002D3879" w:rsidP="00EF3662">
            <w:pPr>
              <w:jc w:val="center"/>
              <w:rPr>
                <w:rFonts w:ascii="GHEA Grapalat" w:hAnsi="GHEA Grapalat"/>
                <w:sz w:val="18"/>
              </w:rPr>
            </w:pPr>
          </w:p>
        </w:tc>
        <w:tc>
          <w:tcPr>
            <w:tcW w:w="1276" w:type="dxa"/>
            <w:vMerge/>
            <w:vAlign w:val="center"/>
          </w:tcPr>
          <w:p w14:paraId="32308719" w14:textId="77777777" w:rsidR="002D3879" w:rsidRPr="00A71D81" w:rsidRDefault="002D3879" w:rsidP="00EF3662">
            <w:pPr>
              <w:jc w:val="center"/>
              <w:rPr>
                <w:rFonts w:ascii="GHEA Grapalat" w:hAnsi="GHEA Grapalat"/>
                <w:sz w:val="18"/>
              </w:rPr>
            </w:pPr>
          </w:p>
        </w:tc>
        <w:tc>
          <w:tcPr>
            <w:tcW w:w="992" w:type="dxa"/>
            <w:vAlign w:val="center"/>
          </w:tcPr>
          <w:p w14:paraId="0ABBA73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567" w:type="dxa"/>
            <w:vAlign w:val="center"/>
          </w:tcPr>
          <w:p w14:paraId="5C0AE0B7"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850" w:type="dxa"/>
            <w:vAlign w:val="center"/>
          </w:tcPr>
          <w:p w14:paraId="285BB05D"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2D3879" w:rsidRPr="00A71D81" w:rsidRDefault="002D3879" w:rsidP="00EF3662">
            <w:pPr>
              <w:jc w:val="center"/>
              <w:rPr>
                <w:rFonts w:ascii="GHEA Grapalat" w:hAnsi="GHEA Grapalat"/>
                <w:sz w:val="18"/>
              </w:rPr>
            </w:pPr>
          </w:p>
        </w:tc>
      </w:tr>
      <w:tr w:rsidR="002D3879" w:rsidRPr="00A71D81" w14:paraId="37D529B1" w14:textId="77777777" w:rsidTr="004C7FE6">
        <w:trPr>
          <w:trHeight w:val="265"/>
        </w:trPr>
        <w:tc>
          <w:tcPr>
            <w:tcW w:w="993" w:type="dxa"/>
            <w:vAlign w:val="center"/>
          </w:tcPr>
          <w:p w14:paraId="4CFE0C1E" w14:textId="21FB9F26"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5A7AB419" w14:textId="77777777" w:rsidR="005D7367" w:rsidRDefault="005D7367" w:rsidP="005D7367">
            <w:pPr>
              <w:jc w:val="center"/>
              <w:rPr>
                <w:rFonts w:ascii="GHEA Grapalat" w:hAnsi="GHEA Grapalat" w:cs="Arial"/>
                <w:color w:val="000000"/>
                <w:sz w:val="16"/>
                <w:szCs w:val="16"/>
              </w:rPr>
            </w:pPr>
          </w:p>
          <w:p w14:paraId="3D243052" w14:textId="1063A9ED" w:rsidR="005D7367" w:rsidRPr="005D7367" w:rsidRDefault="005D7367" w:rsidP="005D7367">
            <w:pPr>
              <w:jc w:val="center"/>
              <w:rPr>
                <w:rFonts w:ascii="GHEA Grapalat" w:hAnsi="GHEA Grapalat" w:cs="Arial"/>
                <w:color w:val="000000"/>
                <w:sz w:val="16"/>
                <w:szCs w:val="16"/>
              </w:rPr>
            </w:pPr>
            <w:r w:rsidRPr="005D7367">
              <w:rPr>
                <w:rFonts w:ascii="GHEA Grapalat" w:hAnsi="GHEA Grapalat" w:cs="Arial"/>
                <w:color w:val="000000"/>
                <w:sz w:val="16"/>
                <w:szCs w:val="16"/>
              </w:rPr>
              <w:t>38121400</w:t>
            </w:r>
          </w:p>
          <w:p w14:paraId="4923C9CB" w14:textId="7233C2C1" w:rsidR="002D3879" w:rsidRPr="002F1B9A" w:rsidRDefault="002D3879" w:rsidP="00D32ED0">
            <w:pPr>
              <w:jc w:val="center"/>
              <w:rPr>
                <w:rFonts w:ascii="GHEA Grapalat" w:hAnsi="GHEA Grapalat" w:cs="Arial"/>
                <w:color w:val="000000"/>
                <w:sz w:val="16"/>
                <w:szCs w:val="16"/>
              </w:rPr>
            </w:pPr>
          </w:p>
        </w:tc>
        <w:tc>
          <w:tcPr>
            <w:tcW w:w="1701" w:type="dxa"/>
            <w:gridSpan w:val="2"/>
            <w:vAlign w:val="center"/>
          </w:tcPr>
          <w:p w14:paraId="7D0143FD" w14:textId="6BC3F84D" w:rsidR="002D3879" w:rsidRPr="00E00254" w:rsidRDefault="00180BA1" w:rsidP="00543956">
            <w:pPr>
              <w:jc w:val="center"/>
              <w:rPr>
                <w:rFonts w:ascii="GHEA Grapalat" w:hAnsi="GHEA Grapalat" w:cs="Arial"/>
                <w:color w:val="000000"/>
                <w:sz w:val="16"/>
                <w:szCs w:val="16"/>
              </w:rPr>
            </w:pPr>
            <w:proofErr w:type="spellStart"/>
            <w:r>
              <w:rPr>
                <w:rFonts w:ascii="GHEA Grapalat" w:hAnsi="GHEA Grapalat" w:cs="Arial"/>
                <w:color w:val="000000"/>
                <w:sz w:val="16"/>
                <w:szCs w:val="16"/>
              </w:rPr>
              <w:t>դիտակայան</w:t>
            </w:r>
            <w:proofErr w:type="spellEnd"/>
          </w:p>
        </w:tc>
        <w:tc>
          <w:tcPr>
            <w:tcW w:w="1985" w:type="dxa"/>
          </w:tcPr>
          <w:p w14:paraId="5C7CE62F" w14:textId="77777777" w:rsidR="002D3879" w:rsidRPr="00654048" w:rsidRDefault="002D3879" w:rsidP="00543956">
            <w:pPr>
              <w:jc w:val="both"/>
              <w:rPr>
                <w:rFonts w:ascii="GHEA Grapalat" w:hAnsi="GHEA Grapalat" w:cs="Arial"/>
                <w:sz w:val="16"/>
                <w:szCs w:val="16"/>
              </w:rPr>
            </w:pPr>
          </w:p>
        </w:tc>
        <w:tc>
          <w:tcPr>
            <w:tcW w:w="1701" w:type="dxa"/>
            <w:vAlign w:val="center"/>
          </w:tcPr>
          <w:p w14:paraId="1B9E746C" w14:textId="30D95D7C" w:rsidR="002D3879" w:rsidRPr="00BE382D" w:rsidRDefault="00180BA1" w:rsidP="00543956">
            <w:pPr>
              <w:jc w:val="both"/>
              <w:rPr>
                <w:rFonts w:ascii="GHEA Grapalat" w:hAnsi="GHEA Grapalat" w:cs="Calibri"/>
                <w:i/>
                <w:iCs/>
                <w:color w:val="000000"/>
                <w:sz w:val="14"/>
                <w:szCs w:val="14"/>
              </w:rPr>
            </w:pPr>
            <w:proofErr w:type="spellStart"/>
            <w:r>
              <w:rPr>
                <w:rFonts w:ascii="GHEA Grapalat" w:hAnsi="GHEA Grapalat" w:cs="Calibri"/>
                <w:i/>
                <w:iCs/>
                <w:color w:val="000000"/>
                <w:sz w:val="14"/>
                <w:szCs w:val="14"/>
              </w:rPr>
              <w:t>Կցվում</w:t>
            </w:r>
            <w:proofErr w:type="spellEnd"/>
            <w:r>
              <w:rPr>
                <w:rFonts w:ascii="GHEA Grapalat" w:hAnsi="GHEA Grapalat" w:cs="Calibri"/>
                <w:i/>
                <w:iCs/>
                <w:color w:val="000000"/>
                <w:sz w:val="14"/>
                <w:szCs w:val="14"/>
              </w:rPr>
              <w:t xml:space="preserve"> է</w:t>
            </w:r>
          </w:p>
        </w:tc>
        <w:tc>
          <w:tcPr>
            <w:tcW w:w="1559" w:type="dxa"/>
            <w:vAlign w:val="center"/>
          </w:tcPr>
          <w:p w14:paraId="28E50E6E" w14:textId="466A9BEB" w:rsidR="002D3879" w:rsidRPr="000128AB" w:rsidRDefault="00180BA1" w:rsidP="00543956">
            <w:pPr>
              <w:jc w:val="center"/>
              <w:rPr>
                <w:rFonts w:ascii="GHEA Grapalat" w:hAnsi="GHEA Grapalat"/>
                <w:sz w:val="16"/>
                <w:szCs w:val="16"/>
              </w:rPr>
            </w:pPr>
            <w:proofErr w:type="spellStart"/>
            <w:r>
              <w:rPr>
                <w:rFonts w:ascii="GHEA Grapalat" w:hAnsi="GHEA Grapalat"/>
                <w:sz w:val="16"/>
                <w:szCs w:val="16"/>
              </w:rPr>
              <w:t>լրակազմ</w:t>
            </w:r>
            <w:proofErr w:type="spellEnd"/>
          </w:p>
        </w:tc>
        <w:tc>
          <w:tcPr>
            <w:tcW w:w="1417" w:type="dxa"/>
            <w:vAlign w:val="center"/>
          </w:tcPr>
          <w:p w14:paraId="76675877" w14:textId="21D51738" w:rsidR="002D3879" w:rsidRPr="007661BD" w:rsidRDefault="002D3879" w:rsidP="00543956">
            <w:pPr>
              <w:jc w:val="center"/>
              <w:rPr>
                <w:rFonts w:ascii="GHEA Grapalat" w:hAnsi="GHEA Grapalat"/>
                <w:sz w:val="20"/>
              </w:rPr>
            </w:pPr>
          </w:p>
        </w:tc>
        <w:tc>
          <w:tcPr>
            <w:tcW w:w="1418" w:type="dxa"/>
            <w:vAlign w:val="center"/>
          </w:tcPr>
          <w:p w14:paraId="75B9CA82" w14:textId="00DCB990" w:rsidR="002D3879" w:rsidRPr="00593608" w:rsidRDefault="002D3879" w:rsidP="00543956">
            <w:pPr>
              <w:jc w:val="center"/>
              <w:rPr>
                <w:rFonts w:ascii="GHEA Grapalat" w:hAnsi="GHEA Grapalat"/>
                <w:sz w:val="18"/>
                <w:szCs w:val="18"/>
              </w:rPr>
            </w:pPr>
          </w:p>
        </w:tc>
        <w:tc>
          <w:tcPr>
            <w:tcW w:w="1276" w:type="dxa"/>
            <w:vAlign w:val="center"/>
          </w:tcPr>
          <w:p w14:paraId="1ACDCD9B" w14:textId="25182B2C" w:rsidR="002D3879" w:rsidRPr="007661BD" w:rsidRDefault="00180BA1" w:rsidP="00543956">
            <w:pPr>
              <w:jc w:val="center"/>
              <w:rPr>
                <w:rFonts w:ascii="GHEA Grapalat" w:hAnsi="GHEA Grapalat"/>
                <w:sz w:val="20"/>
              </w:rPr>
            </w:pPr>
            <w:r>
              <w:rPr>
                <w:rFonts w:ascii="GHEA Grapalat" w:hAnsi="GHEA Grapalat"/>
                <w:sz w:val="20"/>
              </w:rPr>
              <w:t>3</w:t>
            </w:r>
          </w:p>
        </w:tc>
        <w:tc>
          <w:tcPr>
            <w:tcW w:w="992" w:type="dxa"/>
            <w:textDirection w:val="btLr"/>
            <w:vAlign w:val="center"/>
          </w:tcPr>
          <w:p w14:paraId="739AD209" w14:textId="23B79A27" w:rsidR="002D3879" w:rsidRPr="00A71D81" w:rsidRDefault="002D3879" w:rsidP="003B2ED8">
            <w:pPr>
              <w:ind w:left="113" w:right="113"/>
              <w:jc w:val="center"/>
              <w:rPr>
                <w:rFonts w:ascii="GHEA Grapalat" w:hAnsi="GHEA Grapalat"/>
                <w:sz w:val="20"/>
              </w:rPr>
            </w:pPr>
            <w:proofErr w:type="spellStart"/>
            <w:proofErr w:type="gramStart"/>
            <w:r>
              <w:rPr>
                <w:rFonts w:ascii="GHEA Grapalat" w:hAnsi="GHEA Grapalat"/>
                <w:sz w:val="20"/>
              </w:rPr>
              <w:t>ք</w:t>
            </w:r>
            <w:r w:rsidRPr="00A83B83">
              <w:rPr>
                <w:rFonts w:ascii="GHEA Grapalat" w:hAnsi="GHEA Grapalat"/>
                <w:sz w:val="20"/>
              </w:rPr>
              <w:t>.Երևան</w:t>
            </w:r>
            <w:proofErr w:type="gramEnd"/>
            <w:r w:rsidRPr="00A83B83">
              <w:rPr>
                <w:rFonts w:ascii="GHEA Grapalat" w:hAnsi="GHEA Grapalat"/>
                <w:sz w:val="20"/>
              </w:rPr>
              <w:t>,</w:t>
            </w:r>
            <w:r w:rsidR="004C7FE6">
              <w:rPr>
                <w:rFonts w:ascii="GHEA Grapalat" w:hAnsi="GHEA Grapalat"/>
                <w:sz w:val="20"/>
              </w:rPr>
              <w:t>Պատվիրատուի</w:t>
            </w:r>
            <w:proofErr w:type="spellEnd"/>
            <w:r w:rsidR="004C7FE6">
              <w:rPr>
                <w:rFonts w:ascii="GHEA Grapalat" w:hAnsi="GHEA Grapalat"/>
                <w:sz w:val="20"/>
              </w:rPr>
              <w:t xml:space="preserve"> </w:t>
            </w:r>
            <w:proofErr w:type="spellStart"/>
            <w:r w:rsidR="004C7FE6">
              <w:rPr>
                <w:rFonts w:ascii="GHEA Grapalat" w:hAnsi="GHEA Grapalat"/>
                <w:sz w:val="20"/>
              </w:rPr>
              <w:t>նշած</w:t>
            </w:r>
            <w:proofErr w:type="spellEnd"/>
            <w:r w:rsidR="004C7FE6">
              <w:rPr>
                <w:rFonts w:ascii="GHEA Grapalat" w:hAnsi="GHEA Grapalat"/>
                <w:sz w:val="20"/>
              </w:rPr>
              <w:t xml:space="preserve"> </w:t>
            </w:r>
            <w:proofErr w:type="spellStart"/>
            <w:r w:rsidR="004C7FE6">
              <w:rPr>
                <w:rFonts w:ascii="GHEA Grapalat" w:hAnsi="GHEA Grapalat"/>
                <w:sz w:val="20"/>
              </w:rPr>
              <w:t>հասցեոմ</w:t>
            </w:r>
            <w:proofErr w:type="spellEnd"/>
          </w:p>
        </w:tc>
        <w:tc>
          <w:tcPr>
            <w:tcW w:w="567" w:type="dxa"/>
            <w:vAlign w:val="center"/>
          </w:tcPr>
          <w:p w14:paraId="1578AA5E" w14:textId="2B3CF0C1" w:rsidR="002D3879" w:rsidRPr="002F1B9A" w:rsidRDefault="00180BA1" w:rsidP="00543956">
            <w:pPr>
              <w:jc w:val="center"/>
              <w:rPr>
                <w:rFonts w:ascii="GHEA Grapalat" w:hAnsi="GHEA Grapalat"/>
                <w:b/>
                <w:bCs/>
                <w:sz w:val="20"/>
              </w:rPr>
            </w:pPr>
            <w:r>
              <w:rPr>
                <w:rFonts w:ascii="GHEA Grapalat" w:hAnsi="GHEA Grapalat"/>
                <w:b/>
                <w:bCs/>
                <w:sz w:val="20"/>
              </w:rPr>
              <w:t>3</w:t>
            </w:r>
          </w:p>
        </w:tc>
        <w:tc>
          <w:tcPr>
            <w:tcW w:w="850" w:type="dxa"/>
            <w:vAlign w:val="center"/>
          </w:tcPr>
          <w:p w14:paraId="512C9ECE" w14:textId="07EFCE02" w:rsidR="002D3879" w:rsidRPr="00A71D81" w:rsidRDefault="002D3879" w:rsidP="00543956">
            <w:pPr>
              <w:jc w:val="center"/>
              <w:rPr>
                <w:rFonts w:ascii="GHEA Grapalat" w:hAnsi="GHEA Grapalat"/>
                <w:sz w:val="20"/>
              </w:rPr>
            </w:pPr>
            <w:proofErr w:type="spellStart"/>
            <w:r>
              <w:rPr>
                <w:rFonts w:ascii="GHEA Grapalat" w:hAnsi="GHEA Grapalat"/>
                <w:sz w:val="14"/>
                <w:szCs w:val="14"/>
              </w:rPr>
              <w:t>Համաձայնագիր</w:t>
            </w:r>
            <w:proofErr w:type="spellEnd"/>
            <w:r>
              <w:rPr>
                <w:rFonts w:ascii="GHEA Grapalat" w:hAnsi="GHEA Grapalat"/>
                <w:sz w:val="14"/>
                <w:szCs w:val="14"/>
              </w:rPr>
              <w:t xml:space="preserve"> </w:t>
            </w:r>
            <w:proofErr w:type="spellStart"/>
            <w:r>
              <w:rPr>
                <w:rFonts w:ascii="GHEA Grapalat" w:hAnsi="GHEA Grapalat"/>
                <w:sz w:val="14"/>
                <w:szCs w:val="14"/>
              </w:rPr>
              <w:t>կնքելուց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r w:rsidR="005D7367" w:rsidRPr="005D7367">
              <w:rPr>
                <w:rFonts w:ascii="GHEA Grapalat" w:hAnsi="GHEA Grapalat"/>
                <w:sz w:val="14"/>
                <w:szCs w:val="14"/>
                <w:highlight w:val="yellow"/>
              </w:rPr>
              <w:t>24</w:t>
            </w:r>
            <w:r w:rsidR="005D7367" w:rsidRPr="005D7367">
              <w:rPr>
                <w:rFonts w:ascii="GHEA Grapalat" w:hAnsi="GHEA Grapalat"/>
                <w:sz w:val="14"/>
                <w:szCs w:val="14"/>
              </w:rPr>
              <w:t xml:space="preserve"> </w:t>
            </w:r>
            <w:proofErr w:type="spellStart"/>
            <w:r w:rsidR="005D7367" w:rsidRPr="005D7367">
              <w:rPr>
                <w:rFonts w:ascii="GHEA Grapalat" w:hAnsi="GHEA Grapalat"/>
                <w:sz w:val="14"/>
                <w:szCs w:val="14"/>
              </w:rPr>
              <w:t>շաբաթվա</w:t>
            </w:r>
            <w:proofErr w:type="spellEnd"/>
            <w:r w:rsidR="005D7367" w:rsidRPr="005D7367">
              <w:rPr>
                <w:rFonts w:ascii="GHEA Grapalat" w:hAnsi="GHEA Grapalat"/>
                <w:sz w:val="14"/>
                <w:szCs w:val="14"/>
              </w:rPr>
              <w:t xml:space="preserve"> </w:t>
            </w:r>
            <w:proofErr w:type="spellStart"/>
            <w:r>
              <w:rPr>
                <w:rFonts w:ascii="GHEA Grapalat" w:hAnsi="GHEA Grapalat"/>
                <w:sz w:val="14"/>
                <w:szCs w:val="14"/>
              </w:rPr>
              <w:t>ընթացքում</w:t>
            </w:r>
            <w:proofErr w:type="spellEnd"/>
          </w:p>
        </w:tc>
      </w:tr>
      <w:tr w:rsidR="005D7367" w:rsidRPr="00D41C6E" w14:paraId="6CF2CCE4" w14:textId="77777777" w:rsidTr="0046228E">
        <w:trPr>
          <w:trHeight w:val="265"/>
        </w:trPr>
        <w:tc>
          <w:tcPr>
            <w:tcW w:w="16018" w:type="dxa"/>
            <w:gridSpan w:val="13"/>
            <w:vAlign w:val="center"/>
          </w:tcPr>
          <w:p w14:paraId="57E32213" w14:textId="77777777" w:rsidR="005D7367" w:rsidRPr="005D7367" w:rsidRDefault="005D7367" w:rsidP="005D7367">
            <w:pPr>
              <w:jc w:val="center"/>
              <w:rPr>
                <w:rFonts w:ascii="GHEA Grapalat" w:hAnsi="GHEA Grapalat" w:cs="Sylfaen"/>
                <w:sz w:val="18"/>
                <w:szCs w:val="18"/>
                <w:lang w:val="hy-AM"/>
              </w:rPr>
            </w:pPr>
            <w:r w:rsidRPr="005D7367">
              <w:rPr>
                <w:rFonts w:ascii="GHEA Grapalat" w:hAnsi="GHEA Grapalat"/>
                <w:b/>
                <w:bCs/>
                <w:sz w:val="18"/>
                <w:szCs w:val="18"/>
                <w:lang w:val="hy-AM"/>
              </w:rPr>
              <w:t>1 դիտակայանի՝ ներառյալ օժանդակ միջոցների, տեխնիկական բնութագիրը</w:t>
            </w:r>
          </w:p>
          <w:p w14:paraId="3F9F0CF7" w14:textId="77777777" w:rsidR="005D7367" w:rsidRPr="005D7367" w:rsidRDefault="005D7367" w:rsidP="005D7367">
            <w:pPr>
              <w:jc w:val="both"/>
              <w:rPr>
                <w:rFonts w:ascii="GHEA Grapalat" w:hAnsi="GHEA Grapalat"/>
                <w:sz w:val="18"/>
                <w:szCs w:val="18"/>
                <w:lang w:val="hy-AM"/>
              </w:rPr>
            </w:pPr>
          </w:p>
          <w:p w14:paraId="53C1464E" w14:textId="77777777" w:rsidR="005D7367" w:rsidRPr="005D7367" w:rsidRDefault="005D7367" w:rsidP="005D7367">
            <w:pPr>
              <w:jc w:val="both"/>
              <w:rPr>
                <w:rFonts w:ascii="GHEA Grapalat" w:eastAsia="MS Mincho" w:hAnsi="GHEA Grapalat" w:cs="MS Mincho"/>
                <w:b/>
                <w:bCs/>
                <w:sz w:val="18"/>
                <w:szCs w:val="18"/>
                <w:lang w:val="hy-AM"/>
              </w:rPr>
            </w:pPr>
            <w:r w:rsidRPr="005D7367">
              <w:rPr>
                <w:rFonts w:ascii="GHEA Grapalat" w:hAnsi="GHEA Grapalat"/>
                <w:b/>
                <w:bCs/>
                <w:sz w:val="18"/>
                <w:szCs w:val="18"/>
                <w:lang w:val="hy-AM"/>
              </w:rPr>
              <w:t>1</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Կառուցվածքը</w:t>
            </w:r>
          </w:p>
          <w:p w14:paraId="38B311BA"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Տաղավար</w:t>
            </w:r>
          </w:p>
          <w:p w14:paraId="48BBDBEB"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տաղավարը պետք է լինի հերմետիկ փակ,</w:t>
            </w:r>
          </w:p>
          <w:p w14:paraId="69F0ADEB"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մետաղե կարկաս,</w:t>
            </w:r>
          </w:p>
          <w:p w14:paraId="514D119F"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տաղավարի տանիքին պետք է տեղադրված լինի կայծակապաշտման հողակցիչ,</w:t>
            </w:r>
          </w:p>
          <w:p w14:paraId="14A9E744"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վարդակները և անջատիչները տեղադրված լինեն 0</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8-ից 1</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5մ մակարդակի վրա, քանակը՝ ըստ տեխնիկաների քանակի,</w:t>
            </w:r>
          </w:p>
          <w:p w14:paraId="5519E1C3"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մալուխները լինեն ուղղահայաց և հորիզոնական դիրքում,</w:t>
            </w:r>
          </w:p>
          <w:p w14:paraId="5CF6C94F"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ցանկացած հաղորդիչ կապ լինի մեկուսացված,</w:t>
            </w:r>
          </w:p>
          <w:p w14:paraId="0295C2E1"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տաղավարի ներսում նախատեսված լինի սարքավորումների և գազաբալոնների համար մետաղական դարակաշար,</w:t>
            </w:r>
          </w:p>
          <w:p w14:paraId="4661E9C9"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նախատեսված լինի մետաղական աստիճան՝ տաղավարի տանիք բարձրանալու համար,</w:t>
            </w:r>
          </w:p>
          <w:p w14:paraId="355298C4"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 xml:space="preserve">կրակմարիչ </w:t>
            </w:r>
            <w:r w:rsidRPr="005D7367">
              <w:rPr>
                <w:rFonts w:ascii="GHEA Grapalat" w:hAnsi="GHEA Grapalat"/>
                <w:sz w:val="18"/>
                <w:szCs w:val="18"/>
              </w:rPr>
              <w:t>(</w:t>
            </w:r>
            <w:r w:rsidRPr="005D7367">
              <w:rPr>
                <w:rFonts w:ascii="GHEA Grapalat" w:hAnsi="GHEA Grapalat"/>
                <w:sz w:val="18"/>
                <w:szCs w:val="18"/>
                <w:lang w:val="hy-AM"/>
              </w:rPr>
              <w:t>քաշը ≤ 6կգ</w:t>
            </w:r>
            <w:r w:rsidRPr="005D7367">
              <w:rPr>
                <w:rFonts w:ascii="GHEA Grapalat" w:hAnsi="GHEA Grapalat"/>
                <w:sz w:val="18"/>
                <w:szCs w:val="18"/>
              </w:rPr>
              <w:t>)</w:t>
            </w:r>
            <w:r w:rsidRPr="005D7367">
              <w:rPr>
                <w:rFonts w:ascii="GHEA Grapalat" w:hAnsi="GHEA Grapalat"/>
                <w:sz w:val="18"/>
                <w:szCs w:val="18"/>
                <w:lang w:val="hy-AM"/>
              </w:rPr>
              <w:t>,</w:t>
            </w:r>
          </w:p>
          <w:p w14:paraId="3CBB7264"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տաղավարում նախատեսված լինի օդափոխման համակարգ, տեղադրված լինի 2 քաշող օդափոխիչ՝ 8 ժամվա ընթացքում օդի ծավալի ամբողջական փոխարինումը ապահովելու համար։</w:t>
            </w:r>
          </w:p>
          <w:p w14:paraId="7E204256"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օպերատորի համար նախատեսված լինի աշխատանքային սեղան և աթոռ,</w:t>
            </w:r>
          </w:p>
          <w:p w14:paraId="369DDF8B"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սնուցման մալուխի անցք,</w:t>
            </w:r>
          </w:p>
          <w:p w14:paraId="6195AC8A"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lastRenderedPageBreak/>
              <w:t>տաղավարի կառուցվածքի վերաբերևալ ներկայացնել գծագիր։</w:t>
            </w:r>
          </w:p>
          <w:p w14:paraId="46090A31" w14:textId="77777777" w:rsidR="005D7367" w:rsidRPr="005D7367" w:rsidRDefault="005D7367" w:rsidP="005D7367">
            <w:pPr>
              <w:jc w:val="both"/>
              <w:rPr>
                <w:rFonts w:ascii="GHEA Grapalat" w:hAnsi="GHEA Grapalat"/>
                <w:b/>
                <w:bCs/>
                <w:sz w:val="18"/>
                <w:szCs w:val="18"/>
                <w:lang w:val="hy-AM"/>
              </w:rPr>
            </w:pPr>
          </w:p>
          <w:p w14:paraId="63D8CE65" w14:textId="77777777" w:rsidR="005D7367" w:rsidRPr="005D7367" w:rsidRDefault="005D7367" w:rsidP="005D7367">
            <w:pPr>
              <w:jc w:val="both"/>
              <w:rPr>
                <w:rFonts w:ascii="GHEA Grapalat" w:hAnsi="GHEA Grapalat"/>
                <w:b/>
                <w:bCs/>
                <w:sz w:val="18"/>
                <w:szCs w:val="18"/>
                <w:lang w:val="hy-AM"/>
              </w:rPr>
            </w:pPr>
            <w:proofErr w:type="spellStart"/>
            <w:r w:rsidRPr="005D7367">
              <w:rPr>
                <w:rFonts w:ascii="GHEA Grapalat" w:hAnsi="GHEA Grapalat"/>
                <w:b/>
                <w:bCs/>
                <w:sz w:val="18"/>
                <w:szCs w:val="18"/>
              </w:rPr>
              <w:t>Չափերը</w:t>
            </w:r>
            <w:proofErr w:type="spellEnd"/>
          </w:p>
          <w:p w14:paraId="0F72D54E" w14:textId="77777777" w:rsidR="005D7367" w:rsidRPr="005D7367" w:rsidRDefault="005D7367" w:rsidP="005D7367">
            <w:pPr>
              <w:numPr>
                <w:ilvl w:val="0"/>
                <w:numId w:val="36"/>
              </w:numPr>
              <w:jc w:val="both"/>
              <w:rPr>
                <w:rFonts w:ascii="GHEA Grapalat" w:hAnsi="GHEA Grapalat"/>
                <w:sz w:val="18"/>
                <w:szCs w:val="18"/>
              </w:rPr>
            </w:pPr>
            <w:proofErr w:type="spellStart"/>
            <w:r w:rsidRPr="005D7367">
              <w:rPr>
                <w:rFonts w:ascii="GHEA Grapalat" w:hAnsi="GHEA Grapalat"/>
                <w:sz w:val="18"/>
                <w:szCs w:val="18"/>
              </w:rPr>
              <w:t>Ընդհանուր</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երկարությունը</w:t>
            </w:r>
            <w:proofErr w:type="spellEnd"/>
            <w:r w:rsidRPr="005D7367">
              <w:rPr>
                <w:rFonts w:ascii="GHEA Grapalat" w:hAnsi="GHEA Grapalat"/>
                <w:sz w:val="18"/>
                <w:szCs w:val="18"/>
              </w:rPr>
              <w:t>՝ 3 մ</w:t>
            </w:r>
          </w:p>
          <w:p w14:paraId="436DD84B" w14:textId="77777777" w:rsidR="005D7367" w:rsidRPr="005D7367" w:rsidRDefault="005D7367" w:rsidP="005D7367">
            <w:pPr>
              <w:numPr>
                <w:ilvl w:val="0"/>
                <w:numId w:val="36"/>
              </w:numPr>
              <w:jc w:val="both"/>
              <w:rPr>
                <w:rFonts w:ascii="GHEA Grapalat" w:hAnsi="GHEA Grapalat"/>
                <w:sz w:val="18"/>
                <w:szCs w:val="18"/>
              </w:rPr>
            </w:pPr>
            <w:proofErr w:type="spellStart"/>
            <w:r w:rsidRPr="005D7367">
              <w:rPr>
                <w:rFonts w:ascii="GHEA Grapalat" w:hAnsi="GHEA Grapalat"/>
                <w:sz w:val="18"/>
                <w:szCs w:val="18"/>
              </w:rPr>
              <w:t>Ընդհանուր</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լայնությունը</w:t>
            </w:r>
            <w:proofErr w:type="spellEnd"/>
            <w:r w:rsidRPr="005D7367">
              <w:rPr>
                <w:rFonts w:ascii="GHEA Grapalat" w:hAnsi="GHEA Grapalat"/>
                <w:sz w:val="18"/>
                <w:szCs w:val="18"/>
              </w:rPr>
              <w:t>՝ 2,</w:t>
            </w:r>
            <w:r w:rsidRPr="005D7367">
              <w:rPr>
                <w:rFonts w:ascii="GHEA Grapalat" w:hAnsi="GHEA Grapalat"/>
                <w:sz w:val="18"/>
                <w:szCs w:val="18"/>
                <w:lang w:val="hy-AM"/>
              </w:rPr>
              <w:t>9</w:t>
            </w:r>
            <w:r w:rsidRPr="005D7367">
              <w:rPr>
                <w:rFonts w:ascii="GHEA Grapalat" w:hAnsi="GHEA Grapalat"/>
                <w:sz w:val="18"/>
                <w:szCs w:val="18"/>
              </w:rPr>
              <w:t xml:space="preserve"> մ</w:t>
            </w:r>
          </w:p>
          <w:p w14:paraId="680F8F9C" w14:textId="77777777" w:rsidR="005D7367" w:rsidRPr="005D7367" w:rsidRDefault="005D7367" w:rsidP="005D7367">
            <w:pPr>
              <w:numPr>
                <w:ilvl w:val="0"/>
                <w:numId w:val="36"/>
              </w:numPr>
              <w:jc w:val="both"/>
              <w:rPr>
                <w:rFonts w:ascii="GHEA Grapalat" w:hAnsi="GHEA Grapalat"/>
                <w:sz w:val="18"/>
                <w:szCs w:val="18"/>
              </w:rPr>
            </w:pPr>
            <w:proofErr w:type="spellStart"/>
            <w:r w:rsidRPr="005D7367">
              <w:rPr>
                <w:rFonts w:ascii="GHEA Grapalat" w:hAnsi="GHEA Grapalat"/>
                <w:sz w:val="18"/>
                <w:szCs w:val="18"/>
              </w:rPr>
              <w:t>Ընդհանուր</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արտաքին</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բարձրությունը</w:t>
            </w:r>
            <w:proofErr w:type="spellEnd"/>
            <w:r w:rsidRPr="005D7367">
              <w:rPr>
                <w:rFonts w:ascii="GHEA Grapalat" w:hAnsi="GHEA Grapalat"/>
                <w:sz w:val="18"/>
                <w:szCs w:val="18"/>
              </w:rPr>
              <w:t>՝ 2,</w:t>
            </w:r>
            <w:r w:rsidRPr="005D7367">
              <w:rPr>
                <w:rFonts w:ascii="GHEA Grapalat" w:hAnsi="GHEA Grapalat"/>
                <w:sz w:val="18"/>
                <w:szCs w:val="18"/>
                <w:lang w:val="hy-AM"/>
              </w:rPr>
              <w:t>85</w:t>
            </w:r>
            <w:r w:rsidRPr="005D7367">
              <w:rPr>
                <w:rFonts w:ascii="GHEA Grapalat" w:hAnsi="GHEA Grapalat"/>
                <w:sz w:val="18"/>
                <w:szCs w:val="18"/>
              </w:rPr>
              <w:t xml:space="preserve"> մ</w:t>
            </w:r>
          </w:p>
          <w:p w14:paraId="38052FC2" w14:textId="77777777" w:rsidR="005D7367" w:rsidRPr="005D7367" w:rsidRDefault="005D7367" w:rsidP="005D7367">
            <w:pPr>
              <w:jc w:val="both"/>
              <w:rPr>
                <w:rFonts w:ascii="GHEA Grapalat" w:hAnsi="GHEA Grapalat"/>
                <w:b/>
                <w:bCs/>
                <w:sz w:val="18"/>
                <w:szCs w:val="18"/>
              </w:rPr>
            </w:pPr>
          </w:p>
          <w:p w14:paraId="3A060862" w14:textId="77777777" w:rsidR="005D7367" w:rsidRPr="005D7367" w:rsidRDefault="005D7367" w:rsidP="005D7367">
            <w:pPr>
              <w:jc w:val="both"/>
              <w:rPr>
                <w:rFonts w:ascii="GHEA Grapalat" w:hAnsi="GHEA Grapalat"/>
                <w:b/>
                <w:bCs/>
                <w:sz w:val="18"/>
                <w:szCs w:val="18"/>
              </w:rPr>
            </w:pPr>
            <w:proofErr w:type="spellStart"/>
            <w:r w:rsidRPr="005D7367">
              <w:rPr>
                <w:rFonts w:ascii="GHEA Grapalat" w:hAnsi="GHEA Grapalat"/>
                <w:b/>
                <w:bCs/>
                <w:sz w:val="18"/>
                <w:szCs w:val="18"/>
              </w:rPr>
              <w:t>Հիմք</w:t>
            </w:r>
            <w:proofErr w:type="spellEnd"/>
          </w:p>
          <w:p w14:paraId="147C6874"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 xml:space="preserve">Հիմքը լինի </w:t>
            </w:r>
            <w:proofErr w:type="spellStart"/>
            <w:r w:rsidRPr="005D7367">
              <w:rPr>
                <w:rFonts w:ascii="GHEA Grapalat" w:hAnsi="GHEA Grapalat"/>
                <w:sz w:val="18"/>
                <w:szCs w:val="18"/>
              </w:rPr>
              <w:t>պրոֆիլավորված</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շրջանակ</w:t>
            </w:r>
            <w:proofErr w:type="spellEnd"/>
          </w:p>
          <w:p w14:paraId="03BFDD3F" w14:textId="77777777" w:rsidR="005D7367" w:rsidRPr="005D7367" w:rsidRDefault="005D7367" w:rsidP="005D7367">
            <w:pPr>
              <w:jc w:val="both"/>
              <w:rPr>
                <w:rFonts w:ascii="GHEA Grapalat" w:hAnsi="GHEA Grapalat"/>
                <w:b/>
                <w:bCs/>
                <w:sz w:val="18"/>
                <w:szCs w:val="18"/>
                <w:lang w:val="hy-AM"/>
              </w:rPr>
            </w:pPr>
          </w:p>
          <w:p w14:paraId="729768B7"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Հատակ</w:t>
            </w:r>
          </w:p>
          <w:p w14:paraId="3599227A"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 xml:space="preserve">Ամրացված (սոսնձված) պոլիեսթեր սենդվիչ պանելներից </w:t>
            </w:r>
          </w:p>
          <w:p w14:paraId="4ECC6EAC"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Արտաքինից ամրացված լինի նրբատախտակով՝ պլաստիկ արտաքին ծածկով</w:t>
            </w:r>
          </w:p>
          <w:p w14:paraId="13BE99D9" w14:textId="77777777" w:rsidR="005D7367" w:rsidRPr="005D7367" w:rsidRDefault="005D7367" w:rsidP="005D7367">
            <w:pPr>
              <w:jc w:val="both"/>
              <w:rPr>
                <w:rFonts w:ascii="GHEA Grapalat" w:hAnsi="GHEA Grapalat"/>
                <w:b/>
                <w:bCs/>
                <w:sz w:val="18"/>
                <w:szCs w:val="18"/>
                <w:lang w:val="hy-AM"/>
              </w:rPr>
            </w:pPr>
          </w:p>
          <w:p w14:paraId="1220D9C0"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Խցիկ</w:t>
            </w:r>
          </w:p>
          <w:p w14:paraId="114E4BE8"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Ապակեպլաստե ամրացված պոլիեսթեր սենդվիչ պանելներից 2 շերտավորումով՝ շերտերի միջև պոլիուրեթանային մեկուսացմամբ</w:t>
            </w:r>
          </w:p>
          <w:p w14:paraId="03C2BCC1" w14:textId="77777777" w:rsidR="005D7367" w:rsidRPr="005D7367" w:rsidRDefault="005D7367" w:rsidP="005D7367">
            <w:pPr>
              <w:jc w:val="both"/>
              <w:rPr>
                <w:rFonts w:ascii="GHEA Grapalat" w:hAnsi="GHEA Grapalat"/>
                <w:sz w:val="18"/>
                <w:szCs w:val="18"/>
                <w:lang w:val="hy-AM"/>
              </w:rPr>
            </w:pPr>
          </w:p>
          <w:p w14:paraId="60CFF7CD"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Տաղավարի արտաքին մակերես</w:t>
            </w:r>
          </w:p>
          <w:p w14:paraId="25625C73"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Մետաղական ծածկով կամ ամուր նրբատախտակով պատված։</w:t>
            </w:r>
          </w:p>
          <w:p w14:paraId="49816D9C"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Նախատեսված լինի տարբեր եղանակային պայմաններում շահագործելու համար։</w:t>
            </w:r>
          </w:p>
          <w:p w14:paraId="0556DE9B" w14:textId="77777777" w:rsidR="005D7367" w:rsidRPr="005D7367" w:rsidRDefault="005D7367" w:rsidP="005D7367">
            <w:pPr>
              <w:jc w:val="both"/>
              <w:rPr>
                <w:rFonts w:ascii="GHEA Grapalat" w:hAnsi="GHEA Grapalat"/>
                <w:sz w:val="18"/>
                <w:szCs w:val="18"/>
                <w:lang w:val="hy-AM"/>
              </w:rPr>
            </w:pPr>
          </w:p>
          <w:p w14:paraId="70A6871E"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Դուռ</w:t>
            </w:r>
          </w:p>
          <w:p w14:paraId="3F9A8D8C" w14:textId="77777777" w:rsidR="005D7367" w:rsidRPr="005D7367" w:rsidRDefault="005D7367" w:rsidP="005D7367">
            <w:pPr>
              <w:numPr>
                <w:ilvl w:val="0"/>
                <w:numId w:val="37"/>
              </w:numPr>
              <w:jc w:val="both"/>
              <w:rPr>
                <w:rFonts w:ascii="GHEA Grapalat" w:hAnsi="GHEA Grapalat"/>
                <w:sz w:val="18"/>
                <w:szCs w:val="18"/>
                <w:lang w:val="hy-AM"/>
              </w:rPr>
            </w:pPr>
            <w:r w:rsidRPr="005D7367">
              <w:rPr>
                <w:rFonts w:ascii="GHEA Grapalat" w:hAnsi="GHEA Grapalat"/>
                <w:sz w:val="18"/>
                <w:szCs w:val="18"/>
                <w:lang w:val="hy-AM"/>
              </w:rPr>
              <w:t>Մեկ ճոճվող դուռ:</w:t>
            </w:r>
          </w:p>
          <w:p w14:paraId="2735133F" w14:textId="77777777" w:rsidR="005D7367" w:rsidRPr="005D7367" w:rsidRDefault="005D7367" w:rsidP="005D7367">
            <w:pPr>
              <w:numPr>
                <w:ilvl w:val="0"/>
                <w:numId w:val="37"/>
              </w:numPr>
              <w:jc w:val="both"/>
              <w:rPr>
                <w:rFonts w:ascii="GHEA Grapalat" w:hAnsi="GHEA Grapalat"/>
                <w:sz w:val="18"/>
                <w:szCs w:val="18"/>
                <w:lang w:val="hy-AM"/>
              </w:rPr>
            </w:pPr>
            <w:r w:rsidRPr="005D7367">
              <w:rPr>
                <w:rFonts w:ascii="GHEA Grapalat" w:hAnsi="GHEA Grapalat"/>
                <w:sz w:val="18"/>
                <w:szCs w:val="18"/>
                <w:lang w:val="hy-AM"/>
              </w:rPr>
              <w:t xml:space="preserve">Վերին և ստորին մասերից փակվի կողպեքով: </w:t>
            </w:r>
          </w:p>
          <w:p w14:paraId="3A301421" w14:textId="77777777" w:rsidR="005D7367" w:rsidRPr="005D7367" w:rsidRDefault="005D7367" w:rsidP="005D7367">
            <w:pPr>
              <w:numPr>
                <w:ilvl w:val="0"/>
                <w:numId w:val="37"/>
              </w:numPr>
              <w:jc w:val="both"/>
              <w:rPr>
                <w:rFonts w:ascii="GHEA Grapalat" w:hAnsi="GHEA Grapalat"/>
                <w:sz w:val="18"/>
                <w:szCs w:val="18"/>
                <w:lang w:val="hy-AM"/>
              </w:rPr>
            </w:pPr>
            <w:r w:rsidRPr="005D7367">
              <w:rPr>
                <w:rFonts w:ascii="GHEA Grapalat" w:hAnsi="GHEA Grapalat"/>
                <w:sz w:val="18"/>
                <w:szCs w:val="18"/>
                <w:lang w:val="hy-AM"/>
              </w:rPr>
              <w:t>Հավաքածուն համալրված լինի անվտանգության կողպեքով:</w:t>
            </w:r>
          </w:p>
          <w:p w14:paraId="61811153" w14:textId="77777777" w:rsidR="005D7367" w:rsidRPr="005D7367" w:rsidRDefault="005D7367" w:rsidP="005D7367">
            <w:pPr>
              <w:jc w:val="both"/>
              <w:rPr>
                <w:rFonts w:ascii="GHEA Grapalat" w:hAnsi="GHEA Grapalat" w:cs="Sylfaen"/>
                <w:b/>
                <w:bCs/>
                <w:sz w:val="18"/>
                <w:szCs w:val="18"/>
                <w:lang w:val="hy-AM"/>
              </w:rPr>
            </w:pPr>
            <w:r w:rsidRPr="005D7367">
              <w:rPr>
                <w:rFonts w:ascii="GHEA Grapalat" w:hAnsi="GHEA Grapalat" w:cs="Sylfaen"/>
                <w:b/>
                <w:bCs/>
                <w:sz w:val="18"/>
                <w:szCs w:val="18"/>
                <w:lang w:val="hy-AM"/>
              </w:rPr>
              <w:t>2</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cs="Sylfaen"/>
                <w:b/>
                <w:bCs/>
                <w:sz w:val="18"/>
                <w:szCs w:val="18"/>
                <w:lang w:val="hy-AM"/>
              </w:rPr>
              <w:t>Չափաբերման</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գազի</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բալոններ</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եվ</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ճնշման</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ռեդուկտոր</w:t>
            </w:r>
          </w:p>
          <w:p w14:paraId="2F82871A" w14:textId="77777777" w:rsidR="005D7367" w:rsidRPr="005D7367" w:rsidRDefault="005D7367" w:rsidP="005D7367">
            <w:pPr>
              <w:pStyle w:val="ListParagraph"/>
              <w:numPr>
                <w:ilvl w:val="0"/>
                <w:numId w:val="42"/>
              </w:numPr>
              <w:contextualSpacing/>
              <w:jc w:val="both"/>
              <w:rPr>
                <w:rFonts w:ascii="GHEA Grapalat" w:hAnsi="GHEA Grapalat" w:cs="Sylfaen"/>
                <w:b/>
                <w:bCs/>
                <w:sz w:val="18"/>
                <w:szCs w:val="18"/>
                <w:lang w:val="hy-AM"/>
              </w:rPr>
            </w:pPr>
            <w:r w:rsidRPr="005D7367">
              <w:rPr>
                <w:rFonts w:ascii="GHEA Grapalat" w:hAnsi="GHEA Grapalat" w:cs="Sylfaen"/>
                <w:b/>
                <w:bCs/>
                <w:sz w:val="18"/>
                <w:szCs w:val="18"/>
                <w:lang w:val="hy-AM"/>
              </w:rPr>
              <w:t>Գազերի համար հավաստագրված բալոն և ճնշման ռեդուկտոր</w:t>
            </w:r>
          </w:p>
          <w:p w14:paraId="3D85C424"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ազոտ N</w:t>
            </w:r>
            <w:r w:rsidRPr="005D7367">
              <w:rPr>
                <w:rFonts w:ascii="GHEA Grapalat" w:hAnsi="GHEA Grapalat" w:cs="Sylfaen"/>
                <w:bCs/>
                <w:sz w:val="18"/>
                <w:szCs w:val="18"/>
                <w:vertAlign w:val="subscript"/>
                <w:lang w:val="hy-AM"/>
              </w:rPr>
              <w:t>2</w:t>
            </w:r>
            <w:r w:rsidRPr="005D7367">
              <w:rPr>
                <w:rFonts w:ascii="GHEA Grapalat" w:hAnsi="GHEA Grapalat" w:cs="Sylfaen"/>
                <w:bCs/>
                <w:sz w:val="18"/>
                <w:szCs w:val="18"/>
                <w:lang w:val="hy-AM"/>
              </w:rPr>
              <w:t>՝ 99,999% կամ ավելի</w:t>
            </w:r>
          </w:p>
          <w:p w14:paraId="4FC26ECC"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ծծմբի երկօքսիդ SO2՝ 40-47,5 ppm, մնացածը՝ N2</w:t>
            </w:r>
          </w:p>
          <w:p w14:paraId="71215A27"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ազոտի օքսիդ NO՝ 90-95 ppm, մնացածը N2</w:t>
            </w:r>
          </w:p>
          <w:p w14:paraId="278C8667"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ածխածնի մոնօքսիդ CO՝ 4.25-4.75 ppm, մնացածը՝ N2</w:t>
            </w:r>
          </w:p>
          <w:p w14:paraId="550CD730" w14:textId="77777777" w:rsidR="005D7367" w:rsidRPr="005D7367" w:rsidRDefault="005D7367" w:rsidP="005D7367">
            <w:pPr>
              <w:pStyle w:val="ListParagraph"/>
              <w:numPr>
                <w:ilvl w:val="0"/>
                <w:numId w:val="43"/>
              </w:numPr>
              <w:contextualSpacing/>
              <w:jc w:val="both"/>
              <w:rPr>
                <w:rFonts w:ascii="GHEA Grapalat" w:hAnsi="GHEA Grapalat" w:cs="Sylfaen"/>
                <w:b/>
                <w:bCs/>
                <w:sz w:val="18"/>
                <w:szCs w:val="18"/>
                <w:lang w:val="hy-AM"/>
              </w:rPr>
            </w:pPr>
            <w:r w:rsidRPr="005D7367">
              <w:rPr>
                <w:rFonts w:ascii="GHEA Grapalat" w:hAnsi="GHEA Grapalat" w:cs="Sylfaen"/>
                <w:b/>
                <w:bCs/>
                <w:sz w:val="18"/>
                <w:szCs w:val="18"/>
                <w:lang w:val="hy-AM"/>
              </w:rPr>
              <w:t>Հստակեցում</w:t>
            </w:r>
          </w:p>
          <w:p w14:paraId="68A827FF"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 xml:space="preserve">Ճնշում. 150 բար </w:t>
            </w:r>
          </w:p>
          <w:p w14:paraId="1613607E"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Կայունության ժամկետը 12 ամիս կամ ավելի</w:t>
            </w:r>
          </w:p>
          <w:p w14:paraId="0069891C"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 xml:space="preserve">Ճշգրտություն՝ ±5% կամ պակաս </w:t>
            </w:r>
          </w:p>
          <w:p w14:paraId="6BBDA7A6"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Բալոնի չափը` 20 լիտր կամ ավելի</w:t>
            </w:r>
          </w:p>
          <w:p w14:paraId="65D57926" w14:textId="77777777" w:rsidR="005D7367" w:rsidRPr="005D7367" w:rsidRDefault="005D7367" w:rsidP="005D7367">
            <w:pPr>
              <w:jc w:val="both"/>
              <w:rPr>
                <w:rFonts w:ascii="GHEA Grapalat" w:hAnsi="GHEA Grapalat"/>
                <w:b/>
                <w:bCs/>
                <w:sz w:val="18"/>
                <w:szCs w:val="18"/>
                <w:lang w:val="hy-AM"/>
              </w:rPr>
            </w:pPr>
          </w:p>
          <w:p w14:paraId="499599F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 xml:space="preserve">Հավաստագրված բալոն և ճնշման ռեդուկտոր հետևյալ գազի խառնուրդով՝ </w:t>
            </w:r>
          </w:p>
          <w:p w14:paraId="0B409FE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SO</w:t>
            </w:r>
            <w:r w:rsidRPr="005D7367">
              <w:rPr>
                <w:rFonts w:ascii="GHEA Grapalat" w:hAnsi="GHEA Grapalat"/>
                <w:sz w:val="18"/>
                <w:szCs w:val="18"/>
                <w:vertAlign w:val="subscript"/>
                <w:lang w:val="hy-AM"/>
              </w:rPr>
              <w:t>2</w:t>
            </w:r>
            <w:r w:rsidRPr="005D7367">
              <w:rPr>
                <w:rFonts w:ascii="GHEA Grapalat" w:hAnsi="GHEA Grapalat"/>
                <w:sz w:val="18"/>
                <w:szCs w:val="18"/>
                <w:lang w:val="hy-AM"/>
              </w:rPr>
              <w:t xml:space="preserve"> 20 ppm + NO 20 ppm + CO 300 ppm ազոտի կամ օդային հաշվեկշռում</w:t>
            </w:r>
          </w:p>
          <w:p w14:paraId="49432E78" w14:textId="77777777" w:rsidR="005D7367" w:rsidRPr="005D7367" w:rsidRDefault="005D7367" w:rsidP="005D7367">
            <w:pPr>
              <w:numPr>
                <w:ilvl w:val="0"/>
                <w:numId w:val="34"/>
              </w:numPr>
              <w:jc w:val="both"/>
              <w:rPr>
                <w:rFonts w:ascii="GHEA Grapalat" w:hAnsi="GHEA Grapalat"/>
                <w:sz w:val="18"/>
                <w:szCs w:val="18"/>
                <w:lang w:val="hy-AM"/>
              </w:rPr>
            </w:pPr>
            <w:r w:rsidRPr="005D7367">
              <w:rPr>
                <w:rFonts w:ascii="GHEA Grapalat" w:hAnsi="GHEA Grapalat"/>
                <w:sz w:val="18"/>
                <w:szCs w:val="18"/>
                <w:lang w:val="hy-AM"/>
              </w:rPr>
              <w:t>Ճնշում՝ 150</w:t>
            </w:r>
            <w:r w:rsidRPr="005D7367">
              <w:rPr>
                <w:rFonts w:ascii="GHEA Grapalat" w:hAnsi="GHEA Grapalat"/>
                <w:sz w:val="18"/>
                <w:szCs w:val="18"/>
              </w:rPr>
              <w:t xml:space="preserve"> </w:t>
            </w:r>
            <w:r w:rsidRPr="005D7367">
              <w:rPr>
                <w:rFonts w:ascii="GHEA Grapalat" w:hAnsi="GHEA Grapalat"/>
                <w:sz w:val="18"/>
                <w:szCs w:val="18"/>
                <w:lang w:val="hy-AM"/>
              </w:rPr>
              <w:t>բար,</w:t>
            </w:r>
          </w:p>
          <w:p w14:paraId="315A8B5C" w14:textId="77777777" w:rsidR="005D7367" w:rsidRPr="005D7367" w:rsidRDefault="005D7367" w:rsidP="005D7367">
            <w:pPr>
              <w:numPr>
                <w:ilvl w:val="0"/>
                <w:numId w:val="34"/>
              </w:numPr>
              <w:jc w:val="both"/>
              <w:rPr>
                <w:rFonts w:ascii="GHEA Grapalat" w:hAnsi="GHEA Grapalat"/>
                <w:sz w:val="18"/>
                <w:szCs w:val="18"/>
                <w:lang w:val="hy-AM"/>
              </w:rPr>
            </w:pPr>
            <w:r w:rsidRPr="005D7367">
              <w:rPr>
                <w:rFonts w:ascii="GHEA Grapalat" w:hAnsi="GHEA Grapalat"/>
                <w:sz w:val="18"/>
                <w:szCs w:val="18"/>
                <w:lang w:val="hy-AM"/>
              </w:rPr>
              <w:t>Կայունության ժամանակահատված՝ նվազագույնը 12 ամիս,</w:t>
            </w:r>
          </w:p>
          <w:p w14:paraId="79A1131F" w14:textId="77777777" w:rsidR="005D7367" w:rsidRPr="005D7367" w:rsidRDefault="005D7367" w:rsidP="005D7367">
            <w:pPr>
              <w:numPr>
                <w:ilvl w:val="0"/>
                <w:numId w:val="34"/>
              </w:numPr>
              <w:jc w:val="both"/>
              <w:rPr>
                <w:rFonts w:ascii="GHEA Grapalat" w:hAnsi="GHEA Grapalat"/>
                <w:sz w:val="18"/>
                <w:szCs w:val="18"/>
                <w:lang w:val="hy-AM"/>
              </w:rPr>
            </w:pPr>
            <w:r w:rsidRPr="005D7367">
              <w:rPr>
                <w:rFonts w:ascii="GHEA Grapalat" w:hAnsi="GHEA Grapalat"/>
                <w:sz w:val="18"/>
                <w:szCs w:val="18"/>
                <w:lang w:val="hy-AM"/>
              </w:rPr>
              <w:lastRenderedPageBreak/>
              <w:t>Ճշգրտություն՝ առավելագույնը</w:t>
            </w:r>
            <w:r w:rsidRPr="005D7367">
              <w:rPr>
                <w:rFonts w:ascii="GHEA Grapalat" w:hAnsi="GHEA Grapalat"/>
                <w:sz w:val="18"/>
                <w:szCs w:val="18"/>
              </w:rPr>
              <w:t xml:space="preserve"> </w:t>
            </w:r>
            <w:r w:rsidRPr="005D7367">
              <w:rPr>
                <w:rFonts w:ascii="GHEA Grapalat" w:hAnsi="GHEA Grapalat"/>
                <w:sz w:val="18"/>
                <w:szCs w:val="18"/>
              </w:rPr>
              <w:sym w:font="Symbol" w:char="F0B1"/>
            </w:r>
            <w:r w:rsidRPr="005D7367">
              <w:rPr>
                <w:rFonts w:ascii="GHEA Grapalat" w:hAnsi="GHEA Grapalat"/>
                <w:sz w:val="18"/>
                <w:szCs w:val="18"/>
                <w:lang w:val="hy-AM"/>
              </w:rPr>
              <w:t xml:space="preserve"> 5%,</w:t>
            </w:r>
          </w:p>
          <w:p w14:paraId="33679023" w14:textId="77777777" w:rsidR="005D7367" w:rsidRPr="005D7367" w:rsidRDefault="005D7367" w:rsidP="005D7367">
            <w:pPr>
              <w:numPr>
                <w:ilvl w:val="0"/>
                <w:numId w:val="34"/>
              </w:numPr>
              <w:jc w:val="both"/>
              <w:rPr>
                <w:rFonts w:ascii="GHEA Grapalat" w:hAnsi="GHEA Grapalat"/>
                <w:b/>
                <w:bCs/>
                <w:sz w:val="18"/>
                <w:szCs w:val="18"/>
              </w:rPr>
            </w:pPr>
            <w:r w:rsidRPr="005D7367">
              <w:rPr>
                <w:rFonts w:ascii="GHEA Grapalat" w:hAnsi="GHEA Grapalat"/>
                <w:sz w:val="18"/>
                <w:szCs w:val="18"/>
                <w:lang w:val="hy-AM"/>
              </w:rPr>
              <w:t xml:space="preserve">Բալոնի չափը՝ </w:t>
            </w:r>
            <w:r w:rsidRPr="005D7367">
              <w:rPr>
                <w:rFonts w:ascii="GHEA Grapalat" w:hAnsi="GHEA Grapalat"/>
                <w:sz w:val="18"/>
                <w:szCs w:val="18"/>
                <w:lang w:val="hy-AM"/>
              </w:rPr>
              <w:tab/>
              <w:t>20 լ։</w:t>
            </w:r>
          </w:p>
          <w:p w14:paraId="27115C91" w14:textId="77777777" w:rsidR="005D7367" w:rsidRPr="005D7367" w:rsidRDefault="005D7367" w:rsidP="005D7367">
            <w:pPr>
              <w:jc w:val="both"/>
              <w:rPr>
                <w:rFonts w:ascii="GHEA Grapalat" w:hAnsi="GHEA Grapalat"/>
                <w:sz w:val="18"/>
                <w:szCs w:val="18"/>
                <w:lang w:val="hy-AM"/>
              </w:rPr>
            </w:pPr>
          </w:p>
          <w:p w14:paraId="6018F5F3"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cs="Sylfaen"/>
                <w:b/>
                <w:bCs/>
                <w:sz w:val="18"/>
                <w:szCs w:val="18"/>
                <w:lang w:val="hy-AM"/>
              </w:rPr>
              <w:t>3</w:t>
            </w:r>
            <w:r w:rsidRPr="005D7367">
              <w:rPr>
                <w:rFonts w:ascii="Cambria Math" w:eastAsia="MS Mincho" w:hAnsi="Cambria Math" w:cs="Cambria Math"/>
                <w:b/>
                <w:bCs/>
                <w:sz w:val="18"/>
                <w:szCs w:val="18"/>
                <w:lang w:val="hy-AM"/>
              </w:rPr>
              <w:t>․</w:t>
            </w:r>
            <w:r w:rsidRPr="005D7367">
              <w:rPr>
                <w:rFonts w:ascii="GHEA Grapalat" w:hAnsi="GHEA Grapalat" w:cs="Sylfaen"/>
                <w:b/>
                <w:bCs/>
                <w:sz w:val="18"/>
                <w:szCs w:val="18"/>
                <w:lang w:val="hy-AM"/>
              </w:rPr>
              <w:t>Համակարգիչ՝ 1 հատ</w:t>
            </w:r>
          </w:p>
          <w:p w14:paraId="38A04BDC"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Նվազագույն պահանջներ՝</w:t>
            </w:r>
          </w:p>
          <w:p w14:paraId="788B15EE"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MS Windows 10, 11 </w:t>
            </w:r>
            <w:proofErr w:type="spellStart"/>
            <w:r w:rsidRPr="005D7367">
              <w:rPr>
                <w:rFonts w:ascii="GHEA Grapalat" w:hAnsi="GHEA Grapalat"/>
                <w:sz w:val="18"/>
                <w:szCs w:val="18"/>
              </w:rPr>
              <w:t>պրոֆեսիոնալ</w:t>
            </w:r>
            <w:proofErr w:type="spellEnd"/>
          </w:p>
          <w:p w14:paraId="0AD53197"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RAM (</w:t>
            </w:r>
            <w:proofErr w:type="spellStart"/>
            <w:r w:rsidRPr="005D7367">
              <w:rPr>
                <w:rFonts w:ascii="GHEA Grapalat" w:hAnsi="GHEA Grapalat"/>
                <w:sz w:val="18"/>
                <w:szCs w:val="18"/>
              </w:rPr>
              <w:t>Օպերատիվ</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հիշողություն</w:t>
            </w:r>
            <w:proofErr w:type="spellEnd"/>
            <w:r w:rsidRPr="005D7367">
              <w:rPr>
                <w:rFonts w:ascii="GHEA Grapalat" w:hAnsi="GHEA Grapalat"/>
                <w:sz w:val="18"/>
                <w:szCs w:val="18"/>
              </w:rPr>
              <w:t>) - T16Gb</w:t>
            </w:r>
            <w:r w:rsidRPr="005D7367">
              <w:rPr>
                <w:rFonts w:ascii="Calibri" w:hAnsi="Calibri" w:cs="Calibri"/>
                <w:sz w:val="18"/>
                <w:szCs w:val="18"/>
              </w:rPr>
              <w:t> </w:t>
            </w:r>
          </w:p>
          <w:p w14:paraId="2FDC3783"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SSD (</w:t>
            </w:r>
            <w:proofErr w:type="spellStart"/>
            <w:r w:rsidRPr="005D7367">
              <w:rPr>
                <w:rFonts w:ascii="GHEA Grapalat" w:hAnsi="GHEA Grapalat"/>
                <w:sz w:val="18"/>
                <w:szCs w:val="18"/>
              </w:rPr>
              <w:t>Կուտակիչ</w:t>
            </w:r>
            <w:proofErr w:type="spellEnd"/>
            <w:r w:rsidRPr="005D7367">
              <w:rPr>
                <w:rFonts w:ascii="GHEA Grapalat" w:hAnsi="GHEA Grapalat"/>
                <w:sz w:val="18"/>
                <w:szCs w:val="18"/>
              </w:rPr>
              <w:t>) — 512Gb</w:t>
            </w:r>
          </w:p>
          <w:p w14:paraId="2E4A6546"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21 </w:t>
            </w:r>
            <w:proofErr w:type="spellStart"/>
            <w:r w:rsidRPr="005D7367">
              <w:rPr>
                <w:rFonts w:ascii="GHEA Grapalat" w:hAnsi="GHEA Grapalat"/>
                <w:sz w:val="18"/>
                <w:szCs w:val="18"/>
              </w:rPr>
              <w:t>դյույմանոց</w:t>
            </w:r>
            <w:proofErr w:type="spellEnd"/>
            <w:r w:rsidRPr="005D7367">
              <w:rPr>
                <w:rFonts w:ascii="GHEA Grapalat" w:hAnsi="GHEA Grapalat"/>
                <w:sz w:val="18"/>
                <w:szCs w:val="18"/>
              </w:rPr>
              <w:t xml:space="preserve"> LCD </w:t>
            </w:r>
            <w:proofErr w:type="spellStart"/>
            <w:r w:rsidRPr="005D7367">
              <w:rPr>
                <w:rFonts w:ascii="GHEA Grapalat" w:hAnsi="GHEA Grapalat"/>
                <w:sz w:val="18"/>
                <w:szCs w:val="18"/>
              </w:rPr>
              <w:t>մոնիտոր</w:t>
            </w:r>
            <w:proofErr w:type="spellEnd"/>
            <w:r w:rsidRPr="005D7367">
              <w:rPr>
                <w:rFonts w:ascii="GHEA Grapalat" w:hAnsi="GHEA Grapalat"/>
                <w:sz w:val="18"/>
                <w:szCs w:val="18"/>
              </w:rPr>
              <w:t>:</w:t>
            </w:r>
          </w:p>
          <w:p w14:paraId="771BE93F" w14:textId="77777777" w:rsidR="005D7367" w:rsidRPr="005D7367" w:rsidRDefault="005D7367" w:rsidP="005D7367">
            <w:pPr>
              <w:numPr>
                <w:ilvl w:val="0"/>
                <w:numId w:val="35"/>
              </w:numPr>
              <w:jc w:val="both"/>
              <w:rPr>
                <w:rFonts w:ascii="GHEA Grapalat" w:hAnsi="GHEA Grapalat"/>
                <w:sz w:val="18"/>
                <w:szCs w:val="18"/>
                <w:lang w:val="hy-AM"/>
              </w:rPr>
            </w:pPr>
            <w:proofErr w:type="spellStart"/>
            <w:r w:rsidRPr="005D7367">
              <w:rPr>
                <w:rFonts w:ascii="GHEA Grapalat" w:hAnsi="GHEA Grapalat"/>
                <w:sz w:val="18"/>
                <w:szCs w:val="18"/>
              </w:rPr>
              <w:t>Ստեղնաշար</w:t>
            </w:r>
            <w:proofErr w:type="spellEnd"/>
            <w:r w:rsidRPr="005D7367">
              <w:rPr>
                <w:rFonts w:ascii="GHEA Grapalat" w:hAnsi="GHEA Grapalat"/>
                <w:sz w:val="18"/>
                <w:szCs w:val="18"/>
              </w:rPr>
              <w:t xml:space="preserve"> / </w:t>
            </w:r>
            <w:proofErr w:type="spellStart"/>
            <w:r w:rsidRPr="005D7367">
              <w:rPr>
                <w:rFonts w:ascii="GHEA Grapalat" w:hAnsi="GHEA Grapalat"/>
                <w:sz w:val="18"/>
                <w:szCs w:val="18"/>
              </w:rPr>
              <w:t>մկնիկ</w:t>
            </w:r>
            <w:proofErr w:type="spellEnd"/>
          </w:p>
          <w:p w14:paraId="04D00648"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2 USB </w:t>
            </w:r>
            <w:proofErr w:type="spellStart"/>
            <w:r w:rsidRPr="005D7367">
              <w:rPr>
                <w:rFonts w:ascii="GHEA Grapalat" w:hAnsi="GHEA Grapalat"/>
                <w:sz w:val="18"/>
                <w:szCs w:val="18"/>
              </w:rPr>
              <w:t>պորտ</w:t>
            </w:r>
            <w:proofErr w:type="spellEnd"/>
          </w:p>
          <w:p w14:paraId="3B8DBD51"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2 Ethernet </w:t>
            </w:r>
            <w:proofErr w:type="spellStart"/>
            <w:r w:rsidRPr="005D7367">
              <w:rPr>
                <w:rFonts w:ascii="GHEA Grapalat" w:hAnsi="GHEA Grapalat"/>
                <w:sz w:val="18"/>
                <w:szCs w:val="18"/>
              </w:rPr>
              <w:t>պորտ</w:t>
            </w:r>
            <w:proofErr w:type="spellEnd"/>
          </w:p>
          <w:p w14:paraId="47A49901"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cs="Sylfaen"/>
                <w:b/>
                <w:bCs/>
                <w:sz w:val="18"/>
                <w:szCs w:val="18"/>
                <w:lang w:val="hy-AM"/>
              </w:rPr>
              <w:t>Տպիչ՝ 1 հատ</w:t>
            </w:r>
          </w:p>
          <w:p w14:paraId="108E874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Լազերային գունավոր տպիչ։</w:t>
            </w:r>
          </w:p>
          <w:p w14:paraId="46E8159E" w14:textId="77777777" w:rsidR="005D7367" w:rsidRPr="005D7367" w:rsidRDefault="005D7367" w:rsidP="005D7367">
            <w:pPr>
              <w:jc w:val="both"/>
              <w:rPr>
                <w:rFonts w:ascii="GHEA Grapalat" w:hAnsi="GHEA Grapalat"/>
                <w:sz w:val="18"/>
                <w:szCs w:val="18"/>
                <w:lang w:val="hy-AM"/>
              </w:rPr>
            </w:pPr>
          </w:p>
          <w:p w14:paraId="5092270A"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Հաղորդակցություններ</w:t>
            </w:r>
          </w:p>
          <w:p w14:paraId="11F07FE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Մոդեմ կամ ռաութեր։</w:t>
            </w:r>
          </w:p>
          <w:p w14:paraId="52678F84" w14:textId="77777777" w:rsidR="005D7367" w:rsidRPr="005D7367" w:rsidRDefault="005D7367" w:rsidP="005D7367">
            <w:pPr>
              <w:jc w:val="both"/>
              <w:rPr>
                <w:rFonts w:ascii="GHEA Grapalat" w:hAnsi="GHEA Grapalat"/>
                <w:sz w:val="18"/>
                <w:szCs w:val="18"/>
                <w:lang w:val="hy-AM"/>
              </w:rPr>
            </w:pPr>
          </w:p>
          <w:p w14:paraId="69F9A98C"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4</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Օդորակիչ՝ 1 հատ</w:t>
            </w:r>
          </w:p>
          <w:p w14:paraId="29EA3D99" w14:textId="77777777" w:rsidR="005D7367" w:rsidRPr="005D7367" w:rsidRDefault="005D7367" w:rsidP="005D7367">
            <w:pPr>
              <w:jc w:val="both"/>
              <w:rPr>
                <w:rFonts w:ascii="GHEA Grapalat" w:eastAsia="MS Mincho" w:hAnsi="GHEA Grapalat" w:cs="Cambria Math"/>
                <w:sz w:val="18"/>
                <w:szCs w:val="18"/>
                <w:lang w:val="hy-AM"/>
              </w:rPr>
            </w:pPr>
            <w:r w:rsidRPr="005D7367">
              <w:rPr>
                <w:rFonts w:ascii="GHEA Grapalat" w:hAnsi="GHEA Grapalat"/>
                <w:sz w:val="18"/>
                <w:szCs w:val="18"/>
                <w:lang w:val="hy-AM"/>
              </w:rPr>
              <w:t>Տաղավարում տեղադրվող ջերմակառավարման համակարգը պետք է կարողանա -30-ից 50°С-ի պայմաններում տաղավարի ներսում ապահովվի +17-ից +23 °С կարգավորվող ջերմաստիճան։ Օդորակիչի</w:t>
            </w:r>
            <w:r w:rsidRPr="005D7367">
              <w:rPr>
                <w:rFonts w:ascii="GHEA Grapalat" w:hAnsi="GHEA Grapalat"/>
                <w:sz w:val="18"/>
                <w:szCs w:val="18"/>
              </w:rPr>
              <w:t xml:space="preserve"> </w:t>
            </w:r>
            <w:r w:rsidRPr="005D7367">
              <w:rPr>
                <w:rFonts w:ascii="GHEA Grapalat" w:hAnsi="GHEA Grapalat"/>
                <w:sz w:val="18"/>
                <w:szCs w:val="18"/>
                <w:lang w:val="hy-AM"/>
              </w:rPr>
              <w:t>պարամետրերը ներկայացվում է ստորև</w:t>
            </w:r>
            <w:r w:rsidRPr="005D7367">
              <w:rPr>
                <w:rFonts w:ascii="Cambria Math" w:eastAsia="MS Mincho" w:hAnsi="Cambria Math" w:cs="Cambria Math"/>
                <w:sz w:val="18"/>
                <w:szCs w:val="18"/>
                <w:lang w:val="hy-AM"/>
              </w:rPr>
              <w:t>․</w:t>
            </w:r>
          </w:p>
          <w:p w14:paraId="1A49D2FA"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Բլոկի տիպ՝ պատին ամրացվող միաբլոկ, առանց արտաքին կոնդեսատորային բլոկի</w:t>
            </w:r>
          </w:p>
          <w:p w14:paraId="1D2F83BC"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Աշխատանքային ռեժիմ՝ տաքացում/հովացում, խոնավության հեռացում և օդափոխություն</w:t>
            </w:r>
          </w:p>
          <w:p w14:paraId="42DD7EA4"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 xml:space="preserve">Աղմուկի մակարդակ՝ ոչ ավելի, քան </w:t>
            </w:r>
            <w:r w:rsidRPr="005D7367">
              <w:rPr>
                <w:rStyle w:val="Strong"/>
                <w:rFonts w:ascii="GHEA Grapalat" w:hAnsi="GHEA Grapalat"/>
                <w:sz w:val="18"/>
                <w:szCs w:val="18"/>
                <w:lang w:val="hy-AM"/>
              </w:rPr>
              <w:t>38 dBA</w:t>
            </w:r>
          </w:p>
          <w:p w14:paraId="46502E06"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Ֆիլտրեր՝ ստանդարտ, լվացվող</w:t>
            </w:r>
          </w:p>
          <w:p w14:paraId="0D026ADC"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Սնուցման լարում՝ 220-240 Վ, 50/60 Հց</w:t>
            </w:r>
          </w:p>
          <w:p w14:paraId="30CA22C2"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Սառեցման հզորություն՝ ոչ պակաս քան  2</w:t>
            </w:r>
            <w:r w:rsidRPr="005D7367">
              <w:rPr>
                <w:rFonts w:ascii="Cambria Math" w:hAnsi="Cambria Math" w:cs="Cambria Math"/>
                <w:sz w:val="18"/>
                <w:szCs w:val="18"/>
                <w:lang w:val="hy-AM"/>
              </w:rPr>
              <w:t>․</w:t>
            </w:r>
            <w:r w:rsidRPr="005D7367">
              <w:rPr>
                <w:rFonts w:ascii="GHEA Grapalat" w:hAnsi="GHEA Grapalat"/>
                <w:sz w:val="18"/>
                <w:szCs w:val="18"/>
                <w:lang w:val="hy-AM"/>
              </w:rPr>
              <w:t>0 կՎտ</w:t>
            </w:r>
          </w:p>
          <w:p w14:paraId="55A44617"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Ջեռմային հզորություն՝ ոչ պակաս քան  2</w:t>
            </w:r>
            <w:r w:rsidRPr="005D7367">
              <w:rPr>
                <w:rFonts w:ascii="Cambria Math" w:hAnsi="Cambria Math" w:cs="Cambria Math"/>
                <w:sz w:val="18"/>
                <w:szCs w:val="18"/>
                <w:lang w:val="hy-AM"/>
              </w:rPr>
              <w:t>․</w:t>
            </w:r>
            <w:r w:rsidRPr="005D7367">
              <w:rPr>
                <w:rFonts w:ascii="GHEA Grapalat" w:hAnsi="GHEA Grapalat"/>
                <w:sz w:val="18"/>
                <w:szCs w:val="18"/>
                <w:lang w:val="hy-AM"/>
              </w:rPr>
              <w:t>0 կՎտ։</w:t>
            </w:r>
          </w:p>
          <w:p w14:paraId="1A21C37D"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Էներգախնայողության դաս՝ A կամ բարձր</w:t>
            </w:r>
          </w:p>
          <w:p w14:paraId="1C5551CD"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 xml:space="preserve">Սառեցնող գազի տեսակ` էկոլոգիապես անվտանգ (օր. </w:t>
            </w:r>
            <w:r w:rsidRPr="005D7367">
              <w:rPr>
                <w:rFonts w:ascii="GHEA Grapalat" w:hAnsi="GHEA Grapalat"/>
                <w:sz w:val="18"/>
                <w:szCs w:val="18"/>
              </w:rPr>
              <w:t xml:space="preserve">R32 </w:t>
            </w:r>
            <w:proofErr w:type="spellStart"/>
            <w:r w:rsidRPr="005D7367">
              <w:rPr>
                <w:rFonts w:ascii="GHEA Grapalat" w:hAnsi="GHEA Grapalat"/>
                <w:sz w:val="18"/>
                <w:szCs w:val="18"/>
              </w:rPr>
              <w:t>կամ</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համարժեք</w:t>
            </w:r>
            <w:proofErr w:type="spellEnd"/>
            <w:r w:rsidRPr="005D7367">
              <w:rPr>
                <w:rFonts w:ascii="GHEA Grapalat" w:hAnsi="GHEA Grapalat"/>
                <w:sz w:val="18"/>
                <w:szCs w:val="18"/>
              </w:rPr>
              <w:t>)</w:t>
            </w:r>
          </w:p>
          <w:p w14:paraId="102FF294" w14:textId="77777777" w:rsidR="005D7367" w:rsidRPr="005D7367" w:rsidRDefault="005D7367" w:rsidP="005D7367">
            <w:pPr>
              <w:jc w:val="both"/>
              <w:rPr>
                <w:rFonts w:ascii="GHEA Grapalat" w:hAnsi="GHEA Grapalat"/>
                <w:sz w:val="18"/>
                <w:szCs w:val="18"/>
                <w:lang w:val="hy-AM"/>
              </w:rPr>
            </w:pPr>
          </w:p>
          <w:p w14:paraId="1A79C7B9"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Խելացի և ավտոմատ գործառույթներ՝</w:t>
            </w:r>
          </w:p>
          <w:p w14:paraId="4CEFC146"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Wi-Fi կառավարում (բջջային հավելվածի միջոցով)</w:t>
            </w:r>
          </w:p>
          <w:p w14:paraId="24D675B2"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Ժամաչափ / Քնի ռեժիմ / Էկո ռեժիմ</w:t>
            </w:r>
          </w:p>
          <w:p w14:paraId="526DEA48"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Էլեկտրաէներգիայի անջատումից հետո ավտոմատ վերագործարկում</w:t>
            </w:r>
          </w:p>
          <w:p w14:paraId="5DC1A3F9"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Ինքնաախտորոշում և սխալի կոդեր</w:t>
            </w:r>
          </w:p>
          <w:p w14:paraId="68BC5CCC"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Ջերմաստիճանի ավտոմատ կարգավորում</w:t>
            </w:r>
          </w:p>
          <w:p w14:paraId="1D40FA0B"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proofErr w:type="spellStart"/>
            <w:r w:rsidRPr="005D7367">
              <w:rPr>
                <w:rFonts w:ascii="GHEA Grapalat" w:hAnsi="GHEA Grapalat"/>
                <w:sz w:val="18"/>
                <w:szCs w:val="18"/>
              </w:rPr>
              <w:t>Ինքնաախտորոշման</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համակարգ</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սխալների</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կոդերի</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ցուցադրմամբ</w:t>
            </w:r>
            <w:proofErr w:type="spellEnd"/>
          </w:p>
          <w:p w14:paraId="60C53C1B"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RS485 կամ համարժեք հաղորդակցման ինտերֆեյս</w:t>
            </w:r>
          </w:p>
          <w:p w14:paraId="099FB5EC"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Modbus RTU կամ համարժեք հաղորդակցման արձանագրության աջակցում (սարքի միացում / անջատում, աշխատանքային ռեժիմի ընտրություն, ջերմաստիճանի սահմանման (setpoint) փոփոխում, ներկայիս ներսի ջերմաստիճանի ընթերցում, սարքի աշխատանքային վիճակի վերահսկում, սխալի ազդանշանների և կոդերի ընթերցում)</w:t>
            </w:r>
          </w:p>
          <w:p w14:paraId="4F12D79B" w14:textId="77777777" w:rsidR="005D7367" w:rsidRPr="005D7367" w:rsidRDefault="005D7367" w:rsidP="005D7367">
            <w:pPr>
              <w:jc w:val="both"/>
              <w:rPr>
                <w:rFonts w:ascii="GHEA Grapalat" w:hAnsi="GHEA Grapalat"/>
                <w:sz w:val="18"/>
                <w:szCs w:val="18"/>
                <w:lang w:val="hy-AM"/>
              </w:rPr>
            </w:pPr>
          </w:p>
          <w:p w14:paraId="20E629FB"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5</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Հիմնական էլեկտրական սարքավորումներ</w:t>
            </w:r>
          </w:p>
          <w:p w14:paraId="38E53F67" w14:textId="77777777" w:rsidR="005D7367" w:rsidRPr="005D7367" w:rsidRDefault="005D7367" w:rsidP="005D7367">
            <w:pPr>
              <w:numPr>
                <w:ilvl w:val="0"/>
                <w:numId w:val="39"/>
              </w:numPr>
              <w:jc w:val="both"/>
              <w:rPr>
                <w:rFonts w:ascii="GHEA Grapalat" w:hAnsi="GHEA Grapalat"/>
                <w:sz w:val="18"/>
                <w:szCs w:val="18"/>
                <w:lang w:val="hy-AM"/>
              </w:rPr>
            </w:pPr>
            <w:r w:rsidRPr="005D7367">
              <w:rPr>
                <w:rFonts w:ascii="GHEA Grapalat" w:hAnsi="GHEA Grapalat"/>
                <w:sz w:val="18"/>
                <w:szCs w:val="18"/>
                <w:lang w:val="hy-AM"/>
              </w:rPr>
              <w:t>2 հատ լյումինեսցենտային խողովակաձև լամպեր՝ ներքին լուսավորության համար</w:t>
            </w:r>
          </w:p>
          <w:p w14:paraId="4DBE1541" w14:textId="77777777" w:rsidR="005D7367" w:rsidRPr="005D7367" w:rsidRDefault="005D7367" w:rsidP="005D7367">
            <w:pPr>
              <w:numPr>
                <w:ilvl w:val="0"/>
                <w:numId w:val="38"/>
              </w:numPr>
              <w:jc w:val="both"/>
              <w:rPr>
                <w:rFonts w:ascii="GHEA Grapalat" w:hAnsi="GHEA Grapalat"/>
                <w:sz w:val="18"/>
                <w:szCs w:val="18"/>
                <w:lang w:val="hy-AM"/>
              </w:rPr>
            </w:pPr>
            <w:r w:rsidRPr="005D7367">
              <w:rPr>
                <w:rFonts w:ascii="GHEA Grapalat" w:hAnsi="GHEA Grapalat"/>
                <w:sz w:val="18"/>
                <w:szCs w:val="18"/>
                <w:lang w:val="hy-AM"/>
              </w:rPr>
              <w:t>Լարման կայունացուցիչ էլեկտրական սարքավորումների համար:</w:t>
            </w:r>
          </w:p>
          <w:p w14:paraId="1042395B" w14:textId="77777777" w:rsidR="005D7367" w:rsidRPr="005D7367" w:rsidRDefault="005D7367" w:rsidP="005D7367">
            <w:pPr>
              <w:jc w:val="both"/>
              <w:rPr>
                <w:rFonts w:ascii="GHEA Grapalat" w:hAnsi="GHEA Grapalat"/>
                <w:b/>
                <w:bCs/>
                <w:sz w:val="18"/>
                <w:szCs w:val="18"/>
                <w:lang w:val="hy-AM"/>
              </w:rPr>
            </w:pPr>
          </w:p>
          <w:p w14:paraId="579F0A42"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6</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Դարակաշար</w:t>
            </w:r>
          </w:p>
          <w:p w14:paraId="0B597AA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Անալիզատորների, գազաբալոնների և օժանդակ սարքավորումների ինտեգրման համար նախատեսված լինեն դարակաշարեր։</w:t>
            </w:r>
          </w:p>
          <w:p w14:paraId="02C2B84E"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Դարակաշարերը պետք է նախատեսված լինեն ծանրությունների տակ օգտագործման համար և ունենան օպերատորի կողմից հեշտ հասանելիություն։ Դարակաշարը ունենա տելեսկոպիկ սլայդ՝ անալիզատորների համար նախատեսված սկուտեղներով։ Դարակաշարի վրա նախատեսված լինի պոմպերի տեղադրման դարակ։</w:t>
            </w:r>
          </w:p>
          <w:p w14:paraId="032529D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Դարակ</w:t>
            </w:r>
          </w:p>
          <w:p w14:paraId="43C28B46"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Բալոնների տեղադրման համար նախատեսված դարակ՝ պատրաստված պրոֆիլային խողովակներից։</w:t>
            </w:r>
          </w:p>
          <w:p w14:paraId="1965E46E" w14:textId="77777777" w:rsidR="005D7367" w:rsidRPr="005D7367" w:rsidRDefault="005D7367" w:rsidP="005D7367">
            <w:pPr>
              <w:jc w:val="both"/>
              <w:rPr>
                <w:rFonts w:ascii="GHEA Grapalat" w:hAnsi="GHEA Grapalat"/>
                <w:sz w:val="18"/>
                <w:szCs w:val="18"/>
                <w:lang w:val="hy-AM"/>
              </w:rPr>
            </w:pPr>
          </w:p>
          <w:p w14:paraId="74F90049"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7</w:t>
            </w:r>
            <w:r w:rsidRPr="005D7367">
              <w:rPr>
                <w:rFonts w:ascii="Cambria Math" w:eastAsia="MS Mincho" w:hAnsi="Cambria Math" w:cs="Cambria Math"/>
                <w:b/>
                <w:bCs/>
                <w:sz w:val="18"/>
                <w:szCs w:val="18"/>
                <w:lang w:val="hy-AM"/>
              </w:rPr>
              <w:t>․</w:t>
            </w:r>
            <w:r w:rsidRPr="005D7367">
              <w:rPr>
                <w:rFonts w:ascii="GHEA Grapalat" w:hAnsi="GHEA Grapalat"/>
                <w:b/>
                <w:bCs/>
                <w:sz w:val="18"/>
                <w:szCs w:val="18"/>
                <w:lang w:val="hy-AM"/>
              </w:rPr>
              <w:t xml:space="preserve"> Անխափան սնուցման համալիր(UPS)՝ 1 հատ</w:t>
            </w:r>
          </w:p>
          <w:p w14:paraId="0F8CF6CB"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Ստացիոնար  դիտակայանը պետք է ապահովված լինի անխափան սնուցման համալիրից, որից պետք է միացված լինեն բոլոր էլեկտրական սարքավորումները (բացառությամբ օդորակիչից): Էլեկտրաէներգիայի սնուցման խափանման դեպքում ավտոմատ կերպով պետք է միանա 6</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000VA հզորությամբ անխափան սնուցման սարքը։</w:t>
            </w:r>
          </w:p>
          <w:p w14:paraId="2DE49068" w14:textId="77777777" w:rsidR="005D7367" w:rsidRPr="005D7367" w:rsidRDefault="005D7367" w:rsidP="005D7367">
            <w:pPr>
              <w:jc w:val="both"/>
              <w:rPr>
                <w:rFonts w:ascii="GHEA Grapalat" w:hAnsi="GHEA Grapalat"/>
                <w:sz w:val="18"/>
                <w:szCs w:val="18"/>
                <w:lang w:val="hy-AM"/>
              </w:rPr>
            </w:pPr>
          </w:p>
          <w:p w14:paraId="3484A446"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Տեսակ՝ UPS On-line տեսակ</w:t>
            </w:r>
          </w:p>
          <w:p w14:paraId="5F9ED7A3"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Հզորության վարկանիշը՝ 6 կՎԱ կամ ավելի</w:t>
            </w:r>
          </w:p>
          <w:p w14:paraId="6BC3699F"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Մուտքային լարում՝ 230 ± 10%, 50Հց</w:t>
            </w:r>
          </w:p>
          <w:p w14:paraId="42B7D7B2"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Ելքային լարում՝ 230 ± 4%, 50 Հց</w:t>
            </w:r>
          </w:p>
          <w:p w14:paraId="21DAA6E6"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Լիցքավորման ժամանակը (մինչև 90%) առավելագույնը 4 ժամ։</w:t>
            </w:r>
          </w:p>
          <w:p w14:paraId="5C419A39"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Կառավարման միջոցներ SmartSlot, RS-232, USB։</w:t>
            </w:r>
          </w:p>
          <w:p w14:paraId="5BC66049"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Ներկառուցված վերալիցքավորվող մարտկոցներ։</w:t>
            </w:r>
          </w:p>
          <w:p w14:paraId="6468B9B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Մարտկոցի աշխատանքային տեւողությունը լրիվ ծանրաբեռնվածության դեպքում առնվազն 5 րոպե։</w:t>
            </w:r>
          </w:p>
          <w:p w14:paraId="20A9A296" w14:textId="77777777" w:rsidR="005D7367" w:rsidRPr="005D7367" w:rsidRDefault="005D7367" w:rsidP="005D7367">
            <w:pPr>
              <w:jc w:val="both"/>
              <w:rPr>
                <w:rFonts w:ascii="GHEA Grapalat" w:hAnsi="GHEA Grapalat"/>
                <w:b/>
                <w:bCs/>
                <w:sz w:val="18"/>
                <w:szCs w:val="18"/>
                <w:u w:val="single"/>
                <w:lang w:val="hy-AM"/>
              </w:rPr>
            </w:pPr>
            <w:r w:rsidRPr="005D7367">
              <w:rPr>
                <w:rFonts w:ascii="GHEA Grapalat" w:hAnsi="GHEA Grapalat"/>
                <w:b/>
                <w:bCs/>
                <w:sz w:val="18"/>
                <w:szCs w:val="18"/>
                <w:lang w:val="hy-AM"/>
              </w:rPr>
              <w:t>8</w:t>
            </w:r>
            <w:r w:rsidRPr="005D7367">
              <w:rPr>
                <w:rFonts w:ascii="Cambria Math" w:eastAsia="MS Mincho" w:hAnsi="Cambria Math" w:cs="Cambria Math"/>
                <w:b/>
                <w:bCs/>
                <w:sz w:val="18"/>
                <w:szCs w:val="18"/>
                <w:lang w:val="hy-AM"/>
              </w:rPr>
              <w:t>․</w:t>
            </w:r>
            <w:r w:rsidRPr="005D7367">
              <w:rPr>
                <w:rFonts w:ascii="GHEA Grapalat" w:hAnsi="GHEA Grapalat"/>
                <w:b/>
                <w:bCs/>
                <w:sz w:val="18"/>
                <w:szCs w:val="18"/>
                <w:lang w:val="hy-AM"/>
              </w:rPr>
              <w:t xml:space="preserve"> Ձայնաազդանշանային և հրդեհային անվտանգության համալիր, տեսահսկման համակարգ</w:t>
            </w:r>
          </w:p>
          <w:p w14:paraId="26CF06B2" w14:textId="77777777" w:rsidR="005D7367" w:rsidRPr="005D7367" w:rsidRDefault="005D7367" w:rsidP="005D7367">
            <w:pPr>
              <w:numPr>
                <w:ilvl w:val="0"/>
                <w:numId w:val="33"/>
              </w:numPr>
              <w:jc w:val="both"/>
              <w:rPr>
                <w:rFonts w:ascii="GHEA Grapalat" w:hAnsi="GHEA Grapalat"/>
                <w:sz w:val="18"/>
                <w:szCs w:val="18"/>
                <w:lang w:val="hy-AM"/>
              </w:rPr>
            </w:pPr>
            <w:r w:rsidRPr="005D7367">
              <w:rPr>
                <w:rFonts w:ascii="GHEA Grapalat" w:hAnsi="GHEA Grapalat"/>
                <w:sz w:val="18"/>
                <w:szCs w:val="18"/>
                <w:lang w:val="hy-AM"/>
              </w:rPr>
              <w:t>տաղավարի դռների չարտոնված բացման, ջերմաստիճանի սահմանված միջակայքի գերազանցման և հրդեհի վտանգի առաջացման մասին ձևավորված ազդանշանն ուղարկել օպերատորին sms հաղորդագրության կամ էլ</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 xml:space="preserve"> փոստի միջոցով,</w:t>
            </w:r>
          </w:p>
          <w:p w14:paraId="6F40A8F6" w14:textId="77777777" w:rsidR="005D7367" w:rsidRPr="005D7367" w:rsidRDefault="005D7367" w:rsidP="005D7367">
            <w:pPr>
              <w:numPr>
                <w:ilvl w:val="0"/>
                <w:numId w:val="33"/>
              </w:numPr>
              <w:jc w:val="both"/>
              <w:rPr>
                <w:rFonts w:ascii="GHEA Grapalat" w:hAnsi="GHEA Grapalat"/>
                <w:sz w:val="18"/>
                <w:szCs w:val="18"/>
                <w:lang w:val="hy-AM"/>
              </w:rPr>
            </w:pPr>
            <w:r w:rsidRPr="005D7367">
              <w:rPr>
                <w:rFonts w:ascii="GHEA Grapalat" w:hAnsi="GHEA Grapalat"/>
                <w:sz w:val="18"/>
                <w:szCs w:val="18"/>
                <w:lang w:val="hy-AM"/>
              </w:rPr>
              <w:t>տաղավարում նախատեսված լինի կրակմարիչ</w:t>
            </w:r>
          </w:p>
          <w:p w14:paraId="1E9EDE74" w14:textId="77777777" w:rsidR="005D7367" w:rsidRPr="005D7367" w:rsidRDefault="005D7367" w:rsidP="005D7367">
            <w:pPr>
              <w:numPr>
                <w:ilvl w:val="0"/>
                <w:numId w:val="33"/>
              </w:numPr>
              <w:jc w:val="both"/>
              <w:rPr>
                <w:rFonts w:ascii="GHEA Grapalat" w:hAnsi="GHEA Grapalat"/>
                <w:sz w:val="18"/>
                <w:szCs w:val="18"/>
                <w:lang w:val="hy-AM"/>
              </w:rPr>
            </w:pPr>
            <w:r w:rsidRPr="005D7367">
              <w:rPr>
                <w:rFonts w:ascii="GHEA Grapalat" w:hAnsi="GHEA Grapalat"/>
                <w:sz w:val="18"/>
                <w:szCs w:val="18"/>
                <w:lang w:val="hy-AM"/>
              </w:rPr>
              <w:t>տաղավարի վրա տեղադրված լինի տեսահսկման սարք 360 աստիճան պտույտի հնարավորությամբ։</w:t>
            </w:r>
          </w:p>
          <w:p w14:paraId="4FC8CFFF" w14:textId="77777777" w:rsidR="005D7367" w:rsidRPr="005D7367" w:rsidRDefault="005D7367" w:rsidP="005D7367">
            <w:pPr>
              <w:ind w:left="720"/>
              <w:jc w:val="both"/>
              <w:rPr>
                <w:rFonts w:ascii="GHEA Grapalat" w:hAnsi="GHEA Grapalat"/>
                <w:sz w:val="18"/>
                <w:szCs w:val="18"/>
                <w:lang w:val="hy-AM"/>
              </w:rPr>
            </w:pPr>
          </w:p>
          <w:p w14:paraId="65E04AE4"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Աշխատանքային փաստաթղթեր</w:t>
            </w:r>
          </w:p>
          <w:p w14:paraId="68A60430"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Տաղավարի անձնագիր։</w:t>
            </w:r>
          </w:p>
          <w:p w14:paraId="43FB8CD7" w14:textId="77777777" w:rsidR="005D7367" w:rsidRPr="005D7367" w:rsidRDefault="005D7367" w:rsidP="005D7367">
            <w:pPr>
              <w:jc w:val="both"/>
              <w:rPr>
                <w:rFonts w:ascii="GHEA Grapalat" w:hAnsi="GHEA Grapalat"/>
                <w:sz w:val="18"/>
                <w:szCs w:val="18"/>
                <w:lang w:val="hy-AM"/>
              </w:rPr>
            </w:pPr>
          </w:p>
          <w:p w14:paraId="2456E10F"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9</w:t>
            </w:r>
            <w:r w:rsidRPr="005D7367">
              <w:rPr>
                <w:rFonts w:ascii="Cambria Math" w:eastAsia="MS Mincho" w:hAnsi="Cambria Math" w:cs="Cambria Math"/>
                <w:b/>
                <w:bCs/>
                <w:sz w:val="18"/>
                <w:szCs w:val="18"/>
                <w:lang w:val="hy-AM"/>
              </w:rPr>
              <w:t>․</w:t>
            </w:r>
            <w:r w:rsidRPr="005D7367">
              <w:rPr>
                <w:rFonts w:ascii="GHEA Grapalat" w:hAnsi="GHEA Grapalat"/>
                <w:b/>
                <w:bCs/>
                <w:sz w:val="18"/>
                <w:szCs w:val="18"/>
                <w:lang w:val="hy-AM"/>
              </w:rPr>
              <w:t xml:space="preserve"> Տեղադրում</w:t>
            </w:r>
          </w:p>
          <w:p w14:paraId="3404C4D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Համակարգի տեղադրումը պետք է կատարվի մատակարարի կողմից։</w:t>
            </w:r>
          </w:p>
          <w:p w14:paraId="35FFE4B0"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Սույն նախագծով պահանջվող բոլոր աշխատանքները պետք է ավարտվեն պայմանագրի կնքման օրվանից 24 շաբաթվա ընթացքում:</w:t>
            </w:r>
          </w:p>
          <w:p w14:paraId="34F50E74"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Բոլոր աշխատանքների գծագրերը պետք է ներկայացվեն:</w:t>
            </w:r>
          </w:p>
          <w:p w14:paraId="38383BCD"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Բոլոր հարկերը պետք է ներառվեն ընդհանուր գնի մեջ:</w:t>
            </w:r>
          </w:p>
          <w:p w14:paraId="605B0222"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Տեղադրման աշխատանքների մեջ պետք է ներառվեն նաև հետևյալ աշխատանքները՝</w:t>
            </w:r>
          </w:p>
          <w:p w14:paraId="1E6DCA50"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Շինհրապարակի հողահարթեցման աշխատանքները</w:t>
            </w:r>
          </w:p>
          <w:p w14:paraId="74F7317B"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Մանրախճային երեսարկման աշխատանքներ</w:t>
            </w:r>
          </w:p>
          <w:p w14:paraId="4A323465"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lastRenderedPageBreak/>
              <w:t>Երկաթբետոնե աշխատանքներ</w:t>
            </w:r>
          </w:p>
          <w:p w14:paraId="0310D226"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Հողանցման աշխատանքներ</w:t>
            </w:r>
          </w:p>
          <w:p w14:paraId="375AABE9"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Դիտակայանի տարածքի մետաղական ցանկապատման աշխատանքներ։</w:t>
            </w:r>
          </w:p>
          <w:p w14:paraId="2C81D4A7" w14:textId="77777777" w:rsidR="005D7367" w:rsidRPr="005D7367" w:rsidRDefault="005D7367" w:rsidP="005D7367">
            <w:pPr>
              <w:jc w:val="both"/>
              <w:rPr>
                <w:rFonts w:ascii="GHEA Grapalat" w:hAnsi="GHEA Grapalat"/>
                <w:sz w:val="18"/>
                <w:szCs w:val="18"/>
                <w:lang w:val="hy-AM"/>
              </w:rPr>
            </w:pPr>
          </w:p>
          <w:p w14:paraId="0BC7CE55"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10</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Երաշխիք</w:t>
            </w:r>
          </w:p>
          <w:p w14:paraId="0B43472F"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Երաշխիքային պարտավորությունները իր մեջ ներառում են անսարք մասերի վերանորոգման աշխատանքներ, իսկ վերանորոգման անհնարինության դեպքում փոխարինելը անսարք մասերը նորով։ Մատակարարը երաշխավորում է, որ կայանները զերծ են թերություններից և տեխնիկական բնութագրերին համապատասխան են:</w:t>
            </w:r>
          </w:p>
          <w:p w14:paraId="2F0E814F"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Մատակարարը անսարքությունների մասին հայտը ստանալուց 30 օրացույցային օրվա ընթացքում իր ծախսերով և միջոցներով պետք է վերացնի  բոլոր անսարքությունները։</w:t>
            </w:r>
          </w:p>
          <w:p w14:paraId="5A83861E"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Համակարգիչը, օդորակիչը և անխափան սնուցման համակարգը ունենան մեկ տարվա երաշխիքային սպասարկում՝ սկսած մատակարարման օրվանից։</w:t>
            </w:r>
          </w:p>
          <w:p w14:paraId="4DD484AD" w14:textId="77777777" w:rsidR="005D7367" w:rsidRPr="005D7367" w:rsidRDefault="005D7367" w:rsidP="00543956">
            <w:pPr>
              <w:jc w:val="center"/>
              <w:rPr>
                <w:rFonts w:ascii="GHEA Grapalat" w:hAnsi="GHEA Grapalat"/>
                <w:sz w:val="14"/>
                <w:szCs w:val="14"/>
                <w:lang w:val="hy-AM"/>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5D7367">
        <w:rPr>
          <w:rFonts w:ascii="GHEA Grapalat" w:hAnsi="GHEA Grapalat"/>
          <w:sz w:val="20"/>
          <w:lang w:val="hy-AM"/>
        </w:rPr>
        <w:lastRenderedPageBreak/>
        <w:t xml:space="preserve"> </w:t>
      </w:r>
      <w:r w:rsidRPr="00936C0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5D454832" w:rsidR="00F954E8" w:rsidRDefault="00700C81" w:rsidP="00F954E8">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 ընտրված մասնակցի հայտով  ներկայա</w:t>
      </w:r>
      <w:r w:rsidR="004A3622">
        <w:rPr>
          <w:rFonts w:ascii="GHEA Grapalat" w:hAnsi="GHEA Grapalat" w:cs="Sylfaen"/>
          <w:i/>
          <w:sz w:val="18"/>
          <w:szCs w:val="18"/>
          <w:lang w:val="pt-BR" w:eastAsia="en-US"/>
        </w:rPr>
        <w:t>ց</w:t>
      </w:r>
      <w:r w:rsidR="00FD5AE8" w:rsidRPr="00A71D81">
        <w:rPr>
          <w:rFonts w:ascii="GHEA Grapalat" w:hAnsi="GHEA Grapalat" w:cs="Sylfaen"/>
          <w:i/>
          <w:sz w:val="18"/>
          <w:szCs w:val="18"/>
          <w:lang w:val="pt-BR" w:eastAsia="en-US"/>
        </w:rPr>
        <w:t xml:space="preserve">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41C6E"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D41C6E"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225D518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w:t>
      </w:r>
      <w:r w:rsidR="0079378D">
        <w:rPr>
          <w:rFonts w:ascii="GHEA Grapalat" w:hAnsi="GHEA Grapalat"/>
          <w:i/>
          <w:sz w:val="18"/>
        </w:rPr>
        <w:t xml:space="preserve"> </w:t>
      </w:r>
      <w:r w:rsidRPr="00A71D81">
        <w:rPr>
          <w:rFonts w:ascii="GHEA Grapalat" w:hAnsi="GHEA Grapalat"/>
          <w:i/>
          <w:sz w:val="18"/>
          <w:lang w:val="hy-AM"/>
        </w:rPr>
        <w:t xml:space="preserve">թ. կնքված </w:t>
      </w:r>
    </w:p>
    <w:p w14:paraId="72DF4D04" w14:textId="343244B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17B20">
        <w:rPr>
          <w:rFonts w:ascii="GHEA Grapalat" w:hAnsi="GHEA Grapalat"/>
          <w:i/>
          <w:sz w:val="18"/>
          <w:lang w:val="hy-AM"/>
        </w:rPr>
        <w:t>ՀՄԿ-ԳՀԱՊՁԲ-26/03</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41C6E"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07"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2CABFE3D" w:rsidR="00071D1C" w:rsidRPr="00A71D81" w:rsidRDefault="004A3622" w:rsidP="00EF3662">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D7367" w:rsidRPr="00A71D81" w14:paraId="140D6FE5" w14:textId="77777777" w:rsidTr="00645630">
        <w:trPr>
          <w:trHeight w:val="1112"/>
        </w:trPr>
        <w:tc>
          <w:tcPr>
            <w:tcW w:w="1980" w:type="dxa"/>
            <w:vAlign w:val="center"/>
          </w:tcPr>
          <w:p w14:paraId="3C77A349" w14:textId="09795FFA" w:rsidR="005D7367" w:rsidRPr="00A71D81" w:rsidRDefault="005D7367" w:rsidP="005D7367">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439C278D" w14:textId="77777777" w:rsidR="005D7367" w:rsidRPr="005D7367" w:rsidRDefault="005D7367" w:rsidP="005D7367">
            <w:pPr>
              <w:jc w:val="center"/>
              <w:rPr>
                <w:rFonts w:ascii="GHEA Grapalat" w:hAnsi="GHEA Grapalat" w:cs="Arial"/>
                <w:color w:val="000000"/>
                <w:sz w:val="16"/>
                <w:szCs w:val="16"/>
              </w:rPr>
            </w:pPr>
            <w:r w:rsidRPr="005D7367">
              <w:rPr>
                <w:rFonts w:ascii="GHEA Grapalat" w:hAnsi="GHEA Grapalat" w:cs="Arial"/>
                <w:color w:val="000000"/>
                <w:sz w:val="16"/>
                <w:szCs w:val="16"/>
              </w:rPr>
              <w:t>38121400</w:t>
            </w:r>
          </w:p>
          <w:p w14:paraId="54BFF871" w14:textId="77777777" w:rsidR="005D7367" w:rsidRPr="00A71D81" w:rsidRDefault="005D7367" w:rsidP="005D7367">
            <w:pPr>
              <w:jc w:val="center"/>
              <w:rPr>
                <w:rFonts w:ascii="GHEA Grapalat" w:hAnsi="GHEA Grapalat"/>
                <w:sz w:val="20"/>
                <w:lang w:val="es-ES"/>
              </w:rPr>
            </w:pPr>
          </w:p>
        </w:tc>
        <w:tc>
          <w:tcPr>
            <w:tcW w:w="2520" w:type="dxa"/>
            <w:vAlign w:val="center"/>
          </w:tcPr>
          <w:p w14:paraId="63AAE77B" w14:textId="77D5B394" w:rsidR="005D7367" w:rsidRPr="00A71D81" w:rsidRDefault="005D7367" w:rsidP="005D7367">
            <w:pPr>
              <w:jc w:val="center"/>
              <w:rPr>
                <w:rFonts w:ascii="GHEA Grapalat" w:hAnsi="GHEA Grapalat"/>
                <w:sz w:val="20"/>
                <w:lang w:val="es-ES"/>
              </w:rPr>
            </w:pPr>
            <w:proofErr w:type="spellStart"/>
            <w:r>
              <w:rPr>
                <w:rFonts w:ascii="GHEA Grapalat" w:hAnsi="GHEA Grapalat" w:cs="Arial"/>
                <w:color w:val="000000"/>
                <w:sz w:val="16"/>
                <w:szCs w:val="16"/>
              </w:rPr>
              <w:t>դիտակայան</w:t>
            </w:r>
            <w:proofErr w:type="spellEnd"/>
          </w:p>
        </w:tc>
        <w:tc>
          <w:tcPr>
            <w:tcW w:w="474" w:type="dxa"/>
            <w:vAlign w:val="center"/>
          </w:tcPr>
          <w:p w14:paraId="2E7F511F" w14:textId="77777777" w:rsidR="005D7367" w:rsidRPr="00A71D81" w:rsidRDefault="005D7367" w:rsidP="005D7367">
            <w:pPr>
              <w:jc w:val="center"/>
              <w:rPr>
                <w:rFonts w:ascii="GHEA Grapalat" w:hAnsi="GHEA Grapalat"/>
                <w:sz w:val="20"/>
                <w:lang w:val="pt-BR"/>
              </w:rPr>
            </w:pPr>
          </w:p>
          <w:p w14:paraId="765D51E5" w14:textId="77777777" w:rsidR="005D7367" w:rsidRPr="00A71D81" w:rsidRDefault="005D7367" w:rsidP="005D7367">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5D7367" w:rsidRPr="00A71D81" w:rsidRDefault="005D7367" w:rsidP="005D7367">
            <w:pPr>
              <w:jc w:val="center"/>
              <w:rPr>
                <w:rFonts w:ascii="GHEA Grapalat" w:hAnsi="GHEA Grapalat"/>
                <w:sz w:val="20"/>
                <w:lang w:val="pt-BR"/>
              </w:rPr>
            </w:pPr>
          </w:p>
          <w:p w14:paraId="13D52C0D" w14:textId="77777777" w:rsidR="005D7367" w:rsidRPr="00A71D81" w:rsidRDefault="005D7367" w:rsidP="005D7367">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5D7367" w:rsidRPr="00A71D81" w:rsidRDefault="005D7367" w:rsidP="005D7367">
            <w:pPr>
              <w:jc w:val="center"/>
              <w:rPr>
                <w:rFonts w:ascii="GHEA Grapalat" w:hAnsi="GHEA Grapalat"/>
                <w:sz w:val="20"/>
                <w:lang w:val="pt-BR"/>
              </w:rPr>
            </w:pPr>
          </w:p>
          <w:p w14:paraId="445CF57D"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5D7367" w:rsidRPr="00A71D81" w:rsidRDefault="005D7367" w:rsidP="005D7367">
            <w:pPr>
              <w:jc w:val="center"/>
              <w:rPr>
                <w:rFonts w:ascii="GHEA Grapalat" w:hAnsi="GHEA Grapalat"/>
                <w:sz w:val="20"/>
                <w:lang w:val="pt-BR"/>
              </w:rPr>
            </w:pPr>
          </w:p>
          <w:p w14:paraId="7FF3CD51"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5D7367" w:rsidRPr="00A71D81" w:rsidRDefault="005D7367" w:rsidP="005D7367">
            <w:pPr>
              <w:jc w:val="center"/>
              <w:rPr>
                <w:rFonts w:ascii="GHEA Grapalat" w:hAnsi="GHEA Grapalat"/>
                <w:sz w:val="20"/>
                <w:lang w:val="pt-BR"/>
              </w:rPr>
            </w:pPr>
          </w:p>
          <w:p w14:paraId="70C3E01D"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5D7367" w:rsidRPr="00A71D81" w:rsidRDefault="005D7367" w:rsidP="005D7367">
            <w:pPr>
              <w:jc w:val="center"/>
              <w:rPr>
                <w:rFonts w:ascii="GHEA Grapalat" w:hAnsi="GHEA Grapalat"/>
                <w:sz w:val="20"/>
                <w:lang w:val="pt-BR"/>
              </w:rPr>
            </w:pPr>
          </w:p>
          <w:p w14:paraId="54EAC0F4" w14:textId="1D467043"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5D7367" w:rsidRPr="00A71D81" w:rsidRDefault="005D7367" w:rsidP="005D7367">
            <w:pPr>
              <w:jc w:val="center"/>
              <w:rPr>
                <w:rFonts w:ascii="GHEA Grapalat" w:hAnsi="GHEA Grapalat"/>
                <w:sz w:val="20"/>
                <w:lang w:val="pt-BR"/>
              </w:rPr>
            </w:pPr>
          </w:p>
          <w:p w14:paraId="485B937D" w14:textId="1FC501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46EEDAA" w14:textId="77777777" w:rsidR="005D7367" w:rsidRPr="00A71D81" w:rsidRDefault="005D7367" w:rsidP="005D7367">
            <w:pPr>
              <w:jc w:val="center"/>
              <w:rPr>
                <w:rFonts w:ascii="GHEA Grapalat" w:hAnsi="GHEA Grapalat"/>
                <w:sz w:val="20"/>
                <w:lang w:val="pt-BR"/>
              </w:rPr>
            </w:pPr>
          </w:p>
          <w:p w14:paraId="19B77F4E" w14:textId="4EA04C61"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5D7367" w:rsidRPr="00A71D81" w:rsidRDefault="005D7367" w:rsidP="005D7367">
            <w:pPr>
              <w:jc w:val="center"/>
              <w:rPr>
                <w:rFonts w:ascii="GHEA Grapalat" w:hAnsi="GHEA Grapalat"/>
                <w:sz w:val="20"/>
                <w:lang w:val="pt-BR"/>
              </w:rPr>
            </w:pPr>
          </w:p>
          <w:p w14:paraId="3BDA1587" w14:textId="58132B79"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5D7367" w:rsidRPr="00A71D81" w:rsidRDefault="005D7367" w:rsidP="005D7367">
            <w:pPr>
              <w:jc w:val="center"/>
              <w:rPr>
                <w:rFonts w:ascii="GHEA Grapalat" w:hAnsi="GHEA Grapalat"/>
                <w:sz w:val="20"/>
                <w:lang w:val="pt-BR"/>
              </w:rPr>
            </w:pPr>
          </w:p>
          <w:p w14:paraId="41814414" w14:textId="4FA8810C"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5D7367" w:rsidRPr="00A71D81" w:rsidRDefault="005D7367" w:rsidP="005D7367">
            <w:pPr>
              <w:jc w:val="center"/>
              <w:rPr>
                <w:rFonts w:ascii="GHEA Grapalat" w:hAnsi="GHEA Grapalat"/>
                <w:sz w:val="20"/>
                <w:lang w:val="pt-BR"/>
              </w:rPr>
            </w:pPr>
          </w:p>
          <w:p w14:paraId="4A9421FF" w14:textId="66CB87FC" w:rsidR="005D7367" w:rsidRPr="00A71D81" w:rsidRDefault="005D7367" w:rsidP="005D7367">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w:t>
            </w:r>
          </w:p>
        </w:tc>
        <w:tc>
          <w:tcPr>
            <w:tcW w:w="821" w:type="dxa"/>
            <w:vAlign w:val="center"/>
          </w:tcPr>
          <w:p w14:paraId="218C3A1D" w14:textId="77777777" w:rsidR="005D7367" w:rsidRPr="00A71D81" w:rsidRDefault="005D7367" w:rsidP="005D7367">
            <w:pPr>
              <w:jc w:val="center"/>
              <w:rPr>
                <w:rFonts w:ascii="GHEA Grapalat" w:hAnsi="GHEA Grapalat"/>
                <w:sz w:val="20"/>
                <w:lang w:val="pt-BR"/>
              </w:rPr>
            </w:pPr>
          </w:p>
          <w:p w14:paraId="1A48623A" w14:textId="1B9E3611"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1181" w:type="dxa"/>
            <w:vAlign w:val="center"/>
          </w:tcPr>
          <w:p w14:paraId="7AAA1B21" w14:textId="77777777" w:rsidR="005D7367" w:rsidRPr="00A71D81" w:rsidRDefault="005D7367" w:rsidP="005D7367">
            <w:pPr>
              <w:jc w:val="center"/>
              <w:rPr>
                <w:rFonts w:ascii="GHEA Grapalat" w:hAnsi="GHEA Grapalat"/>
                <w:sz w:val="20"/>
                <w:lang w:val="pt-BR"/>
              </w:rPr>
            </w:pPr>
          </w:p>
          <w:p w14:paraId="08F75891" w14:textId="6ADFBABF" w:rsidR="005D7367" w:rsidRPr="00A71D81" w:rsidRDefault="005D7367" w:rsidP="005D7367">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D41C6E"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D41C6E"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4CFCA61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17B20">
        <w:rPr>
          <w:rFonts w:ascii="GHEA Grapalat" w:hAnsi="GHEA Grapalat"/>
          <w:i/>
          <w:sz w:val="18"/>
          <w:lang w:val="hy-AM"/>
        </w:rPr>
        <w:t>ՀՄԿ-ԳՀԱՊՁԲ-26/03</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56F1F2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F17B20">
        <w:rPr>
          <w:rFonts w:ascii="GHEA Grapalat" w:hAnsi="GHEA Grapalat" w:cs="Sylfaen"/>
          <w:i/>
          <w:sz w:val="20"/>
          <w:lang w:val="pt-BR"/>
        </w:rPr>
        <w:t>ՀՄԿ-ԳՀԱՊՁԲ-26/03</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13AE2F47"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F17B20">
        <w:rPr>
          <w:rFonts w:ascii="GHEA Grapalat" w:hAnsi="GHEA Grapalat" w:cs="Sylfaen"/>
          <w:sz w:val="20"/>
          <w:lang w:val="hy-AM"/>
        </w:rPr>
        <w:t>ՀՄԿ-ԳՀԱՊՁԲ-26/03</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7BAE1B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F17B20">
        <w:rPr>
          <w:rFonts w:ascii="GHEA Grapalat" w:hAnsi="GHEA Grapalat"/>
          <w:sz w:val="20"/>
          <w:szCs w:val="20"/>
          <w:lang w:val="es-ES"/>
        </w:rPr>
        <w:t>ՀՄԿ-ԳՀԱՊՁԲ-26/03</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FC33" w14:textId="77777777" w:rsidR="002437D7" w:rsidRDefault="002437D7">
      <w:r>
        <w:separator/>
      </w:r>
    </w:p>
  </w:endnote>
  <w:endnote w:type="continuationSeparator" w:id="0">
    <w:p w14:paraId="66B9D152" w14:textId="77777777" w:rsidR="002437D7" w:rsidRDefault="0024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D7AAC" w14:textId="77777777" w:rsidR="002437D7" w:rsidRDefault="002437D7">
      <w:r>
        <w:separator/>
      </w:r>
    </w:p>
  </w:footnote>
  <w:footnote w:type="continuationSeparator" w:id="0">
    <w:p w14:paraId="1FB5BC08" w14:textId="77777777" w:rsidR="002437D7" w:rsidRDefault="002437D7">
      <w:r>
        <w:continuationSeparator/>
      </w:r>
    </w:p>
  </w:footnote>
  <w:footnote w:id="1">
    <w:p w14:paraId="00610145" w14:textId="52E8961C" w:rsidR="002B5DC2" w:rsidRPr="00FD4E69" w:rsidRDefault="002B5DC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B5DC2" w:rsidRPr="000B7538" w:rsidRDefault="002B5DC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437D7">
        <w:fldChar w:fldCharType="begin"/>
      </w:r>
      <w:r w:rsidR="002437D7" w:rsidRPr="00D41C6E">
        <w:rPr>
          <w:lang w:val="af-ZA"/>
        </w:rPr>
        <w:instrText xml:space="preserve"> HYPERLINK "https://ru.wikipedia.org/wiki/Standard_%26_Poor%E2%80%99s" \t "_blank" </w:instrText>
      </w:r>
      <w:r w:rsidR="002437D7">
        <w:fldChar w:fldCharType="separate"/>
      </w:r>
      <w:r w:rsidRPr="000B7538">
        <w:rPr>
          <w:rFonts w:ascii="GHEA Grapalat" w:hAnsi="GHEA Grapalat"/>
          <w:i/>
          <w:sz w:val="16"/>
          <w:szCs w:val="16"/>
          <w:lang w:val="hy-AM" w:eastAsia="ru-RU"/>
        </w:rPr>
        <w:t>Standard &amp; Poor’s</w:t>
      </w:r>
      <w:r w:rsidR="002437D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B5DC2" w:rsidRPr="000B7538" w:rsidRDefault="002B5DC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B5DC2" w:rsidRPr="00523B4A" w:rsidRDefault="002B5DC2">
      <w:pPr>
        <w:pStyle w:val="FootnoteText"/>
        <w:rPr>
          <w:rFonts w:asciiTheme="minorHAnsi" w:hAnsiTheme="minorHAnsi"/>
        </w:rPr>
      </w:pPr>
    </w:p>
  </w:footnote>
  <w:footnote w:id="3">
    <w:p w14:paraId="18B31D9B" w14:textId="41260695" w:rsidR="002B5DC2" w:rsidRPr="00002A8F" w:rsidRDefault="002B5DC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2B5DC2" w:rsidRPr="00151EB5" w:rsidRDefault="002B5DC2"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2B5DC2" w:rsidRPr="00151EB5" w:rsidRDefault="002B5DC2"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0D452A41" w14:textId="77777777" w:rsidR="002B5DC2" w:rsidRDefault="002B5DC2" w:rsidP="0089594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172A90D" w14:textId="77777777" w:rsidR="002B5DC2" w:rsidRPr="00265BC4" w:rsidRDefault="002B5DC2" w:rsidP="0089594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CC1C5C" w14:textId="77777777" w:rsidR="002B5DC2" w:rsidRPr="00BE68BB" w:rsidRDefault="002B5DC2" w:rsidP="0089594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B39CA"/>
    <w:multiLevelType w:val="hybridMultilevel"/>
    <w:tmpl w:val="4FE0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7566120"/>
    <w:multiLevelType w:val="hybridMultilevel"/>
    <w:tmpl w:val="9B70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57E9F"/>
    <w:multiLevelType w:val="hybridMultilevel"/>
    <w:tmpl w:val="D4DA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2D91D19"/>
    <w:multiLevelType w:val="hybridMultilevel"/>
    <w:tmpl w:val="72B0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923423"/>
    <w:multiLevelType w:val="hybridMultilevel"/>
    <w:tmpl w:val="B00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716F4"/>
    <w:multiLevelType w:val="hybridMultilevel"/>
    <w:tmpl w:val="1756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A2056F"/>
    <w:multiLevelType w:val="hybridMultilevel"/>
    <w:tmpl w:val="E3E2E7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5566E"/>
    <w:multiLevelType w:val="hybridMultilevel"/>
    <w:tmpl w:val="045A7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305371"/>
    <w:multiLevelType w:val="hybridMultilevel"/>
    <w:tmpl w:val="AF2824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96E2B93"/>
    <w:multiLevelType w:val="hybridMultilevel"/>
    <w:tmpl w:val="F52AE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633D55"/>
    <w:multiLevelType w:val="hybridMultilevel"/>
    <w:tmpl w:val="581CA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27C87"/>
    <w:multiLevelType w:val="hybridMultilevel"/>
    <w:tmpl w:val="D7CC3D9A"/>
    <w:lvl w:ilvl="0" w:tplc="040C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D92F9E"/>
    <w:multiLevelType w:val="hybridMultilevel"/>
    <w:tmpl w:val="ECA8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6300D"/>
    <w:multiLevelType w:val="hybridMultilevel"/>
    <w:tmpl w:val="3E18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C929D0"/>
    <w:multiLevelType w:val="hybridMultilevel"/>
    <w:tmpl w:val="70BA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2"/>
  </w:num>
  <w:num w:numId="3">
    <w:abstractNumId w:val="28"/>
  </w:num>
  <w:num w:numId="4">
    <w:abstractNumId w:val="23"/>
  </w:num>
  <w:num w:numId="5">
    <w:abstractNumId w:val="37"/>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2"/>
  </w:num>
  <w:num w:numId="13">
    <w:abstractNumId w:val="38"/>
  </w:num>
  <w:num w:numId="14">
    <w:abstractNumId w:val="15"/>
  </w:num>
  <w:num w:numId="15">
    <w:abstractNumId w:val="39"/>
  </w:num>
  <w:num w:numId="16">
    <w:abstractNumId w:val="20"/>
  </w:num>
  <w:num w:numId="17">
    <w:abstractNumId w:val="8"/>
  </w:num>
  <w:num w:numId="18">
    <w:abstractNumId w:val="2"/>
  </w:num>
  <w:num w:numId="19">
    <w:abstractNumId w:val="6"/>
  </w:num>
  <w:num w:numId="20">
    <w:abstractNumId w:val="4"/>
  </w:num>
  <w:num w:numId="21">
    <w:abstractNumId w:val="43"/>
  </w:num>
  <w:num w:numId="22">
    <w:abstractNumId w:val="41"/>
  </w:num>
  <w:num w:numId="23">
    <w:abstractNumId w:val="34"/>
  </w:num>
  <w:num w:numId="24">
    <w:abstractNumId w:val="0"/>
  </w:num>
  <w:num w:numId="25">
    <w:abstractNumId w:val="19"/>
  </w:num>
  <w:num w:numId="26">
    <w:abstractNumId w:val="24"/>
  </w:num>
  <w:num w:numId="27">
    <w:abstractNumId w:val="22"/>
  </w:num>
  <w:num w:numId="28">
    <w:abstractNumId w:val="14"/>
  </w:num>
  <w:num w:numId="29">
    <w:abstractNumId w:val="18"/>
  </w:num>
  <w:num w:numId="30">
    <w:abstractNumId w:val="29"/>
  </w:num>
  <w:num w:numId="31">
    <w:abstractNumId w:val="3"/>
  </w:num>
  <w:num w:numId="32">
    <w:abstractNumId w:val="1"/>
  </w:num>
  <w:num w:numId="33">
    <w:abstractNumId w:val="36"/>
  </w:num>
  <w:num w:numId="34">
    <w:abstractNumId w:val="33"/>
  </w:num>
  <w:num w:numId="35">
    <w:abstractNumId w:val="31"/>
  </w:num>
  <w:num w:numId="36">
    <w:abstractNumId w:val="17"/>
  </w:num>
  <w:num w:numId="37">
    <w:abstractNumId w:val="13"/>
  </w:num>
  <w:num w:numId="38">
    <w:abstractNumId w:val="21"/>
  </w:num>
  <w:num w:numId="39">
    <w:abstractNumId w:val="27"/>
  </w:num>
  <w:num w:numId="40">
    <w:abstractNumId w:val="10"/>
  </w:num>
  <w:num w:numId="41">
    <w:abstractNumId w:val="40"/>
  </w:num>
  <w:num w:numId="42">
    <w:abstractNumId w:val="32"/>
  </w:num>
  <w:num w:numId="43">
    <w:abstractNumId w:val="25"/>
  </w:num>
  <w:num w:numId="44">
    <w:abstractNumId w:val="16"/>
  </w:num>
  <w:num w:numId="45">
    <w:abstractNumId w:val="11"/>
  </w:num>
  <w:num w:numId="46">
    <w:abstractNumId w:val="35"/>
  </w:num>
  <w:num w:numId="4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BA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BA0"/>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37D7"/>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6235"/>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622"/>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FE6"/>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367"/>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2B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6C0E"/>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30BD"/>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1C6E"/>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BCE"/>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20"/>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5561"/>
    <w:rsid w:val="00F36E1F"/>
    <w:rsid w:val="00F377C0"/>
    <w:rsid w:val="00F37F2C"/>
    <w:rsid w:val="00F400E7"/>
    <w:rsid w:val="00F403A5"/>
    <w:rsid w:val="00F406AC"/>
    <w:rsid w:val="00F40755"/>
    <w:rsid w:val="00F40D4D"/>
    <w:rsid w:val="00F4140F"/>
    <w:rsid w:val="00F419C7"/>
    <w:rsid w:val="00F43035"/>
    <w:rsid w:val="00F4395E"/>
    <w:rsid w:val="00F449C0"/>
    <w:rsid w:val="00F44AF5"/>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4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1373162">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3C3A9-3D39-4FA7-AF51-2B07CE0D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69</Pages>
  <Words>21885</Words>
  <Characters>124745</Characters>
  <Application>Microsoft Office Word</Application>
  <DocSecurity>0</DocSecurity>
  <Lines>1039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146338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230</cp:revision>
  <cp:lastPrinted>2025-06-26T07:46:00Z</cp:lastPrinted>
  <dcterms:created xsi:type="dcterms:W3CDTF">2022-10-31T10:53:00Z</dcterms:created>
  <dcterms:modified xsi:type="dcterms:W3CDTF">2026-01-16T07:51:00Z</dcterms:modified>
</cp:coreProperties>
</file>