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E508" w14:textId="77777777" w:rsidR="0058297B" w:rsidRDefault="00F942C7">
      <w:pPr>
        <w:pStyle w:val="Heading1"/>
        <w:tabs>
          <w:tab w:val="left" w:pos="567"/>
        </w:tabs>
        <w:spacing w:before="0" w:after="0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noProof/>
          <w:lang w:val="en-US" w:eastAsia="en-US"/>
        </w:rPr>
        <w:drawing>
          <wp:anchor distT="0" distB="0" distL="0" distR="0" simplePos="0" relativeHeight="2" behindDoc="0" locked="0" layoutInCell="0" allowOverlap="1" wp14:anchorId="421615B4" wp14:editId="644B8491">
            <wp:simplePos x="0" y="0"/>
            <wp:positionH relativeFrom="page">
              <wp:posOffset>3277235</wp:posOffset>
            </wp:positionH>
            <wp:positionV relativeFrom="paragraph">
              <wp:posOffset>-232410</wp:posOffset>
            </wp:positionV>
            <wp:extent cx="1002030" cy="953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441A75" w14:textId="77777777" w:rsidR="0058297B" w:rsidRDefault="00F942C7">
      <w:pPr>
        <w:pStyle w:val="Heading1"/>
        <w:tabs>
          <w:tab w:val="left" w:pos="709"/>
        </w:tabs>
        <w:spacing w:before="0" w:after="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3175" distL="0" distR="0" simplePos="0" relativeHeight="6" behindDoc="0" locked="0" layoutInCell="0" allowOverlap="1" wp14:anchorId="402987EA" wp14:editId="145002AA">
                <wp:simplePos x="0" y="0"/>
                <wp:positionH relativeFrom="page">
                  <wp:posOffset>1302385</wp:posOffset>
                </wp:positionH>
                <wp:positionV relativeFrom="paragraph">
                  <wp:posOffset>213360</wp:posOffset>
                </wp:positionV>
                <wp:extent cx="4970145" cy="1106170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160" cy="110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87E424" w14:textId="77777777" w:rsidR="0058297B" w:rsidRDefault="00F942C7">
                            <w:pPr>
                              <w:pStyle w:val="a1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ՀԱՅԱՍՏԱՆԻ ՀԱՆՐԱՊԵՏՈՒԹՅԱՆ</w:t>
                            </w:r>
                          </w:p>
                          <w:p w14:paraId="5B480D4C" w14:textId="77777777" w:rsidR="0058297B" w:rsidRDefault="00F942C7">
                            <w:pPr>
                              <w:pStyle w:val="a1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  <w:lang w:val="hy-AM"/>
                              </w:rPr>
                              <w:t>ՖԻՆԱՆՍՆԵՐԻ ՆԱԽԱՐԱՐ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987EA" id="Text Box 2" o:spid="_x0000_s1026" style="position:absolute;left:0;text-align:left;margin-left:102.55pt;margin-top:16.8pt;width:391.35pt;height:87.1pt;z-index:6;visibility:visible;mso-wrap-style:square;mso-wrap-distance-left:0;mso-wrap-distance-top:0;mso-wrap-distance-right:0;mso-wrap-distance-bottom:.25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qawwEAAN4DAAAOAAAAZHJzL2Uyb0RvYy54bWysU8tu2zAQvBfoPxC815KMxk0Ey0HRIL0U&#10;bdC0H0BTpEWA5BJLxpL/vktakYv2lCAXio+d2Z3Z1fZ2cpYdFUYDvuPNquZMeQm98YeO//51/+Ga&#10;s5iE74UFrzp+UpHf7t6/246hVWsYwPYKGZH42I6h40NKoa2qKAflRFxBUJ4eNaATiY54qHoUI7E7&#10;W63relONgH1AkCpGur07P/Jd4ddayfRD66gSsx2n2lJZsaz7vFa7rWgPKMJg5FyGeEUVThhPSReq&#10;O5EEe0LzH5UzEiGCTisJrgKtjVRFA6lp6n/UPA4iqKKFzIlhsSm+Ha38fnwMD0g2jCG2kbZZxaTR&#10;5S/Vx6Zi1mkxS02JSbr8ePOpbjbkqaS3pqk36+tiZ3WBB4zpqwLH8qbjSN0oJonjt5goJYU+h+Rs&#10;Hu6NtaUj1rOx4zdX66sCWF4IYT0BL8WWXTpZlRms/6k0M32pOV9EiYf9F4vs3HKaSSr4ufGFjAA5&#10;UFPmF2JnSEarMmkvxC+gkh98WvDOeMA8mmedZ3VZaJr209yqPfSnB2TCywFInEw4O/X5KYE2xd4M&#10;OcfNVDRExfV54POU/n0uUZffcvcHAAD//wMAUEsDBBQABgAIAAAAIQBaBNe63AAAAAoBAAAPAAAA&#10;ZHJzL2Rvd25yZXYueG1sTI/NTsMwEITvSLyDtUjcqJ1WlDaNU0FRL9woSFy38TaO8E8Uu2l4e7Yn&#10;uO1oPs3OVNvJOzHSkLoYNBQzBYJCE00XWg2fH/uHFYiUMRh0MZCGH0qwrW9vKixNvIR3Gg+5FRwS&#10;UokabM59KWVqLHlMs9hTYO8UB4+Z5dBKM+CFw72Tc6WW0mMX+IPFnnaWmu/D2WuYXr5QRmfphNKr&#10;t3FfvBY7p/X93fS8AZFpyn8wXOtzdai50zGeg0nCaZirx4JRDYvFEgQD69UTbzleHT5kXcn/E+pf&#10;AAAA//8DAFBLAQItABQABgAIAAAAIQC2gziS/gAAAOEBAAATAAAAAAAAAAAAAAAAAAAAAABbQ29u&#10;dGVudF9UeXBlc10ueG1sUEsBAi0AFAAGAAgAAAAhADj9If/WAAAAlAEAAAsAAAAAAAAAAAAAAAAA&#10;LwEAAF9yZWxzLy5yZWxzUEsBAi0AFAAGAAgAAAAhAHMi6prDAQAA3gMAAA4AAAAAAAAAAAAAAAAA&#10;LgIAAGRycy9lMm9Eb2MueG1sUEsBAi0AFAAGAAgAAAAhAFoE17rcAAAACgEAAA8AAAAAAAAAAAAA&#10;AAAAHQQAAGRycy9kb3ducmV2LnhtbFBLBQYAAAAABAAEAPMAAAAmBQAAAAA=&#10;" o:allowincell="f" filled="f" stroked="f">
                <v:textbox>
                  <w:txbxContent>
                    <w:p w14:paraId="3F87E424" w14:textId="77777777" w:rsidR="0058297B" w:rsidRDefault="00F942C7">
                      <w:pPr>
                        <w:pStyle w:val="a1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>ՀԱՅԱՍՏԱՆԻ ՀԱՆՐԱՊԵՏՈՒԹՅԱՆ</w:t>
                      </w:r>
                    </w:p>
                    <w:p w14:paraId="5B480D4C" w14:textId="77777777" w:rsidR="0058297B" w:rsidRDefault="00F942C7">
                      <w:pPr>
                        <w:pStyle w:val="a1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ՖԻՆԱՆՍՆԵՐԻ ՆԱԽԱՐԱՐ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EB7B6F9" w14:textId="77777777" w:rsidR="0058297B" w:rsidRDefault="0058297B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14:paraId="08F33857" w14:textId="77777777" w:rsidR="0058297B" w:rsidRDefault="0058297B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14:paraId="75C518D3" w14:textId="77777777" w:rsidR="0058297B" w:rsidRDefault="0058297B">
      <w:pPr>
        <w:rPr>
          <w:rFonts w:ascii="GHEA Mariam" w:hAnsi="GHEA Mariam"/>
          <w:sz w:val="24"/>
          <w:szCs w:val="24"/>
        </w:rPr>
      </w:pPr>
    </w:p>
    <w:p w14:paraId="255651D6" w14:textId="77777777" w:rsidR="0058297B" w:rsidRDefault="00F942C7">
      <w:pPr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5080" distB="5080" distL="5080" distR="5080" simplePos="0" relativeHeight="3" behindDoc="0" locked="0" layoutInCell="0" allowOverlap="1" wp14:anchorId="5C82E163" wp14:editId="240D848F">
                <wp:simplePos x="0" y="0"/>
                <wp:positionH relativeFrom="column">
                  <wp:posOffset>-64135</wp:posOffset>
                </wp:positionH>
                <wp:positionV relativeFrom="paragraph">
                  <wp:posOffset>157480</wp:posOffset>
                </wp:positionV>
                <wp:extent cx="6468745" cy="0"/>
                <wp:effectExtent l="5080" t="5080" r="5080" b="5080"/>
                <wp:wrapNone/>
                <wp:docPr id="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8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05pt,12.4pt" to="504.25pt,12.4pt" ID="Straight Connector 2" stroked="t" o:allowincell="f" style="position:absolute" wp14:anchorId="790D7D74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7B8E49E4" w14:textId="77777777" w:rsidR="0058297B" w:rsidRDefault="0058297B">
      <w:pPr>
        <w:rPr>
          <w:rFonts w:ascii="GHEA Mariam" w:hAnsi="GHEA Mariam"/>
          <w:sz w:val="24"/>
          <w:szCs w:val="24"/>
        </w:rPr>
      </w:pPr>
    </w:p>
    <w:p w14:paraId="1CB5B727" w14:textId="77777777" w:rsidR="0058297B" w:rsidRDefault="00F942C7">
      <w:pPr>
        <w:pStyle w:val="a1"/>
        <w:ind w:left="708" w:firstLine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N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110-Ա</w:t>
      </w:r>
    </w:p>
    <w:p w14:paraId="02400872" w14:textId="77777777" w:rsidR="0058297B" w:rsidRDefault="00F942C7">
      <w:pPr>
        <w:tabs>
          <w:tab w:val="left" w:pos="567"/>
        </w:tabs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noProof/>
          <w:sz w:val="24"/>
          <w:szCs w:val="24"/>
        </w:rPr>
        <mc:AlternateContent>
          <mc:Choice Requires="wps">
            <w:drawing>
              <wp:anchor distT="0" distB="4445" distL="0" distR="0" simplePos="0" relativeHeight="4" behindDoc="0" locked="0" layoutInCell="0" allowOverlap="1" wp14:anchorId="35A32383" wp14:editId="4E962FF5">
                <wp:simplePos x="0" y="0"/>
                <wp:positionH relativeFrom="column">
                  <wp:posOffset>905510</wp:posOffset>
                </wp:positionH>
                <wp:positionV relativeFrom="paragraph">
                  <wp:posOffset>36830</wp:posOffset>
                </wp:positionV>
                <wp:extent cx="4322445" cy="342900"/>
                <wp:effectExtent l="0" t="0" r="0" b="444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2520" cy="34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16E097" w14:textId="77777777" w:rsidR="0058297B" w:rsidRDefault="00F942C7">
                            <w:pPr>
                              <w:pStyle w:val="a1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Հ Ր Ա Մ Ա Ն</w:t>
                            </w:r>
                          </w:p>
                          <w:p w14:paraId="11B2B323" w14:textId="77777777" w:rsidR="0058297B" w:rsidRDefault="0058297B">
                            <w:pPr>
                              <w:pStyle w:val="a1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32383" id="_x0000_s1027" style="position:absolute;left:0;text-align:left;margin-left:71.3pt;margin-top:2.9pt;width:340.35pt;height:27pt;z-index:4;visibility:visible;mso-wrap-style:square;mso-wrap-distance-left:0;mso-wrap-distance-top:0;mso-wrap-distance-right:0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2AxgEAAOQDAAAOAAAAZHJzL2Uyb0RvYy54bWysU8Fu3CAQvVfqPyDuXTvebJVa642qRuml&#10;aqOm/QAWwxoJGDSQtffvO7COt2pPiXLBmJn3Zt5j2N5OzrKjwmjAd/xqVXOmvITe+EPHf/+6/3DD&#10;WUzC98KCVx0/qchvd+/fbcfQqgYGsL1CRiQ+tmPo+JBSaKsqykE5EVcQlKegBnQi0S8eqh7FSOzO&#10;Vk1df6xGwD4gSBUjnd6dg3xX+LVWMv3QOqrEbMept1RWLOs+r9VuK9oDijAYObchXtGFE8ZT0YXq&#10;TiTBntD8R+WMRIig00qCq0BrI1XRQGqu6n/UPA4iqKKFzIlhsSm+Ha38fnwMD0g2jCG2kbZZxaTR&#10;5S/1x6Zi1mkxS02JSTq8XjfNpiFPJcXW1+v6prhZXdABY/qqwLG86TjSZRSPxPFbTFSRUp9TcjEP&#10;98baciHWs7HjnzbNpgCWCCGsJ+Cl17JLJ6syg/U/lWamLy3ngyjxsP9ikZ1vnEaS+n2+90JGgJyo&#10;qfILsTMko1UZtBfiF1CpDz4teGc8YJ7Ms86zuiw0TfuJ5NE7y9F8sof+9IBMeDkAaZQJZ8M+PyXQ&#10;prh8yZsZaZSK+fPY51n9+79kXR7n7g8AAAD//wMAUEsDBBQABgAIAAAAIQBA22wc2QAAAAgBAAAP&#10;AAAAZHJzL2Rvd25yZXYueG1sTI/LTsMwEEX3SPyDNZXYUScpVCHEqaCoG3a0SGyn8TSO6kcUu2n4&#10;e4YVLI/u1X3Um9lZMdEY++AV5MsMBPk26N53Cj4Pu/sSREzoNdrgScE3Rdg0tzc1Vjpc/QdN+9QJ&#10;DvGxQgUmpaGSMraGHMZlGMizdgqjw8Q4dlKPeOVwZ2WRZWvpsPfcYHCgraH2vL84BfPrF8pgDZ1Q&#10;uux92uVv+dYqdbeYX55BJJrTnxl+5/N0aHjTMVy8jsIyPxRrtip45Aesl8VqBeLI/FSCbGr5/0Dz&#10;AwAA//8DAFBLAQItABQABgAIAAAAIQC2gziS/gAAAOEBAAATAAAAAAAAAAAAAAAAAAAAAABbQ29u&#10;dGVudF9UeXBlc10ueG1sUEsBAi0AFAAGAAgAAAAhADj9If/WAAAAlAEAAAsAAAAAAAAAAAAAAAAA&#10;LwEAAF9yZWxzLy5yZWxzUEsBAi0AFAAGAAgAAAAhAIsBfYDGAQAA5AMAAA4AAAAAAAAAAAAAAAAA&#10;LgIAAGRycy9lMm9Eb2MueG1sUEsBAi0AFAAGAAgAAAAhAEDbbBzZAAAACAEAAA8AAAAAAAAAAAAA&#10;AAAAIAQAAGRycy9kb3ducmV2LnhtbFBLBQYAAAAABAAEAPMAAAAmBQAAAAA=&#10;" o:allowincell="f" filled="f" stroked="f">
                <v:textbox>
                  <w:txbxContent>
                    <w:p w14:paraId="1D16E097" w14:textId="77777777" w:rsidR="0058297B" w:rsidRDefault="00F942C7">
                      <w:pPr>
                        <w:pStyle w:val="a1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>Հ Ր Ա Մ Ա Ն</w:t>
                      </w:r>
                    </w:p>
                    <w:p w14:paraId="11B2B323" w14:textId="77777777" w:rsidR="0058297B" w:rsidRDefault="0058297B">
                      <w:pPr>
                        <w:pStyle w:val="a1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24"/>
                          <w:szCs w:val="24"/>
                          <w:lang w:val="hy-AM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90B682" w14:textId="77777777" w:rsidR="0058297B" w:rsidRDefault="0058297B">
      <w:pPr>
        <w:tabs>
          <w:tab w:val="left" w:pos="540"/>
          <w:tab w:val="left" w:pos="720"/>
          <w:tab w:val="left" w:pos="4860"/>
        </w:tabs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14:paraId="63B682CD" w14:textId="77777777" w:rsidR="0058297B" w:rsidRDefault="0058297B">
      <w:pPr>
        <w:tabs>
          <w:tab w:val="left" w:pos="540"/>
          <w:tab w:val="left" w:pos="720"/>
          <w:tab w:val="left" w:pos="4860"/>
        </w:tabs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14:paraId="6BC4E0B1" w14:textId="5E0A3411" w:rsidR="0058297B" w:rsidRDefault="00F942C7">
      <w:pPr>
        <w:tabs>
          <w:tab w:val="left" w:pos="3680"/>
          <w:tab w:val="center" w:pos="5358"/>
        </w:tabs>
        <w:spacing w:line="276" w:lineRule="auto"/>
        <w:ind w:left="720" w:hanging="72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ԳՆՄԱՆ ԸՆԹԱՑԱԿԱՐԳԵՐԻ ԿԱԶՄԱԿԵՐՊՄԱՆ ԸՆԹԱՑՔՈՒՄ ՕԳՏԱԳՈՐԾՎՈՂ ՓԱՍՏԱԹՂԹԵՐԻ ՕՐԻՆԱԿԵԼԻ ՁԵՎԵՐԸ ՀԱՍՏԱՏԵԼՈՒ</w:t>
      </w:r>
      <w:r w:rsidR="009A7191">
        <w:rPr>
          <w:rFonts w:ascii="GHEA Grapalat" w:hAnsi="GHEA Grapalat" w:cs="Sylfaen"/>
          <w:sz w:val="24"/>
          <w:szCs w:val="24"/>
        </w:rPr>
        <w:t xml:space="preserve"> ԵՎ</w:t>
      </w:r>
      <w:r>
        <w:rPr>
          <w:rFonts w:ascii="GHEA Grapalat" w:hAnsi="GHEA Grapalat" w:cs="Sylfaen"/>
          <w:sz w:val="24"/>
          <w:szCs w:val="24"/>
        </w:rPr>
        <w:t xml:space="preserve"> ՀԱՅԱՍՏԱՆԻ ՀԱՆՐԱՊԵՏՈՒԹՅԱՆ ՖԻՆԱՆՍՆԵՐԻ ՆԱԽԱՐԱՐԻ 2022 ԹՎԱԿԱՆԻ ՄԱՅԻՍԻ 31-Ի N 235-Ա  ՀՐԱՄԱՆ</w:t>
      </w:r>
      <w:r w:rsidR="00882CE9"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</w:rPr>
        <w:t xml:space="preserve"> ՈՒԺԸ ԿՈՐՑՐԱԾ ՃԱՆԱՉԵԼՈՒ ՄԱՍԻՆ</w:t>
      </w:r>
    </w:p>
    <w:p w14:paraId="1556CA15" w14:textId="77777777" w:rsidR="00F942C7" w:rsidRPr="00F942C7" w:rsidRDefault="00F942C7" w:rsidP="00F942C7">
      <w:pPr>
        <w:rPr>
          <w:rFonts w:ascii="GHEA Grapalat" w:hAnsi="GHEA Grapalat" w:cs="Sylfaen"/>
          <w:sz w:val="24"/>
          <w:szCs w:val="24"/>
          <w:lang w:val="fr-FR"/>
        </w:rPr>
      </w:pPr>
    </w:p>
    <w:p w14:paraId="3D934705" w14:textId="77777777" w:rsidR="00F942C7" w:rsidRDefault="00F942C7" w:rsidP="00F942C7">
      <w:pPr>
        <w:tabs>
          <w:tab w:val="left" w:pos="0"/>
        </w:tabs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CB6842">
        <w:rPr>
          <w:rFonts w:ascii="GHEA Grapalat" w:hAnsi="GHEA Grapalat"/>
          <w:sz w:val="24"/>
          <w:szCs w:val="24"/>
          <w:lang w:val="hy-AM"/>
        </w:rPr>
        <w:t xml:space="preserve">Հիմք ընդունելով «Գնումների մասին» Հայաստանի Հանրապետության օրենքի 16-րդ հոդվածի 2-րդ մասի 8-րդ կետը, ղեկավարվելով «Նորմատիվ իրավական ակտերի մասին» Հայաստանի Հանրապետության օրենքի 33-րդ և 34-րդ հոդվածներով և Հայաստանի Հանրապետության վարչապետի 2018 թվականի հունիսի 11-ի N 743-Լ որոշմամբ հաստատված Հայաստանի Հանրապետության ֆինանսների նախարարության կանոնադրության 18-րդ կետի 20-րդ ենթակետով` </w:t>
      </w:r>
    </w:p>
    <w:p w14:paraId="561857EB" w14:textId="77777777" w:rsidR="00F942C7" w:rsidRPr="00A644A5" w:rsidRDefault="00F942C7" w:rsidP="00F942C7">
      <w:pPr>
        <w:tabs>
          <w:tab w:val="left" w:pos="0"/>
        </w:tabs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7EF1A8AF" w14:textId="77777777" w:rsidR="00F942C7" w:rsidRPr="00145156" w:rsidRDefault="00F942C7" w:rsidP="00F942C7">
      <w:pPr>
        <w:tabs>
          <w:tab w:val="left" w:pos="0"/>
        </w:tabs>
        <w:ind w:firstLine="0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t xml:space="preserve">ՀՐԱՄԱՅՈՒՄ ԵՄ </w:t>
      </w:r>
    </w:p>
    <w:p w14:paraId="17E14B5F" w14:textId="77777777" w:rsidR="00F942C7" w:rsidRPr="00145156" w:rsidRDefault="00F942C7" w:rsidP="00F942C7">
      <w:pPr>
        <w:pStyle w:val="ListParagraph"/>
        <w:numPr>
          <w:ilvl w:val="0"/>
          <w:numId w:val="1"/>
        </w:numPr>
        <w:tabs>
          <w:tab w:val="left" w:pos="0"/>
        </w:tabs>
        <w:suppressAutoHyphens w:val="0"/>
        <w:spacing w:before="360" w:after="240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t>Հաստատել՝</w:t>
      </w:r>
    </w:p>
    <w:p w14:paraId="3915307D" w14:textId="77777777" w:rsidR="00F942C7" w:rsidRPr="00145156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tab/>
        <w:t>1) էլեկտրոնային ձևով կազմակերպվող գնման ընթացակարգերում օգտագործվող՝</w:t>
      </w:r>
    </w:p>
    <w:p w14:paraId="7CF1EEFE" w14:textId="77777777" w:rsidR="00F942C7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tab/>
        <w:t xml:space="preserve">ա. </w:t>
      </w:r>
      <w:r>
        <w:rPr>
          <w:rFonts w:ascii="GHEA Grapalat" w:hAnsi="GHEA Grapalat"/>
          <w:sz w:val="24"/>
          <w:szCs w:val="24"/>
        </w:rPr>
        <w:t xml:space="preserve">որակավորման ապահովման կիրառմամբ </w:t>
      </w:r>
      <w:r w:rsidRPr="00145156">
        <w:rPr>
          <w:rFonts w:ascii="GHEA Grapalat" w:hAnsi="GHEA Grapalat"/>
          <w:sz w:val="24"/>
          <w:szCs w:val="24"/>
        </w:rPr>
        <w:t>ապրանքների գնման հայտարարության և հրավերի օրինակելի ձևը՝ համաձայն հավելված N 1-ի.</w:t>
      </w:r>
    </w:p>
    <w:p w14:paraId="686A8054" w14:textId="2658BD0C" w:rsidR="00F942C7" w:rsidRPr="00145156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բ</w:t>
      </w:r>
      <w:r w:rsidRPr="00145156">
        <w:rPr>
          <w:rFonts w:ascii="GHEA Grapalat" w:hAnsi="GHEA Grapalat"/>
          <w:sz w:val="24"/>
          <w:szCs w:val="24"/>
        </w:rPr>
        <w:t xml:space="preserve">. </w:t>
      </w:r>
      <w:r>
        <w:rPr>
          <w:rFonts w:ascii="GHEA Grapalat" w:hAnsi="GHEA Grapalat"/>
          <w:sz w:val="24"/>
          <w:szCs w:val="24"/>
        </w:rPr>
        <w:t>որակավորման չափանիշների</w:t>
      </w:r>
      <w:r w:rsidR="002012A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կիրառմամբ </w:t>
      </w:r>
      <w:r w:rsidRPr="00145156">
        <w:rPr>
          <w:rFonts w:ascii="GHEA Grapalat" w:hAnsi="GHEA Grapalat"/>
          <w:sz w:val="24"/>
          <w:szCs w:val="24"/>
        </w:rPr>
        <w:t xml:space="preserve">ապրանքների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2</w:t>
      </w:r>
      <w:r w:rsidRPr="00145156">
        <w:rPr>
          <w:rFonts w:ascii="GHEA Grapalat" w:hAnsi="GHEA Grapalat"/>
          <w:sz w:val="24"/>
          <w:szCs w:val="24"/>
        </w:rPr>
        <w:t>-ի.</w:t>
      </w:r>
    </w:p>
    <w:p w14:paraId="5B3B297F" w14:textId="77777777" w:rsidR="00F942C7" w:rsidRPr="00145156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lastRenderedPageBreak/>
        <w:tab/>
      </w:r>
      <w:r>
        <w:rPr>
          <w:rFonts w:ascii="GHEA Grapalat" w:hAnsi="GHEA Grapalat"/>
          <w:sz w:val="24"/>
          <w:szCs w:val="24"/>
        </w:rPr>
        <w:t>գ</w:t>
      </w:r>
      <w:r w:rsidRPr="00145156">
        <w:rPr>
          <w:rFonts w:ascii="GHEA Grapalat" w:hAnsi="GHEA Grapalat"/>
          <w:sz w:val="24"/>
          <w:szCs w:val="24"/>
        </w:rPr>
        <w:t xml:space="preserve">. </w:t>
      </w:r>
      <w:r>
        <w:rPr>
          <w:rFonts w:ascii="GHEA Grapalat" w:hAnsi="GHEA Grapalat"/>
          <w:sz w:val="24"/>
          <w:szCs w:val="24"/>
        </w:rPr>
        <w:t xml:space="preserve">որակավորման ապահովման կիրառմամբ </w:t>
      </w:r>
      <w:r w:rsidRPr="00145156">
        <w:rPr>
          <w:rFonts w:ascii="GHEA Grapalat" w:hAnsi="GHEA Grapalat"/>
          <w:sz w:val="24"/>
          <w:szCs w:val="24"/>
        </w:rPr>
        <w:t xml:space="preserve">աշխատանքների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3</w:t>
      </w:r>
      <w:r w:rsidRPr="00145156">
        <w:rPr>
          <w:rFonts w:ascii="GHEA Grapalat" w:hAnsi="GHEA Grapalat"/>
          <w:sz w:val="24"/>
          <w:szCs w:val="24"/>
        </w:rPr>
        <w:t>-ի.</w:t>
      </w:r>
    </w:p>
    <w:p w14:paraId="07B3E540" w14:textId="0AD5226A" w:rsidR="00F942C7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t xml:space="preserve"> </w:t>
      </w:r>
      <w:r w:rsidRPr="00145156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դ</w:t>
      </w:r>
      <w:r w:rsidRPr="00145156">
        <w:rPr>
          <w:rFonts w:ascii="GHEA Grapalat" w:hAnsi="GHEA Grapalat"/>
          <w:sz w:val="24"/>
          <w:szCs w:val="24"/>
        </w:rPr>
        <w:t>.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որակավորման չափանիշների</w:t>
      </w:r>
      <w:r w:rsidR="002012A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կիրառմամբ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 w:rsidRPr="00145156">
        <w:rPr>
          <w:rFonts w:ascii="GHEA Grapalat" w:hAnsi="GHEA Grapalat"/>
          <w:sz w:val="24"/>
          <w:szCs w:val="24"/>
        </w:rPr>
        <w:t xml:space="preserve">աշխատանքների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4</w:t>
      </w:r>
      <w:r w:rsidRPr="00145156">
        <w:rPr>
          <w:rFonts w:ascii="GHEA Grapalat" w:hAnsi="GHEA Grapalat"/>
          <w:sz w:val="24"/>
          <w:szCs w:val="24"/>
        </w:rPr>
        <w:t>-ի.</w:t>
      </w:r>
    </w:p>
    <w:p w14:paraId="1B6E823F" w14:textId="77777777" w:rsidR="00F942C7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ե.</w:t>
      </w:r>
      <w:r w:rsidRPr="00D35C4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որակավորման ապահովման կիրառմամբ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 w:rsidRPr="00145156">
        <w:rPr>
          <w:rFonts w:ascii="GHEA Grapalat" w:hAnsi="GHEA Grapalat"/>
          <w:sz w:val="24"/>
          <w:szCs w:val="24"/>
        </w:rPr>
        <w:t xml:space="preserve">ծառայությունների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5</w:t>
      </w:r>
      <w:r w:rsidRPr="00145156">
        <w:rPr>
          <w:rFonts w:ascii="GHEA Grapalat" w:hAnsi="GHEA Grapalat"/>
          <w:sz w:val="24"/>
          <w:szCs w:val="24"/>
        </w:rPr>
        <w:t>-ի</w:t>
      </w:r>
      <w:r>
        <w:rPr>
          <w:rFonts w:ascii="GHEA Grapalat" w:hAnsi="GHEA Grapalat"/>
          <w:sz w:val="24"/>
          <w:szCs w:val="24"/>
        </w:rPr>
        <w:t>.</w:t>
      </w:r>
    </w:p>
    <w:p w14:paraId="798774FD" w14:textId="6E5D8E9C" w:rsidR="00F942C7" w:rsidRPr="00145156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զ.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որակավորման չափանիշների</w:t>
      </w:r>
      <w:r w:rsidR="002012A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կիրառմամբ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 w:rsidRPr="00145156">
        <w:rPr>
          <w:rFonts w:ascii="GHEA Grapalat" w:hAnsi="GHEA Grapalat"/>
          <w:sz w:val="24"/>
          <w:szCs w:val="24"/>
        </w:rPr>
        <w:t xml:space="preserve">ծառայությունների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6</w:t>
      </w:r>
      <w:r w:rsidRPr="00145156">
        <w:rPr>
          <w:rFonts w:ascii="GHEA Grapalat" w:hAnsi="GHEA Grapalat"/>
          <w:sz w:val="24"/>
          <w:szCs w:val="24"/>
        </w:rPr>
        <w:t>-ի</w:t>
      </w:r>
      <w:r>
        <w:rPr>
          <w:rFonts w:ascii="GHEA Grapalat" w:hAnsi="GHEA Grapalat"/>
          <w:sz w:val="24"/>
          <w:szCs w:val="24"/>
        </w:rPr>
        <w:t>.</w:t>
      </w:r>
    </w:p>
    <w:p w14:paraId="5CA00066" w14:textId="77777777" w:rsidR="00F942C7" w:rsidRPr="00145156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tab/>
        <w:t>2)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 w:rsidRPr="00145156">
        <w:rPr>
          <w:rFonts w:ascii="GHEA Grapalat" w:hAnsi="GHEA Grapalat"/>
          <w:sz w:val="24"/>
          <w:szCs w:val="24"/>
        </w:rPr>
        <w:t>թղթային ձևով կազմակերպվող գնման ընթացակարգերում օգտագործվող՝</w:t>
      </w:r>
    </w:p>
    <w:p w14:paraId="013C37E1" w14:textId="77777777" w:rsidR="00F942C7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tab/>
        <w:t xml:space="preserve">ա. </w:t>
      </w:r>
      <w:r>
        <w:rPr>
          <w:rFonts w:ascii="GHEA Grapalat" w:hAnsi="GHEA Grapalat"/>
          <w:sz w:val="24"/>
          <w:szCs w:val="24"/>
        </w:rPr>
        <w:t xml:space="preserve">որակավորման ապահովման կիրառմամբ </w:t>
      </w:r>
      <w:r w:rsidRPr="00145156">
        <w:rPr>
          <w:rFonts w:ascii="GHEA Grapalat" w:hAnsi="GHEA Grapalat"/>
          <w:sz w:val="24"/>
          <w:szCs w:val="24"/>
        </w:rPr>
        <w:t xml:space="preserve">ապրանքների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7</w:t>
      </w:r>
      <w:r w:rsidRPr="00145156">
        <w:rPr>
          <w:rFonts w:ascii="GHEA Grapalat" w:hAnsi="GHEA Grapalat"/>
          <w:sz w:val="24"/>
          <w:szCs w:val="24"/>
        </w:rPr>
        <w:t>-ի.</w:t>
      </w:r>
    </w:p>
    <w:p w14:paraId="7E3858A6" w14:textId="0751D3C0" w:rsidR="00F942C7" w:rsidRPr="00145156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բ</w:t>
      </w:r>
      <w:r w:rsidRPr="00145156">
        <w:rPr>
          <w:rFonts w:ascii="GHEA Grapalat" w:hAnsi="GHEA Grapalat"/>
          <w:sz w:val="24"/>
          <w:szCs w:val="24"/>
        </w:rPr>
        <w:t xml:space="preserve">. </w:t>
      </w:r>
      <w:r>
        <w:rPr>
          <w:rFonts w:ascii="GHEA Grapalat" w:hAnsi="GHEA Grapalat"/>
          <w:sz w:val="24"/>
          <w:szCs w:val="24"/>
        </w:rPr>
        <w:t xml:space="preserve">որակավորման չափանիշների կիրառմամբ </w:t>
      </w:r>
      <w:r w:rsidRPr="00145156">
        <w:rPr>
          <w:rFonts w:ascii="GHEA Grapalat" w:hAnsi="GHEA Grapalat"/>
          <w:sz w:val="24"/>
          <w:szCs w:val="24"/>
        </w:rPr>
        <w:t xml:space="preserve">ապրանքների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8</w:t>
      </w:r>
      <w:r w:rsidRPr="00145156">
        <w:rPr>
          <w:rFonts w:ascii="GHEA Grapalat" w:hAnsi="GHEA Grapalat"/>
          <w:sz w:val="24"/>
          <w:szCs w:val="24"/>
        </w:rPr>
        <w:t>-ի.</w:t>
      </w:r>
    </w:p>
    <w:p w14:paraId="52ADD510" w14:textId="77777777" w:rsidR="00F942C7" w:rsidRPr="00145156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գ</w:t>
      </w:r>
      <w:r w:rsidRPr="00145156">
        <w:rPr>
          <w:rFonts w:ascii="GHEA Grapalat" w:hAnsi="GHEA Grapalat"/>
          <w:sz w:val="24"/>
          <w:szCs w:val="24"/>
        </w:rPr>
        <w:t xml:space="preserve">. </w:t>
      </w:r>
      <w:r>
        <w:rPr>
          <w:rFonts w:ascii="GHEA Grapalat" w:hAnsi="GHEA Grapalat"/>
          <w:sz w:val="24"/>
          <w:szCs w:val="24"/>
        </w:rPr>
        <w:t xml:space="preserve">որակավորման ապահովման կիրառմամբ </w:t>
      </w:r>
      <w:r w:rsidRPr="00145156">
        <w:rPr>
          <w:rFonts w:ascii="GHEA Grapalat" w:hAnsi="GHEA Grapalat"/>
          <w:sz w:val="24"/>
          <w:szCs w:val="24"/>
        </w:rPr>
        <w:t xml:space="preserve">աշխատանքների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9</w:t>
      </w:r>
      <w:r w:rsidRPr="00145156">
        <w:rPr>
          <w:rFonts w:ascii="GHEA Grapalat" w:hAnsi="GHEA Grapalat"/>
          <w:sz w:val="24"/>
          <w:szCs w:val="24"/>
        </w:rPr>
        <w:t>-ի.</w:t>
      </w:r>
    </w:p>
    <w:p w14:paraId="71D39675" w14:textId="340E5AAB" w:rsidR="00F942C7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t xml:space="preserve"> </w:t>
      </w:r>
      <w:r w:rsidRPr="00145156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դ</w:t>
      </w:r>
      <w:r w:rsidRPr="00145156">
        <w:rPr>
          <w:rFonts w:ascii="GHEA Grapalat" w:hAnsi="GHEA Grapalat"/>
          <w:sz w:val="24"/>
          <w:szCs w:val="24"/>
        </w:rPr>
        <w:t>.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որակավորման չափանիշների</w:t>
      </w:r>
      <w:r w:rsidR="002012A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կիրառմամբ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 w:rsidRPr="00145156">
        <w:rPr>
          <w:rFonts w:ascii="GHEA Grapalat" w:hAnsi="GHEA Grapalat"/>
          <w:sz w:val="24"/>
          <w:szCs w:val="24"/>
        </w:rPr>
        <w:t xml:space="preserve">աշխատանքների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10</w:t>
      </w:r>
      <w:r w:rsidRPr="00145156">
        <w:rPr>
          <w:rFonts w:ascii="GHEA Grapalat" w:hAnsi="GHEA Grapalat"/>
          <w:sz w:val="24"/>
          <w:szCs w:val="24"/>
        </w:rPr>
        <w:t>-ի.</w:t>
      </w:r>
    </w:p>
    <w:p w14:paraId="5D4009ED" w14:textId="77777777" w:rsidR="00F942C7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ե.</w:t>
      </w:r>
      <w:r w:rsidRPr="00D35C4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որակավորման ապահովման կիրառմամբ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 w:rsidRPr="00145156">
        <w:rPr>
          <w:rFonts w:ascii="GHEA Grapalat" w:hAnsi="GHEA Grapalat"/>
          <w:sz w:val="24"/>
          <w:szCs w:val="24"/>
        </w:rPr>
        <w:t xml:space="preserve">ծառայությունների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11</w:t>
      </w:r>
      <w:r w:rsidRPr="00145156">
        <w:rPr>
          <w:rFonts w:ascii="GHEA Grapalat" w:hAnsi="GHEA Grapalat"/>
          <w:sz w:val="24"/>
          <w:szCs w:val="24"/>
        </w:rPr>
        <w:t>-ի</w:t>
      </w:r>
      <w:r>
        <w:rPr>
          <w:rFonts w:ascii="GHEA Grapalat" w:hAnsi="GHEA Grapalat"/>
          <w:sz w:val="24"/>
          <w:szCs w:val="24"/>
        </w:rPr>
        <w:t>.</w:t>
      </w:r>
    </w:p>
    <w:p w14:paraId="7CC9BA03" w14:textId="4B0C3739" w:rsidR="00F942C7" w:rsidRPr="00145156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զ.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որակավորման չափանիշների</w:t>
      </w:r>
      <w:r w:rsidR="002012A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կիրառմամբ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 w:rsidRPr="00145156">
        <w:rPr>
          <w:rFonts w:ascii="GHEA Grapalat" w:hAnsi="GHEA Grapalat"/>
          <w:sz w:val="24"/>
          <w:szCs w:val="24"/>
        </w:rPr>
        <w:t xml:space="preserve">ծառայությունների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12</w:t>
      </w:r>
      <w:r w:rsidRPr="00145156">
        <w:rPr>
          <w:rFonts w:ascii="GHEA Grapalat" w:hAnsi="GHEA Grapalat"/>
          <w:sz w:val="24"/>
          <w:szCs w:val="24"/>
        </w:rPr>
        <w:t>-ի</w:t>
      </w:r>
      <w:r>
        <w:rPr>
          <w:rFonts w:ascii="GHEA Grapalat" w:hAnsi="GHEA Grapalat"/>
          <w:sz w:val="24"/>
          <w:szCs w:val="24"/>
        </w:rPr>
        <w:t>.</w:t>
      </w:r>
    </w:p>
    <w:p w14:paraId="61F1FB06" w14:textId="77777777" w:rsidR="00F942C7" w:rsidRPr="00145156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tab/>
        <w:t>3) պետական գաղտնիք պարունակող գնման ընթացակարգերում օգտագործվող ՝</w:t>
      </w:r>
    </w:p>
    <w:p w14:paraId="1B3811CA" w14:textId="77777777" w:rsidR="00F942C7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tab/>
        <w:t xml:space="preserve">ա. </w:t>
      </w:r>
      <w:r>
        <w:rPr>
          <w:rFonts w:ascii="GHEA Grapalat" w:hAnsi="GHEA Grapalat"/>
          <w:sz w:val="24"/>
          <w:szCs w:val="24"/>
        </w:rPr>
        <w:t xml:space="preserve">որակավորման ապահովման կիրառմամբ </w:t>
      </w:r>
      <w:r w:rsidRPr="00145156">
        <w:rPr>
          <w:rFonts w:ascii="GHEA Grapalat" w:hAnsi="GHEA Grapalat"/>
          <w:sz w:val="24"/>
          <w:szCs w:val="24"/>
        </w:rPr>
        <w:t>ապրանքների գնման հայտարարության և հրավերի օրինակելի ձևը՝ համաձայն հավելված N 1</w:t>
      </w:r>
      <w:r>
        <w:rPr>
          <w:rFonts w:ascii="GHEA Grapalat" w:hAnsi="GHEA Grapalat"/>
          <w:sz w:val="24"/>
          <w:szCs w:val="24"/>
        </w:rPr>
        <w:t>3</w:t>
      </w:r>
      <w:r w:rsidRPr="00145156">
        <w:rPr>
          <w:rFonts w:ascii="GHEA Grapalat" w:hAnsi="GHEA Grapalat"/>
          <w:sz w:val="24"/>
          <w:szCs w:val="24"/>
        </w:rPr>
        <w:t>-ի.</w:t>
      </w:r>
    </w:p>
    <w:p w14:paraId="510F287B" w14:textId="3BBF260A" w:rsidR="00F942C7" w:rsidRPr="00145156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բ</w:t>
      </w:r>
      <w:r w:rsidRPr="00145156">
        <w:rPr>
          <w:rFonts w:ascii="GHEA Grapalat" w:hAnsi="GHEA Grapalat"/>
          <w:sz w:val="24"/>
          <w:szCs w:val="24"/>
        </w:rPr>
        <w:t xml:space="preserve">. </w:t>
      </w:r>
      <w:r>
        <w:rPr>
          <w:rFonts w:ascii="GHEA Grapalat" w:hAnsi="GHEA Grapalat"/>
          <w:sz w:val="24"/>
          <w:szCs w:val="24"/>
        </w:rPr>
        <w:t>որակավորման չափանիշների</w:t>
      </w:r>
      <w:r w:rsidR="002012A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կիրառմամբ </w:t>
      </w:r>
      <w:r w:rsidRPr="00145156">
        <w:rPr>
          <w:rFonts w:ascii="GHEA Grapalat" w:hAnsi="GHEA Grapalat"/>
          <w:sz w:val="24"/>
          <w:szCs w:val="24"/>
        </w:rPr>
        <w:t xml:space="preserve">ապրանքների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14</w:t>
      </w:r>
      <w:r w:rsidRPr="00145156">
        <w:rPr>
          <w:rFonts w:ascii="GHEA Grapalat" w:hAnsi="GHEA Grapalat"/>
          <w:sz w:val="24"/>
          <w:szCs w:val="24"/>
        </w:rPr>
        <w:t>-ի.</w:t>
      </w:r>
    </w:p>
    <w:p w14:paraId="4D90D611" w14:textId="77777777" w:rsidR="00F942C7" w:rsidRPr="00145156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գ</w:t>
      </w:r>
      <w:r w:rsidRPr="00145156">
        <w:rPr>
          <w:rFonts w:ascii="GHEA Grapalat" w:hAnsi="GHEA Grapalat"/>
          <w:sz w:val="24"/>
          <w:szCs w:val="24"/>
        </w:rPr>
        <w:t xml:space="preserve">. </w:t>
      </w:r>
      <w:r>
        <w:rPr>
          <w:rFonts w:ascii="GHEA Grapalat" w:hAnsi="GHEA Grapalat"/>
          <w:sz w:val="24"/>
          <w:szCs w:val="24"/>
        </w:rPr>
        <w:t xml:space="preserve">որակավորման ապահովման կիրառմամբ </w:t>
      </w:r>
      <w:r w:rsidRPr="00145156">
        <w:rPr>
          <w:rFonts w:ascii="GHEA Grapalat" w:hAnsi="GHEA Grapalat"/>
          <w:sz w:val="24"/>
          <w:szCs w:val="24"/>
        </w:rPr>
        <w:t xml:space="preserve">աշխատանքների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15</w:t>
      </w:r>
      <w:r w:rsidRPr="00145156">
        <w:rPr>
          <w:rFonts w:ascii="GHEA Grapalat" w:hAnsi="GHEA Grapalat"/>
          <w:sz w:val="24"/>
          <w:szCs w:val="24"/>
        </w:rPr>
        <w:t>-ի.</w:t>
      </w:r>
    </w:p>
    <w:p w14:paraId="48712CC8" w14:textId="16BB0903" w:rsidR="00F942C7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t xml:space="preserve"> </w:t>
      </w:r>
      <w:r w:rsidRPr="00145156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դ</w:t>
      </w:r>
      <w:r w:rsidRPr="00145156">
        <w:rPr>
          <w:rFonts w:ascii="GHEA Grapalat" w:hAnsi="GHEA Grapalat"/>
          <w:sz w:val="24"/>
          <w:szCs w:val="24"/>
        </w:rPr>
        <w:t>.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որակավորման չափանիշների</w:t>
      </w:r>
      <w:r w:rsidR="002012A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կիրառմամբ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 w:rsidRPr="00145156">
        <w:rPr>
          <w:rFonts w:ascii="GHEA Grapalat" w:hAnsi="GHEA Grapalat"/>
          <w:sz w:val="24"/>
          <w:szCs w:val="24"/>
        </w:rPr>
        <w:t xml:space="preserve">աշխատանքների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16</w:t>
      </w:r>
      <w:r w:rsidRPr="00145156">
        <w:rPr>
          <w:rFonts w:ascii="GHEA Grapalat" w:hAnsi="GHEA Grapalat"/>
          <w:sz w:val="24"/>
          <w:szCs w:val="24"/>
        </w:rPr>
        <w:t>-ի.</w:t>
      </w:r>
    </w:p>
    <w:p w14:paraId="38CFCFFF" w14:textId="77777777" w:rsidR="00F942C7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ab/>
        <w:t>ե.</w:t>
      </w:r>
      <w:r w:rsidRPr="00D35C4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որակավորման ապահովման կիրառմամբ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 w:rsidRPr="00145156">
        <w:rPr>
          <w:rFonts w:ascii="GHEA Grapalat" w:hAnsi="GHEA Grapalat"/>
          <w:sz w:val="24"/>
          <w:szCs w:val="24"/>
        </w:rPr>
        <w:t xml:space="preserve">ծառայությունների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17</w:t>
      </w:r>
      <w:r w:rsidRPr="00145156">
        <w:rPr>
          <w:rFonts w:ascii="GHEA Grapalat" w:hAnsi="GHEA Grapalat"/>
          <w:sz w:val="24"/>
          <w:szCs w:val="24"/>
        </w:rPr>
        <w:t>-ի</w:t>
      </w:r>
      <w:r>
        <w:rPr>
          <w:rFonts w:ascii="GHEA Grapalat" w:hAnsi="GHEA Grapalat"/>
          <w:sz w:val="24"/>
          <w:szCs w:val="24"/>
        </w:rPr>
        <w:t>.</w:t>
      </w:r>
    </w:p>
    <w:p w14:paraId="176B2D3A" w14:textId="08E9C165" w:rsidR="00F942C7" w:rsidRPr="00145156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զ.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որակավորման չափանիշների</w:t>
      </w:r>
      <w:r w:rsidR="002012A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կիրառմամբ</w:t>
      </w:r>
      <w:r w:rsidRPr="008928AE">
        <w:rPr>
          <w:rFonts w:ascii="GHEA Grapalat" w:hAnsi="GHEA Grapalat"/>
          <w:sz w:val="24"/>
          <w:szCs w:val="24"/>
        </w:rPr>
        <w:t xml:space="preserve"> </w:t>
      </w:r>
      <w:r w:rsidRPr="00145156">
        <w:rPr>
          <w:rFonts w:ascii="GHEA Grapalat" w:hAnsi="GHEA Grapalat"/>
          <w:sz w:val="24"/>
          <w:szCs w:val="24"/>
        </w:rPr>
        <w:t xml:space="preserve">ծառայությունների գնման հայտարարության և հրավերի օրինակելի ձևը՝ համաձայն հավելված N </w:t>
      </w:r>
      <w:r>
        <w:rPr>
          <w:rFonts w:ascii="GHEA Grapalat" w:hAnsi="GHEA Grapalat"/>
          <w:sz w:val="24"/>
          <w:szCs w:val="24"/>
        </w:rPr>
        <w:t>18</w:t>
      </w:r>
      <w:r w:rsidRPr="00145156">
        <w:rPr>
          <w:rFonts w:ascii="GHEA Grapalat" w:hAnsi="GHEA Grapalat"/>
          <w:sz w:val="24"/>
          <w:szCs w:val="24"/>
        </w:rPr>
        <w:t>-ի</w:t>
      </w:r>
      <w:r>
        <w:rPr>
          <w:rFonts w:ascii="GHEA Grapalat" w:hAnsi="GHEA Grapalat"/>
          <w:sz w:val="24"/>
          <w:szCs w:val="24"/>
        </w:rPr>
        <w:t>.</w:t>
      </w:r>
    </w:p>
    <w:p w14:paraId="05B2B768" w14:textId="77777777" w:rsidR="00F942C7" w:rsidRPr="00E629D3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4</w:t>
      </w:r>
      <w:r w:rsidRPr="00E629D3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էլեկտրոնային աճուրդների կազմակերպման ընթացքում օգտագործվող</w:t>
      </w:r>
      <w:r w:rsidRPr="00E629D3">
        <w:rPr>
          <w:rFonts w:ascii="GHEA Grapalat" w:hAnsi="GHEA Grapalat"/>
          <w:sz w:val="24"/>
          <w:szCs w:val="24"/>
          <w:lang w:val="hy-AM"/>
        </w:rPr>
        <w:t>`</w:t>
      </w:r>
    </w:p>
    <w:p w14:paraId="3432C023" w14:textId="77777777" w:rsidR="00F942C7" w:rsidRPr="00E629D3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E629D3">
        <w:rPr>
          <w:rFonts w:ascii="GHEA Grapalat" w:hAnsi="GHEA Grapalat"/>
          <w:sz w:val="24"/>
          <w:szCs w:val="24"/>
          <w:lang w:val="hy-AM"/>
        </w:rPr>
        <w:t>ա. ապրանքների գնման հայտարարության և հրավերի օրինակելի ձևը՝ համաձայն հավելված</w:t>
      </w:r>
      <w:r>
        <w:rPr>
          <w:rFonts w:ascii="GHEA Grapalat" w:hAnsi="GHEA Grapalat"/>
          <w:sz w:val="24"/>
          <w:szCs w:val="24"/>
          <w:lang w:val="hy-AM"/>
        </w:rPr>
        <w:t xml:space="preserve"> N 1</w:t>
      </w:r>
      <w:r w:rsidRPr="008928AE">
        <w:rPr>
          <w:rFonts w:ascii="GHEA Grapalat" w:hAnsi="GHEA Grapalat"/>
          <w:sz w:val="24"/>
          <w:szCs w:val="24"/>
          <w:lang w:val="hy-AM"/>
        </w:rPr>
        <w:t>9</w:t>
      </w:r>
      <w:r w:rsidRPr="00E629D3">
        <w:rPr>
          <w:rFonts w:ascii="GHEA Grapalat" w:hAnsi="GHEA Grapalat"/>
          <w:sz w:val="24"/>
          <w:szCs w:val="24"/>
          <w:lang w:val="hy-AM"/>
        </w:rPr>
        <w:t>-ի.</w:t>
      </w:r>
    </w:p>
    <w:p w14:paraId="1A01D0C4" w14:textId="77777777" w:rsidR="00F942C7" w:rsidRPr="00E629D3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E629D3">
        <w:rPr>
          <w:rFonts w:ascii="GHEA Grapalat" w:hAnsi="GHEA Grapalat"/>
          <w:sz w:val="24"/>
          <w:szCs w:val="24"/>
          <w:lang w:val="hy-AM"/>
        </w:rPr>
        <w:tab/>
        <w:t>բ. աշխատանքների գնման հայտարարության և հրավերի օրինակելի ձևը՝ համաձայն հավելված</w:t>
      </w:r>
      <w:r>
        <w:rPr>
          <w:rFonts w:ascii="GHEA Grapalat" w:hAnsi="GHEA Grapalat"/>
          <w:sz w:val="24"/>
          <w:szCs w:val="24"/>
          <w:lang w:val="hy-AM"/>
        </w:rPr>
        <w:t xml:space="preserve"> N </w:t>
      </w:r>
      <w:r w:rsidRPr="008928AE">
        <w:rPr>
          <w:rFonts w:ascii="GHEA Grapalat" w:hAnsi="GHEA Grapalat"/>
          <w:sz w:val="24"/>
          <w:szCs w:val="24"/>
          <w:lang w:val="hy-AM"/>
        </w:rPr>
        <w:t>20</w:t>
      </w:r>
      <w:r w:rsidRPr="00E629D3">
        <w:rPr>
          <w:rFonts w:ascii="GHEA Grapalat" w:hAnsi="GHEA Grapalat"/>
          <w:sz w:val="24"/>
          <w:szCs w:val="24"/>
          <w:lang w:val="hy-AM"/>
        </w:rPr>
        <w:t>-ի.</w:t>
      </w:r>
    </w:p>
    <w:p w14:paraId="52B29EB5" w14:textId="77777777" w:rsidR="00F942C7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Cambria Math" w:hAnsi="Cambria Math" w:cs="Cambria Math"/>
          <w:sz w:val="24"/>
          <w:szCs w:val="24"/>
          <w:lang w:val="hy-AM"/>
        </w:rPr>
      </w:pPr>
      <w:r w:rsidRPr="00E629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29D3">
        <w:rPr>
          <w:rFonts w:ascii="GHEA Grapalat" w:hAnsi="GHEA Grapalat"/>
          <w:sz w:val="24"/>
          <w:szCs w:val="24"/>
          <w:lang w:val="hy-AM"/>
        </w:rPr>
        <w:tab/>
        <w:t>գ. ծառայությունների գնման հայտարարության և հրավերի օրինակելի ձևը՝ համաձայն հավելված</w:t>
      </w:r>
      <w:r>
        <w:rPr>
          <w:rFonts w:ascii="GHEA Grapalat" w:hAnsi="GHEA Grapalat"/>
          <w:sz w:val="24"/>
          <w:szCs w:val="24"/>
          <w:lang w:val="hy-AM"/>
        </w:rPr>
        <w:t xml:space="preserve"> N </w:t>
      </w:r>
      <w:r w:rsidRPr="008928AE">
        <w:rPr>
          <w:rFonts w:ascii="GHEA Grapalat" w:hAnsi="GHEA Grapalat"/>
          <w:sz w:val="24"/>
          <w:szCs w:val="24"/>
          <w:lang w:val="hy-AM"/>
        </w:rPr>
        <w:t>21</w:t>
      </w:r>
      <w:r w:rsidRPr="00E629D3"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Cambria Math" w:hAnsi="Cambria Math" w:cs="Cambria Math"/>
          <w:sz w:val="24"/>
          <w:szCs w:val="24"/>
          <w:lang w:val="hy-AM"/>
        </w:rPr>
        <w:t>:</w:t>
      </w:r>
    </w:p>
    <w:p w14:paraId="297F65BD" w14:textId="77777777" w:rsidR="00F942C7" w:rsidRPr="005F0FF9" w:rsidRDefault="00F942C7" w:rsidP="00F942C7">
      <w:pPr>
        <w:pStyle w:val="ListParagraph"/>
        <w:tabs>
          <w:tab w:val="left" w:pos="0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Cambria Math" w:hAnsi="Cambria Math" w:cs="Cambria Math"/>
          <w:sz w:val="24"/>
          <w:szCs w:val="24"/>
          <w:lang w:val="hy-AM"/>
        </w:rPr>
        <w:tab/>
      </w:r>
      <w:r w:rsidRPr="00E629D3">
        <w:rPr>
          <w:rFonts w:ascii="GHEA Grapalat" w:hAnsi="GHEA Grapalat"/>
          <w:sz w:val="24"/>
          <w:szCs w:val="24"/>
          <w:lang w:val="hy-AM"/>
        </w:rPr>
        <w:tab/>
      </w:r>
      <w:r w:rsidRPr="007A7CBE">
        <w:rPr>
          <w:rFonts w:ascii="GHEA Grapalat" w:hAnsi="GHEA Grapalat"/>
          <w:sz w:val="24"/>
          <w:szCs w:val="24"/>
          <w:lang w:val="hy-AM"/>
        </w:rPr>
        <w:t>2</w:t>
      </w:r>
      <w:r w:rsidRPr="005F0FF9">
        <w:rPr>
          <w:rFonts w:ascii="GHEA Grapalat" w:hAnsi="GHEA Grapalat"/>
          <w:sz w:val="24"/>
          <w:szCs w:val="24"/>
          <w:lang w:val="hy-AM"/>
        </w:rPr>
        <w:t>. Սույն հրամանն ուժի մեջ մտնելու օրվանից ուժը կորցրած ճանաչել ՀՀ ֆինանսների նախարարի 202</w:t>
      </w:r>
      <w:r w:rsidRPr="00CB6842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0FF9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Pr="007A7CBE">
        <w:rPr>
          <w:rFonts w:ascii="GHEA Grapalat" w:hAnsi="GHEA Grapalat"/>
          <w:sz w:val="24"/>
          <w:szCs w:val="24"/>
          <w:lang w:val="hy-AM"/>
        </w:rPr>
        <w:t>մայիսի 31</w:t>
      </w:r>
      <w:r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5F0FF9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7A7CBE">
        <w:rPr>
          <w:rFonts w:ascii="GHEA Grapalat" w:hAnsi="GHEA Grapalat"/>
          <w:sz w:val="24"/>
          <w:szCs w:val="24"/>
          <w:lang w:val="hy-AM"/>
        </w:rPr>
        <w:t>235</w:t>
      </w:r>
      <w:r w:rsidRPr="005F0FF9">
        <w:rPr>
          <w:rFonts w:ascii="GHEA Grapalat" w:hAnsi="GHEA Grapalat"/>
          <w:sz w:val="24"/>
          <w:szCs w:val="24"/>
          <w:lang w:val="hy-AM"/>
        </w:rPr>
        <w:t>-Ա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0FF9">
        <w:rPr>
          <w:rFonts w:ascii="GHEA Grapalat" w:hAnsi="GHEA Grapalat"/>
          <w:sz w:val="24"/>
          <w:szCs w:val="24"/>
          <w:lang w:val="hy-AM"/>
        </w:rPr>
        <w:t>հրամանը:</w:t>
      </w:r>
    </w:p>
    <w:p w14:paraId="176ED14A" w14:textId="10140AEE" w:rsidR="00F942C7" w:rsidRDefault="00F942C7" w:rsidP="00F942C7">
      <w:pPr>
        <w:tabs>
          <w:tab w:val="left" w:pos="0"/>
        </w:tabs>
        <w:ind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</w:p>
    <w:p w14:paraId="6BF3FD29" w14:textId="77777777" w:rsidR="00523B5D" w:rsidRPr="00B964CC" w:rsidRDefault="00523B5D" w:rsidP="00F942C7">
      <w:pPr>
        <w:tabs>
          <w:tab w:val="left" w:pos="0"/>
        </w:tabs>
        <w:ind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68B08A18" w14:textId="115FBE41" w:rsidR="0058297B" w:rsidRPr="00F942C7" w:rsidRDefault="0058297B">
      <w:pPr>
        <w:tabs>
          <w:tab w:val="left" w:pos="1245"/>
          <w:tab w:val="left" w:pos="1410"/>
        </w:tabs>
        <w:ind w:firstLine="0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57AEB021" w14:textId="77777777" w:rsidR="0058297B" w:rsidRDefault="0058297B">
      <w:pPr>
        <w:tabs>
          <w:tab w:val="left" w:pos="540"/>
        </w:tabs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14:paraId="63A7D407" w14:textId="77777777" w:rsidR="0058297B" w:rsidRDefault="00F942C7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</w:p>
    <w:tbl>
      <w:tblPr>
        <w:tblStyle w:val="TableGrid"/>
        <w:tblpPr w:leftFromText="180" w:rightFromText="180" w:vertAnchor="text" w:tblpXSpec="center" w:tblpY="185"/>
        <w:tblW w:w="8285" w:type="dxa"/>
        <w:jc w:val="center"/>
        <w:tblLayout w:type="fixed"/>
        <w:tblLook w:val="04A0" w:firstRow="1" w:lastRow="0" w:firstColumn="1" w:lastColumn="0" w:noHBand="0" w:noVBand="1"/>
      </w:tblPr>
      <w:tblGrid>
        <w:gridCol w:w="5310"/>
        <w:gridCol w:w="2975"/>
      </w:tblGrid>
      <w:tr w:rsidR="0058297B" w:rsidRPr="00523B5D" w14:paraId="3C36B83C" w14:textId="77777777" w:rsidTr="00F942C7">
        <w:trPr>
          <w:trHeight w:val="848"/>
          <w:jc w:val="center"/>
        </w:trPr>
        <w:tc>
          <w:tcPr>
            <w:tcW w:w="5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7DFBEA" w14:textId="30D22EBB" w:rsidR="0058297B" w:rsidRDefault="00A027C6">
            <w:pPr>
              <w:widowControl w:val="0"/>
              <w:tabs>
                <w:tab w:val="left" w:pos="567"/>
                <w:tab w:val="left" w:pos="720"/>
                <w:tab w:val="left" w:pos="8647"/>
              </w:tabs>
              <w:ind w:firstLine="18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pict w14:anchorId="0A5786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9" o:title=""/>
                  <o:lock v:ext="edit" ungrouping="t" rotation="t" cropping="t" verticies="t" text="t" grouping="t"/>
                  <o:signatureline v:ext="edit" id="{38D2E29C-FE4D-4BBC-B877-4BD138278B6F}" provid="{00000000-0000-0000-0000-000000000000}" issignatureline="t"/>
                </v:shape>
              </w:pic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54362503" w14:textId="77777777" w:rsidR="0058297B" w:rsidRDefault="0058297B">
            <w:pPr>
              <w:widowControl w:val="0"/>
              <w:tabs>
                <w:tab w:val="left" w:pos="567"/>
                <w:tab w:val="left" w:pos="720"/>
                <w:tab w:val="left" w:pos="8647"/>
              </w:tabs>
              <w:ind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58297B" w14:paraId="002311D8" w14:textId="77777777" w:rsidTr="00F942C7">
        <w:trPr>
          <w:trHeight w:val="1130"/>
          <w:jc w:val="center"/>
        </w:trPr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46AEF7" w14:textId="77777777" w:rsidR="0058297B" w:rsidRDefault="0058297B">
            <w:pPr>
              <w:widowControl w:val="0"/>
              <w:spacing w:line="336" w:lineRule="auto"/>
              <w:ind w:hanging="576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24B2F30D" w14:textId="77777777" w:rsidR="0058297B" w:rsidRDefault="00F942C7">
            <w:pPr>
              <w:widowControl w:val="0"/>
              <w:spacing w:line="240" w:lineRule="auto"/>
              <w:ind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ՎԱՀԵ ՀՈՎՀԱՆՆԻՍՅԱՆ</w:t>
            </w:r>
          </w:p>
        </w:tc>
      </w:tr>
    </w:tbl>
    <w:p w14:paraId="5C702FF5" w14:textId="77777777" w:rsidR="0058297B" w:rsidRDefault="0058297B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56ECB574" w14:textId="77777777" w:rsidR="0058297B" w:rsidRDefault="0058297B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51F9F722" w14:textId="77777777" w:rsidR="0058297B" w:rsidRDefault="0058297B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7D8AC4F0" w14:textId="77777777" w:rsidR="0058297B" w:rsidRDefault="0058297B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B2397A" w14:textId="77777777" w:rsidR="0058297B" w:rsidRDefault="0058297B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353D4C4" w14:textId="77777777" w:rsidR="0058297B" w:rsidRDefault="0058297B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8297B">
      <w:headerReference w:type="default" r:id="rId10"/>
      <w:footerReference w:type="default" r:id="rId11"/>
      <w:pgSz w:w="11906" w:h="16838"/>
      <w:pgMar w:top="1134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ACCD" w14:textId="77777777" w:rsidR="00677BF9" w:rsidRDefault="00F942C7">
      <w:pPr>
        <w:spacing w:line="240" w:lineRule="auto"/>
      </w:pPr>
      <w:r>
        <w:separator/>
      </w:r>
    </w:p>
  </w:endnote>
  <w:endnote w:type="continuationSeparator" w:id="0">
    <w:p w14:paraId="548BC077" w14:textId="77777777" w:rsidR="00677BF9" w:rsidRDefault="00F94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94FB" w14:textId="77777777" w:rsidR="0058297B" w:rsidRDefault="005829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9BE6" w14:textId="77777777" w:rsidR="00677BF9" w:rsidRDefault="00F942C7">
      <w:pPr>
        <w:spacing w:line="240" w:lineRule="auto"/>
      </w:pPr>
      <w:r>
        <w:separator/>
      </w:r>
    </w:p>
  </w:footnote>
  <w:footnote w:type="continuationSeparator" w:id="0">
    <w:p w14:paraId="0255D110" w14:textId="77777777" w:rsidR="00677BF9" w:rsidRDefault="00F94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59DA" w14:textId="77777777" w:rsidR="0058297B" w:rsidRDefault="005829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13296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7B"/>
    <w:rsid w:val="002012A5"/>
    <w:rsid w:val="002F74E7"/>
    <w:rsid w:val="00523B5D"/>
    <w:rsid w:val="0058297B"/>
    <w:rsid w:val="00677BF9"/>
    <w:rsid w:val="00882CE9"/>
    <w:rsid w:val="009A7191"/>
    <w:rsid w:val="00A027C6"/>
    <w:rsid w:val="00F9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4530"/>
  <w15:docId w15:val="{4403C00D-FD67-4793-A057-C62F54CC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2F"/>
    <w:pPr>
      <w:spacing w:line="360" w:lineRule="auto"/>
      <w:ind w:firstLine="851"/>
      <w:jc w:val="center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1432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">
    <w:name w:val="Выделение1"/>
    <w:uiPriority w:val="20"/>
    <w:qFormat/>
    <w:rsid w:val="00143287"/>
    <w:rPr>
      <w:i/>
      <w:iCs/>
    </w:rPr>
  </w:style>
  <w:style w:type="character" w:customStyle="1" w:styleId="a">
    <w:name w:val="Текст выноски Знак"/>
    <w:uiPriority w:val="99"/>
    <w:semiHidden/>
    <w:qFormat/>
    <w:rsid w:val="005133E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qFormat/>
    <w:rsid w:val="005133EC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AF3851"/>
    <w:rPr>
      <w:sz w:val="16"/>
      <w:szCs w:val="16"/>
    </w:rPr>
  </w:style>
  <w:style w:type="character" w:customStyle="1" w:styleId="a0">
    <w:name w:val="Основной текст Знак"/>
    <w:basedOn w:val="DefaultParagraphFont"/>
    <w:uiPriority w:val="99"/>
    <w:semiHidden/>
    <w:qFormat/>
    <w:rsid w:val="0027492E"/>
    <w:rPr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27492E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A3C2F"/>
    <w:pPr>
      <w:ind w:left="720"/>
      <w:contextualSpacing/>
    </w:pPr>
  </w:style>
  <w:style w:type="paragraph" w:styleId="BalloonText">
    <w:name w:val="Balloon Text"/>
    <w:basedOn w:val="Normal"/>
    <w:uiPriority w:val="99"/>
    <w:semiHidden/>
    <w:unhideWhenUsed/>
    <w:qFormat/>
    <w:rsid w:val="005133EC"/>
    <w:rPr>
      <w:rFonts w:ascii="Tahoma" w:hAnsi="Tahoma"/>
      <w:sz w:val="16"/>
      <w:szCs w:val="16"/>
      <w:lang w:val="x-none" w:eastAsia="x-none"/>
    </w:rPr>
  </w:style>
  <w:style w:type="paragraph" w:styleId="NormalWeb">
    <w:name w:val="Normal (Web)"/>
    <w:basedOn w:val="Normal"/>
    <w:qFormat/>
    <w:rsid w:val="00841661"/>
    <w:pP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8311F"/>
    <w:pPr>
      <w:spacing w:line="360" w:lineRule="auto"/>
      <w:ind w:left="576" w:hanging="576"/>
      <w:jc w:val="center"/>
    </w:pPr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qFormat/>
    <w:rsid w:val="00AF3851"/>
    <w:pPr>
      <w:spacing w:before="360" w:after="120" w:line="240" w:lineRule="auto"/>
      <w:ind w:left="576" w:hanging="576"/>
    </w:pPr>
    <w:rPr>
      <w:sz w:val="16"/>
      <w:szCs w:val="16"/>
    </w:rPr>
  </w:style>
  <w:style w:type="paragraph" w:customStyle="1" w:styleId="a1">
    <w:name w:val="Содержимое врезки"/>
    <w:basedOn w:val="Normal"/>
    <w:qFormat/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D65D9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C9CBF-AD4A-47F9-B8E5-011124FD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2021-10-26T13:44:00Z</dcterms:created>
  <dc:creator>Admin</dc:creator>
  <cp:keywords>https://mul2-minfin.gov.am/tasks/973097/oneclick?token=c36cc4e26c114ae6dad23b1b3cce94a1</cp:keywords>
  <dc:language>ru-RU</dc:language>
  <cp:lastModifiedBy>Vahe Hovhannisyan</cp:lastModifiedBy>
  <cp:lastPrinted>2014-06-12T09:00:00Z</cp:lastPrinted>
  <dcterms:modified xsi:type="dcterms:W3CDTF">2025-03-24T12:46:00Z</dcterms:modified>
  <cp:revision>17</cp:revision>
</cp:coreProperties>
</file>