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C10" w:rsidRPr="001D36C1" w:rsidRDefault="007C6C10" w:rsidP="007C6C10">
      <w:pPr>
        <w:pStyle w:val="western"/>
        <w:spacing w:after="0" w:afterAutospacing="0"/>
        <w:jc w:val="center"/>
        <w:rPr>
          <w:rFonts w:ascii="Sylfaen" w:hAnsi="Sylfaen"/>
          <w:color w:val="000000"/>
          <w:sz w:val="20"/>
          <w:szCs w:val="20"/>
          <w:lang w:val="ru-RU"/>
        </w:rPr>
      </w:pPr>
      <w:r w:rsidRPr="001D36C1">
        <w:rPr>
          <w:rFonts w:ascii="Sylfaen" w:hAnsi="Sylfaen"/>
          <w:b/>
          <w:bCs/>
          <w:color w:val="000000"/>
          <w:sz w:val="20"/>
          <w:szCs w:val="20"/>
          <w:lang w:val="ru-RU"/>
        </w:rPr>
        <w:t>ОБЪЯВЛЕНИЕ</w:t>
      </w:r>
    </w:p>
    <w:p w:rsidR="007C6C10" w:rsidRPr="001D36C1" w:rsidRDefault="007C6C10" w:rsidP="007C6C10">
      <w:pPr>
        <w:pStyle w:val="western"/>
        <w:spacing w:after="0" w:afterAutospacing="0"/>
        <w:jc w:val="center"/>
        <w:rPr>
          <w:rFonts w:ascii="Sylfaen" w:hAnsi="Sylfaen"/>
          <w:color w:val="000000"/>
          <w:sz w:val="20"/>
          <w:szCs w:val="20"/>
          <w:lang w:val="ru-RU"/>
        </w:rPr>
      </w:pPr>
      <w:r w:rsidRPr="001D36C1">
        <w:rPr>
          <w:rFonts w:ascii="Sylfaen" w:hAnsi="Sylfaen"/>
          <w:b/>
          <w:bCs/>
          <w:color w:val="000000"/>
          <w:sz w:val="20"/>
          <w:szCs w:val="20"/>
          <w:lang w:val="ru-RU"/>
        </w:rPr>
        <w:t>договоре о внесенных изменениях</w:t>
      </w:r>
    </w:p>
    <w:p w:rsidR="00B16811" w:rsidRDefault="00B16811" w:rsidP="00B16811">
      <w:pPr>
        <w:pStyle w:val="western"/>
        <w:jc w:val="both"/>
        <w:rPr>
          <w:rFonts w:ascii="Sylfaen" w:hAnsi="Sylfaen"/>
          <w:color w:val="000000"/>
          <w:sz w:val="20"/>
          <w:szCs w:val="20"/>
          <w:lang w:val="ru-RU"/>
        </w:rPr>
      </w:pPr>
      <w:r w:rsidRPr="00B16811">
        <w:rPr>
          <w:rFonts w:ascii="Sylfaen" w:hAnsi="Sylfaen" w:hint="eastAsia"/>
          <w:color w:val="000000"/>
          <w:sz w:val="20"/>
          <w:szCs w:val="20"/>
          <w:lang w:val="ru-RU"/>
        </w:rPr>
        <w:t>Фонд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color w:val="000000"/>
          <w:sz w:val="20"/>
          <w:szCs w:val="20"/>
          <w:lang w:val="ru-RU"/>
        </w:rPr>
        <w:t>ЕГУ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color w:val="000000"/>
          <w:sz w:val="20"/>
          <w:szCs w:val="20"/>
          <w:lang w:val="ru-RU"/>
        </w:rPr>
        <w:t>представляет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color w:val="000000"/>
          <w:sz w:val="20"/>
          <w:szCs w:val="20"/>
          <w:lang w:val="ru-RU"/>
        </w:rPr>
        <w:t>ниже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color w:val="000000"/>
          <w:sz w:val="20"/>
          <w:szCs w:val="20"/>
          <w:lang w:val="ru-RU"/>
        </w:rPr>
        <w:t>договор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 xml:space="preserve"> N </w:t>
      </w:r>
      <w:r>
        <w:rPr>
          <w:rFonts w:ascii="Sylfaen" w:hAnsi="Sylfaen" w:cs="Sylfaen"/>
          <w:sz w:val="20"/>
          <w:szCs w:val="20"/>
          <w:lang w:val="af-ZA" w:eastAsia="ru-RU"/>
        </w:rPr>
        <w:t>ԵՊՀ-ԷԱՃԱՊ</w:t>
      </w:r>
      <w:r w:rsidRPr="004C6C24">
        <w:rPr>
          <w:rFonts w:ascii="Sylfaen" w:hAnsi="Sylfaen" w:cs="Sylfaen"/>
          <w:sz w:val="20"/>
          <w:szCs w:val="20"/>
          <w:lang w:val="af-ZA" w:eastAsia="ru-RU"/>
        </w:rPr>
        <w:t>ՁԲ-2</w:t>
      </w:r>
      <w:r w:rsidR="00EB570F">
        <w:rPr>
          <w:rFonts w:ascii="Sylfaen" w:hAnsi="Sylfaen" w:cs="Sylfaen"/>
          <w:sz w:val="20"/>
          <w:szCs w:val="20"/>
          <w:lang w:val="af-ZA" w:eastAsia="ru-RU"/>
        </w:rPr>
        <w:t>5</w:t>
      </w:r>
      <w:r w:rsidRPr="004C6C24">
        <w:rPr>
          <w:rFonts w:ascii="Sylfaen" w:hAnsi="Sylfaen" w:cs="Sylfaen"/>
          <w:sz w:val="20"/>
          <w:szCs w:val="20"/>
          <w:lang w:val="af-ZA" w:eastAsia="ru-RU"/>
        </w:rPr>
        <w:t>/</w:t>
      </w:r>
      <w:r w:rsidR="00EB570F">
        <w:rPr>
          <w:rFonts w:ascii="Sylfaen" w:hAnsi="Sylfaen" w:cs="Sylfaen"/>
          <w:sz w:val="20"/>
          <w:szCs w:val="20"/>
          <w:lang w:val="af-ZA" w:eastAsia="ru-RU"/>
        </w:rPr>
        <w:t>49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 xml:space="preserve">, </w:t>
      </w:r>
      <w:r w:rsidRPr="00B16811">
        <w:rPr>
          <w:rFonts w:ascii="Sylfaen" w:hAnsi="Sylfaen" w:hint="eastAsia"/>
          <w:color w:val="000000"/>
          <w:sz w:val="20"/>
          <w:szCs w:val="20"/>
          <w:lang w:val="ru-RU"/>
        </w:rPr>
        <w:t>подписанный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 xml:space="preserve"> </w:t>
      </w:r>
      <w:r w:rsidR="00EB570F">
        <w:rPr>
          <w:rFonts w:ascii="Sylfaen" w:hAnsi="Sylfaen"/>
          <w:color w:val="000000"/>
          <w:sz w:val="20"/>
          <w:szCs w:val="20"/>
        </w:rPr>
        <w:t>3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 xml:space="preserve">1 </w:t>
      </w:r>
      <w:proofErr w:type="spellStart"/>
      <w:r w:rsidR="00EB570F">
        <w:rPr>
          <w:rFonts w:ascii="Sylfaen" w:hAnsi="Sylfaen" w:hint="eastAsia"/>
          <w:color w:val="000000"/>
          <w:sz w:val="20"/>
          <w:szCs w:val="20"/>
        </w:rPr>
        <w:t>марта</w:t>
      </w:r>
      <w:proofErr w:type="spellEnd"/>
      <w:r w:rsidR="00EB570F">
        <w:rPr>
          <w:rFonts w:ascii="Sylfaen" w:hAnsi="Sylfaen"/>
          <w:color w:val="000000"/>
          <w:sz w:val="20"/>
          <w:szCs w:val="20"/>
          <w:lang w:val="ru-RU"/>
        </w:rPr>
        <w:t xml:space="preserve"> 2025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color w:val="000000"/>
          <w:sz w:val="20"/>
          <w:szCs w:val="20"/>
          <w:lang w:val="ru-RU"/>
        </w:rPr>
        <w:t>года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color w:val="000000"/>
          <w:sz w:val="20"/>
          <w:szCs w:val="20"/>
          <w:lang w:val="ru-RU"/>
        </w:rPr>
        <w:t>в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color w:val="000000"/>
          <w:sz w:val="20"/>
          <w:szCs w:val="20"/>
          <w:lang w:val="ru-RU"/>
        </w:rPr>
        <w:t>результате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color w:val="000000"/>
          <w:sz w:val="20"/>
          <w:szCs w:val="20"/>
          <w:lang w:val="ru-RU"/>
        </w:rPr>
        <w:t>процедуры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color w:val="000000"/>
          <w:sz w:val="20"/>
          <w:szCs w:val="20"/>
          <w:lang w:val="ru-RU"/>
        </w:rPr>
        <w:t>закупки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color w:val="000000"/>
          <w:sz w:val="20"/>
          <w:szCs w:val="20"/>
          <w:lang w:val="ru-RU"/>
        </w:rPr>
        <w:t>с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color w:val="000000"/>
          <w:sz w:val="20"/>
          <w:szCs w:val="20"/>
          <w:lang w:val="ru-RU"/>
        </w:rPr>
        <w:t>кодом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 xml:space="preserve"> N </w:t>
      </w:r>
      <w:r>
        <w:rPr>
          <w:rFonts w:ascii="Sylfaen" w:hAnsi="Sylfaen" w:cs="Sylfaen"/>
          <w:sz w:val="20"/>
          <w:szCs w:val="20"/>
          <w:lang w:val="af-ZA" w:eastAsia="ru-RU"/>
        </w:rPr>
        <w:t>ԵՊՀ-ԷԱՃԱՊ</w:t>
      </w:r>
      <w:r w:rsidRPr="004C6C24">
        <w:rPr>
          <w:rFonts w:ascii="Sylfaen" w:hAnsi="Sylfaen" w:cs="Sylfaen"/>
          <w:sz w:val="20"/>
          <w:szCs w:val="20"/>
          <w:lang w:val="af-ZA" w:eastAsia="ru-RU"/>
        </w:rPr>
        <w:t>ՁԲ-2</w:t>
      </w:r>
      <w:r>
        <w:rPr>
          <w:rFonts w:ascii="Sylfaen" w:hAnsi="Sylfaen" w:cs="Sylfaen"/>
          <w:sz w:val="20"/>
          <w:szCs w:val="20"/>
          <w:lang w:val="af-ZA" w:eastAsia="ru-RU"/>
        </w:rPr>
        <w:t>4</w:t>
      </w:r>
      <w:r w:rsidRPr="004C6C24">
        <w:rPr>
          <w:rFonts w:ascii="Sylfaen" w:hAnsi="Sylfaen" w:cs="Sylfaen"/>
          <w:sz w:val="20"/>
          <w:szCs w:val="20"/>
          <w:lang w:val="af-ZA" w:eastAsia="ru-RU"/>
        </w:rPr>
        <w:t>/</w:t>
      </w:r>
      <w:r w:rsidR="00EB570F">
        <w:rPr>
          <w:rFonts w:ascii="Sylfaen" w:hAnsi="Sylfaen" w:cs="Sylfaen"/>
          <w:sz w:val="20"/>
          <w:szCs w:val="20"/>
          <w:lang w:val="af-ZA" w:eastAsia="ru-RU"/>
        </w:rPr>
        <w:t>49-1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color w:val="000000"/>
          <w:sz w:val="20"/>
          <w:szCs w:val="20"/>
          <w:lang w:val="ru-RU"/>
        </w:rPr>
        <w:t>организованной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color w:val="000000"/>
          <w:sz w:val="20"/>
          <w:szCs w:val="20"/>
          <w:lang w:val="ru-RU"/>
        </w:rPr>
        <w:t>с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color w:val="000000"/>
          <w:sz w:val="20"/>
          <w:szCs w:val="20"/>
          <w:lang w:val="ru-RU"/>
        </w:rPr>
        <w:t>целью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color w:val="000000"/>
          <w:sz w:val="20"/>
          <w:szCs w:val="20"/>
          <w:lang w:val="ru-RU"/>
        </w:rPr>
        <w:t>приобретения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color w:val="000000"/>
          <w:sz w:val="20"/>
          <w:szCs w:val="20"/>
          <w:lang w:val="ru-RU"/>
        </w:rPr>
        <w:t>жалюзи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color w:val="000000"/>
          <w:sz w:val="20"/>
          <w:szCs w:val="20"/>
          <w:lang w:val="ru-RU"/>
        </w:rPr>
        <w:t>для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 xml:space="preserve"> </w:t>
      </w:r>
      <w:r w:rsidR="00802E05" w:rsidRPr="00B16811">
        <w:rPr>
          <w:rFonts w:ascii="Sylfaen" w:hAnsi="Sylfaen" w:hint="eastAsia"/>
          <w:color w:val="000000"/>
          <w:sz w:val="20"/>
          <w:szCs w:val="20"/>
          <w:lang w:val="ru-RU"/>
        </w:rPr>
        <w:t>ЕГУ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color w:val="000000"/>
          <w:sz w:val="20"/>
          <w:szCs w:val="20"/>
          <w:lang w:val="ru-RU"/>
        </w:rPr>
        <w:t>необходимо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color w:val="000000"/>
          <w:sz w:val="20"/>
          <w:szCs w:val="20"/>
          <w:lang w:val="ru-RU"/>
        </w:rPr>
        <w:t>на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 xml:space="preserve"> </w:t>
      </w:r>
      <w:r w:rsidR="00EB570F">
        <w:rPr>
          <w:rFonts w:ascii="Sylfaen" w:hAnsi="Sylfaen"/>
          <w:color w:val="000000"/>
          <w:sz w:val="20"/>
          <w:szCs w:val="20"/>
        </w:rPr>
        <w:t>4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 xml:space="preserve"> </w:t>
      </w:r>
      <w:proofErr w:type="spellStart"/>
      <w:r w:rsidR="00EB570F">
        <w:rPr>
          <w:rFonts w:ascii="Sylfaen" w:hAnsi="Sylfaen" w:hint="eastAsia"/>
          <w:color w:val="000000"/>
          <w:sz w:val="20"/>
          <w:szCs w:val="20"/>
        </w:rPr>
        <w:t>декабря</w:t>
      </w:r>
      <w:proofErr w:type="spellEnd"/>
      <w:r w:rsidR="00EB570F">
        <w:rPr>
          <w:rFonts w:ascii="Sylfaen" w:hAnsi="Sylfaen"/>
          <w:color w:val="000000"/>
          <w:sz w:val="20"/>
          <w:szCs w:val="20"/>
          <w:lang w:val="ru-RU"/>
        </w:rPr>
        <w:t xml:space="preserve"> 2025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color w:val="000000"/>
          <w:sz w:val="20"/>
          <w:szCs w:val="20"/>
          <w:lang w:val="ru-RU"/>
        </w:rPr>
        <w:t>года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color w:val="000000"/>
          <w:sz w:val="20"/>
          <w:szCs w:val="20"/>
          <w:lang w:val="ru-RU"/>
        </w:rPr>
        <w:t>краткую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color w:val="000000"/>
          <w:sz w:val="20"/>
          <w:szCs w:val="20"/>
          <w:lang w:val="ru-RU"/>
        </w:rPr>
        <w:t>информацию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color w:val="000000"/>
          <w:sz w:val="20"/>
          <w:szCs w:val="20"/>
          <w:lang w:val="ru-RU"/>
        </w:rPr>
        <w:t>о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color w:val="000000"/>
          <w:sz w:val="20"/>
          <w:szCs w:val="20"/>
          <w:lang w:val="ru-RU"/>
        </w:rPr>
        <w:t>внесенных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color w:val="000000"/>
          <w:sz w:val="20"/>
          <w:szCs w:val="20"/>
          <w:lang w:val="ru-RU"/>
        </w:rPr>
        <w:t>изменениях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color w:val="000000"/>
          <w:sz w:val="20"/>
          <w:szCs w:val="20"/>
          <w:lang w:val="ru-RU"/>
        </w:rPr>
        <w:t>и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color w:val="000000"/>
          <w:sz w:val="20"/>
          <w:szCs w:val="20"/>
          <w:lang w:val="ru-RU"/>
        </w:rPr>
        <w:t>копию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color w:val="000000"/>
          <w:sz w:val="20"/>
          <w:szCs w:val="20"/>
          <w:lang w:val="ru-RU"/>
        </w:rPr>
        <w:t>двустороннего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color w:val="000000"/>
          <w:sz w:val="20"/>
          <w:szCs w:val="20"/>
          <w:lang w:val="ru-RU"/>
        </w:rPr>
        <w:t>заверенного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color w:val="000000"/>
          <w:sz w:val="20"/>
          <w:szCs w:val="20"/>
          <w:lang w:val="ru-RU"/>
        </w:rPr>
        <w:t>документа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 xml:space="preserve">, </w:t>
      </w:r>
      <w:r w:rsidRPr="00B16811">
        <w:rPr>
          <w:rFonts w:ascii="Sylfaen" w:hAnsi="Sylfaen" w:hint="eastAsia"/>
          <w:color w:val="000000"/>
          <w:sz w:val="20"/>
          <w:szCs w:val="20"/>
          <w:lang w:val="ru-RU"/>
        </w:rPr>
        <w:t>содержащего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color w:val="000000"/>
          <w:sz w:val="20"/>
          <w:szCs w:val="20"/>
          <w:lang w:val="ru-RU"/>
        </w:rPr>
        <w:t>внесенные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color w:val="000000"/>
          <w:sz w:val="20"/>
          <w:szCs w:val="20"/>
          <w:lang w:val="ru-RU"/>
        </w:rPr>
        <w:t>изменения</w:t>
      </w:r>
      <w:r w:rsidRPr="00B16811">
        <w:rPr>
          <w:rFonts w:ascii="Sylfaen" w:hAnsi="Sylfaen"/>
          <w:color w:val="000000"/>
          <w:sz w:val="20"/>
          <w:szCs w:val="20"/>
          <w:lang w:val="ru-RU"/>
        </w:rPr>
        <w:t>.</w:t>
      </w:r>
    </w:p>
    <w:p w:rsidR="00B16811" w:rsidRPr="0017057E" w:rsidRDefault="00B16811" w:rsidP="00B16811">
      <w:pPr>
        <w:pStyle w:val="western"/>
        <w:jc w:val="both"/>
        <w:rPr>
          <w:rFonts w:ascii="Sylfaen" w:hAnsi="Sylfaen"/>
          <w:bCs/>
          <w:color w:val="000000"/>
          <w:sz w:val="20"/>
          <w:szCs w:val="20"/>
          <w:lang w:val="ru-RU"/>
        </w:rPr>
      </w:pPr>
      <w:r w:rsidRPr="00B16811">
        <w:rPr>
          <w:rFonts w:ascii="Sylfaen" w:hAnsi="Sylfaen" w:hint="eastAsia"/>
          <w:b/>
          <w:bCs/>
          <w:color w:val="000000"/>
          <w:sz w:val="20"/>
          <w:szCs w:val="20"/>
          <w:lang w:val="ru-RU"/>
        </w:rPr>
        <w:t>Причина</w:t>
      </w:r>
      <w:r w:rsidRPr="00B16811">
        <w:rPr>
          <w:rFonts w:ascii="Sylfaen" w:hAnsi="Sylfaen"/>
          <w:b/>
          <w:bCs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b/>
          <w:bCs/>
          <w:color w:val="000000"/>
          <w:sz w:val="20"/>
          <w:szCs w:val="20"/>
          <w:lang w:val="ru-RU"/>
        </w:rPr>
        <w:t>изменения</w:t>
      </w:r>
      <w:r w:rsidRPr="00B16811">
        <w:rPr>
          <w:rFonts w:ascii="Sylfaen" w:hAnsi="Sylfaen"/>
          <w:b/>
          <w:bCs/>
          <w:color w:val="000000"/>
          <w:sz w:val="20"/>
          <w:szCs w:val="20"/>
          <w:lang w:val="ru-RU"/>
        </w:rPr>
        <w:t xml:space="preserve">: </w:t>
      </w:r>
      <w:r w:rsidRPr="00B16811">
        <w:rPr>
          <w:rFonts w:ascii="Sylfaen" w:hAnsi="Sylfaen" w:hint="eastAsia"/>
          <w:bCs/>
          <w:color w:val="000000"/>
          <w:sz w:val="20"/>
          <w:szCs w:val="20"/>
          <w:lang w:val="ru-RU"/>
        </w:rPr>
        <w:t>Получено</w:t>
      </w:r>
      <w:r w:rsidRPr="00B16811">
        <w:rPr>
          <w:rFonts w:ascii="Sylfaen" w:hAnsi="Sylfaen"/>
          <w:bCs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bCs/>
          <w:color w:val="000000"/>
          <w:sz w:val="20"/>
          <w:szCs w:val="20"/>
          <w:lang w:val="ru-RU"/>
        </w:rPr>
        <w:t>письмо</w:t>
      </w:r>
      <w:r w:rsidRPr="00B16811">
        <w:rPr>
          <w:rFonts w:ascii="Sylfaen" w:hAnsi="Sylfaen"/>
          <w:bCs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bCs/>
          <w:color w:val="000000"/>
          <w:sz w:val="20"/>
          <w:szCs w:val="20"/>
          <w:lang w:val="ru-RU"/>
        </w:rPr>
        <w:t>от</w:t>
      </w:r>
      <w:r w:rsidRPr="00B16811">
        <w:rPr>
          <w:rFonts w:ascii="Sylfaen" w:hAnsi="Sylfaen"/>
          <w:bCs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bCs/>
          <w:color w:val="000000"/>
          <w:sz w:val="20"/>
          <w:szCs w:val="20"/>
          <w:lang w:val="ru-RU"/>
        </w:rPr>
        <w:t>ответственного</w:t>
      </w:r>
      <w:r w:rsidRPr="00B16811">
        <w:rPr>
          <w:rFonts w:ascii="Sylfaen" w:hAnsi="Sylfaen"/>
          <w:bCs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bCs/>
          <w:color w:val="000000"/>
          <w:sz w:val="20"/>
          <w:szCs w:val="20"/>
          <w:lang w:val="ru-RU"/>
        </w:rPr>
        <w:t>отдела</w:t>
      </w:r>
      <w:r w:rsidRPr="00B16811">
        <w:rPr>
          <w:rFonts w:ascii="Sylfaen" w:hAnsi="Sylfaen"/>
          <w:bCs/>
          <w:color w:val="000000"/>
          <w:sz w:val="20"/>
          <w:szCs w:val="20"/>
          <w:lang w:val="ru-RU"/>
        </w:rPr>
        <w:t>.</w:t>
      </w:r>
      <w:bookmarkStart w:id="0" w:name="_GoBack"/>
      <w:bookmarkEnd w:id="0"/>
    </w:p>
    <w:p w:rsidR="00B16811" w:rsidRPr="00B16811" w:rsidRDefault="00B16811" w:rsidP="00B16811">
      <w:pPr>
        <w:pStyle w:val="western"/>
        <w:spacing w:after="0" w:afterAutospacing="0"/>
        <w:jc w:val="both"/>
        <w:rPr>
          <w:rFonts w:ascii="Sylfaen" w:hAnsi="Sylfaen"/>
          <w:bCs/>
          <w:color w:val="000000"/>
          <w:sz w:val="20"/>
          <w:szCs w:val="20"/>
          <w:lang w:val="ru-RU"/>
        </w:rPr>
      </w:pPr>
      <w:r w:rsidRPr="00B16811">
        <w:rPr>
          <w:rFonts w:ascii="Sylfaen" w:hAnsi="Sylfaen" w:hint="eastAsia"/>
          <w:b/>
          <w:bCs/>
          <w:color w:val="000000"/>
          <w:sz w:val="20"/>
          <w:szCs w:val="20"/>
          <w:lang w:val="ru-RU"/>
        </w:rPr>
        <w:t>Описание</w:t>
      </w:r>
      <w:r w:rsidRPr="00B16811">
        <w:rPr>
          <w:rFonts w:ascii="Sylfaen" w:hAnsi="Sylfaen"/>
          <w:b/>
          <w:bCs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b/>
          <w:bCs/>
          <w:color w:val="000000"/>
          <w:sz w:val="20"/>
          <w:szCs w:val="20"/>
          <w:lang w:val="ru-RU"/>
        </w:rPr>
        <w:t>изменения</w:t>
      </w:r>
      <w:r w:rsidRPr="00B16811">
        <w:rPr>
          <w:rFonts w:ascii="Sylfaen" w:hAnsi="Sylfaen"/>
          <w:b/>
          <w:bCs/>
          <w:color w:val="000000"/>
          <w:sz w:val="20"/>
          <w:szCs w:val="20"/>
          <w:lang w:val="ru-RU"/>
        </w:rPr>
        <w:t xml:space="preserve">: </w:t>
      </w:r>
      <w:r w:rsidRPr="00B16811">
        <w:rPr>
          <w:rFonts w:ascii="Sylfaen" w:hAnsi="Sylfaen" w:hint="eastAsia"/>
          <w:bCs/>
          <w:color w:val="000000"/>
          <w:sz w:val="20"/>
          <w:szCs w:val="20"/>
          <w:lang w:val="ru-RU"/>
        </w:rPr>
        <w:t>Стороны</w:t>
      </w:r>
      <w:r w:rsidRPr="00B16811">
        <w:rPr>
          <w:rFonts w:ascii="Sylfaen" w:hAnsi="Sylfaen"/>
          <w:bCs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bCs/>
          <w:color w:val="000000"/>
          <w:sz w:val="20"/>
          <w:szCs w:val="20"/>
          <w:lang w:val="ru-RU"/>
        </w:rPr>
        <w:t>пришли</w:t>
      </w:r>
      <w:r w:rsidRPr="00B16811">
        <w:rPr>
          <w:rFonts w:ascii="Sylfaen" w:hAnsi="Sylfaen"/>
          <w:bCs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bCs/>
          <w:color w:val="000000"/>
          <w:sz w:val="20"/>
          <w:szCs w:val="20"/>
          <w:lang w:val="ru-RU"/>
        </w:rPr>
        <w:t>к</w:t>
      </w:r>
      <w:r w:rsidRPr="00B16811">
        <w:rPr>
          <w:rFonts w:ascii="Sylfaen" w:hAnsi="Sylfaen"/>
          <w:bCs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bCs/>
          <w:color w:val="000000"/>
          <w:sz w:val="20"/>
          <w:szCs w:val="20"/>
          <w:lang w:val="ru-RU"/>
        </w:rPr>
        <w:t>взаимному</w:t>
      </w:r>
      <w:r w:rsidRPr="00B16811">
        <w:rPr>
          <w:rFonts w:ascii="Sylfaen" w:hAnsi="Sylfaen"/>
          <w:bCs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bCs/>
          <w:color w:val="000000"/>
          <w:sz w:val="20"/>
          <w:szCs w:val="20"/>
          <w:lang w:val="ru-RU"/>
        </w:rPr>
        <w:t>согласию</w:t>
      </w:r>
      <w:r w:rsidRPr="00B16811">
        <w:rPr>
          <w:rFonts w:ascii="Sylfaen" w:hAnsi="Sylfaen"/>
          <w:bCs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bCs/>
          <w:color w:val="000000"/>
          <w:sz w:val="20"/>
          <w:szCs w:val="20"/>
          <w:lang w:val="ru-RU"/>
        </w:rPr>
        <w:t>заключить</w:t>
      </w:r>
      <w:r w:rsidRPr="00B16811">
        <w:rPr>
          <w:rFonts w:ascii="Sylfaen" w:hAnsi="Sylfaen"/>
          <w:bCs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bCs/>
          <w:color w:val="000000"/>
          <w:sz w:val="20"/>
          <w:szCs w:val="20"/>
          <w:lang w:val="ru-RU"/>
        </w:rPr>
        <w:t>соглашение</w:t>
      </w:r>
      <w:r w:rsidRPr="00B16811">
        <w:rPr>
          <w:rFonts w:ascii="Sylfaen" w:hAnsi="Sylfaen"/>
          <w:bCs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bCs/>
          <w:color w:val="000000"/>
          <w:sz w:val="20"/>
          <w:szCs w:val="20"/>
          <w:lang w:val="ru-RU"/>
        </w:rPr>
        <w:t>об</w:t>
      </w:r>
      <w:r w:rsidRPr="00B16811">
        <w:rPr>
          <w:rFonts w:ascii="Sylfaen" w:hAnsi="Sylfaen"/>
          <w:bCs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bCs/>
          <w:color w:val="000000"/>
          <w:sz w:val="20"/>
          <w:szCs w:val="20"/>
          <w:lang w:val="ru-RU"/>
        </w:rPr>
        <w:t>увеличении</w:t>
      </w:r>
      <w:r w:rsidRPr="00B16811">
        <w:rPr>
          <w:rFonts w:ascii="Sylfaen" w:hAnsi="Sylfaen"/>
          <w:bCs/>
          <w:color w:val="000000"/>
          <w:sz w:val="20"/>
          <w:szCs w:val="20"/>
          <w:lang w:val="ru-RU"/>
        </w:rPr>
        <w:t xml:space="preserve"> </w:t>
      </w:r>
      <w:r w:rsidRPr="00B16811">
        <w:rPr>
          <w:rFonts w:ascii="Sylfaen" w:hAnsi="Sylfaen" w:hint="eastAsia"/>
          <w:bCs/>
          <w:color w:val="000000"/>
          <w:sz w:val="20"/>
          <w:szCs w:val="20"/>
          <w:lang w:val="ru-RU"/>
        </w:rPr>
        <w:t>объёма</w:t>
      </w:r>
      <w:r w:rsidRPr="00B16811">
        <w:rPr>
          <w:rFonts w:ascii="Sylfaen" w:hAnsi="Sylfaen"/>
          <w:bCs/>
          <w:color w:val="000000"/>
          <w:sz w:val="20"/>
          <w:szCs w:val="20"/>
          <w:lang w:val="ru-RU"/>
        </w:rPr>
        <w:t>.</w:t>
      </w:r>
    </w:p>
    <w:p w:rsidR="007C6C10" w:rsidRPr="001D36C1" w:rsidRDefault="007C6C10" w:rsidP="0094458C">
      <w:pPr>
        <w:pStyle w:val="western"/>
        <w:spacing w:after="0" w:afterAutospacing="0"/>
        <w:jc w:val="both"/>
        <w:rPr>
          <w:rFonts w:ascii="Sylfaen" w:hAnsi="Sylfaen"/>
          <w:color w:val="000000"/>
          <w:sz w:val="20"/>
          <w:szCs w:val="20"/>
          <w:lang w:val="ru-RU"/>
        </w:rPr>
      </w:pPr>
      <w:r w:rsidRPr="001D36C1">
        <w:rPr>
          <w:rFonts w:ascii="Sylfaen" w:hAnsi="Sylfaen"/>
          <w:b/>
          <w:bCs/>
          <w:color w:val="000000"/>
          <w:sz w:val="20"/>
          <w:szCs w:val="20"/>
          <w:lang w:val="ru-RU"/>
        </w:rPr>
        <w:t>Изменения</w:t>
      </w:r>
      <w:r w:rsidRPr="001D36C1">
        <w:rPr>
          <w:rFonts w:ascii="Sylfaen" w:hAnsi="Sylfaen" w:cs="Courier New"/>
          <w:b/>
          <w:bCs/>
          <w:color w:val="000000"/>
          <w:sz w:val="20"/>
          <w:szCs w:val="20"/>
          <w:lang w:val="ru-RU"/>
        </w:rPr>
        <w:t> </w:t>
      </w:r>
      <w:r w:rsidRPr="001D36C1">
        <w:rPr>
          <w:rFonts w:ascii="Sylfaen" w:hAnsi="Sylfaen"/>
          <w:b/>
          <w:bCs/>
          <w:color w:val="000000"/>
          <w:sz w:val="20"/>
          <w:szCs w:val="20"/>
          <w:lang w:val="ru-RU"/>
        </w:rPr>
        <w:t>обоснование N1:</w:t>
      </w:r>
      <w:r w:rsidRPr="001D36C1">
        <w:rPr>
          <w:rFonts w:ascii="Sylfaen" w:hAnsi="Sylfaen" w:cs="Courier New"/>
          <w:color w:val="000000"/>
          <w:sz w:val="20"/>
          <w:szCs w:val="20"/>
          <w:lang w:val="ru-RU"/>
        </w:rPr>
        <w:t> </w:t>
      </w:r>
      <w:r w:rsidR="00B16811">
        <w:rPr>
          <w:rFonts w:ascii="Sylfaen" w:hAnsi="Sylfaen"/>
          <w:color w:val="000000"/>
          <w:sz w:val="20"/>
          <w:szCs w:val="20"/>
          <w:lang w:val="ru-RU"/>
        </w:rPr>
        <w:t>Пункт 8</w:t>
      </w:r>
      <w:r w:rsidRPr="001D36C1">
        <w:rPr>
          <w:rFonts w:ascii="Sylfaen" w:hAnsi="Sylfaen"/>
          <w:color w:val="000000"/>
          <w:sz w:val="20"/>
          <w:szCs w:val="20"/>
          <w:lang w:val="ru-RU"/>
        </w:rPr>
        <w:t xml:space="preserve">.5 и </w:t>
      </w:r>
      <w:r w:rsidR="00B16811">
        <w:rPr>
          <w:rFonts w:ascii="Sylfaen" w:hAnsi="Sylfaen"/>
          <w:color w:val="000000"/>
          <w:sz w:val="20"/>
          <w:szCs w:val="20"/>
          <w:lang w:val="ru-RU"/>
        </w:rPr>
        <w:t>8</w:t>
      </w:r>
      <w:r w:rsidRPr="001D36C1">
        <w:rPr>
          <w:rFonts w:ascii="Sylfaen" w:hAnsi="Sylfaen"/>
          <w:color w:val="000000"/>
          <w:sz w:val="20"/>
          <w:szCs w:val="20"/>
          <w:lang w:val="ru-RU"/>
        </w:rPr>
        <w:t xml:space="preserve">.15 </w:t>
      </w:r>
      <w:proofErr w:type="gramStart"/>
      <w:r w:rsidRPr="001D36C1">
        <w:rPr>
          <w:rFonts w:ascii="Sylfaen" w:hAnsi="Sylfaen"/>
          <w:color w:val="000000"/>
          <w:sz w:val="20"/>
          <w:szCs w:val="20"/>
          <w:lang w:val="ru-RU"/>
        </w:rPr>
        <w:t>договора</w:t>
      </w:r>
      <w:proofErr w:type="gramEnd"/>
      <w:r w:rsidRPr="001D36C1">
        <w:rPr>
          <w:rFonts w:ascii="Sylfaen" w:hAnsi="Sylfaen"/>
          <w:color w:val="000000"/>
          <w:sz w:val="20"/>
          <w:szCs w:val="20"/>
          <w:lang w:val="ru-RU"/>
        </w:rPr>
        <w:t xml:space="preserve"> а также пункт 18 порядка, утвержденного Постановлением Правительства Республики Армения № 526-N от 07 мая 2017 года:</w:t>
      </w:r>
    </w:p>
    <w:p w:rsidR="007C6C10" w:rsidRPr="001D36C1" w:rsidRDefault="007C6C10" w:rsidP="0094458C">
      <w:pPr>
        <w:widowControl w:val="0"/>
        <w:spacing w:after="160" w:line="360" w:lineRule="auto"/>
        <w:jc w:val="both"/>
        <w:rPr>
          <w:rFonts w:ascii="Sylfaen" w:hAnsi="Sylfaen"/>
          <w:b/>
          <w:szCs w:val="24"/>
          <w:lang w:val="ru-RU" w:bidi="ru-RU"/>
        </w:rPr>
      </w:pPr>
    </w:p>
    <w:p w:rsidR="007C6C10" w:rsidRPr="001D36C1" w:rsidRDefault="00BF282D" w:rsidP="0094458C">
      <w:pPr>
        <w:widowControl w:val="0"/>
        <w:spacing w:after="160" w:line="360" w:lineRule="auto"/>
        <w:jc w:val="both"/>
        <w:rPr>
          <w:rFonts w:ascii="Sylfaen" w:hAnsi="Sylfaen" w:cs="Sylfaen"/>
          <w:b/>
          <w:sz w:val="20"/>
          <w:lang w:val="ru-RU"/>
        </w:rPr>
      </w:pPr>
      <w:r w:rsidRPr="001D36C1">
        <w:rPr>
          <w:rFonts w:ascii="Sylfaen" w:hAnsi="Sylfaen"/>
          <w:b/>
          <w:sz w:val="20"/>
          <w:lang w:val="ru-RU" w:bidi="ru-RU"/>
        </w:rPr>
        <w:t xml:space="preserve"> ЗАКАЗЧИК  ФОНД ЕРЕВАНСКОГО ГОСУДАРСТВЕННОГО УНИВЕРСИТЕТА.</w:t>
      </w:r>
    </w:p>
    <w:p w:rsidR="007C6C10" w:rsidRPr="001D36C1" w:rsidRDefault="007C6C10" w:rsidP="007C6C10">
      <w:pPr>
        <w:pStyle w:val="BodyTextIndent3"/>
        <w:spacing w:after="240"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hy-AM"/>
        </w:rPr>
      </w:pPr>
    </w:p>
    <w:p w:rsidR="007C6C10" w:rsidRPr="001D36C1" w:rsidRDefault="007C6C10" w:rsidP="007C6C10">
      <w:pPr>
        <w:pStyle w:val="BodyTextIndent3"/>
        <w:spacing w:after="240" w:line="360" w:lineRule="auto"/>
        <w:ind w:firstLine="709"/>
        <w:rPr>
          <w:rFonts w:ascii="Sylfaen" w:hAnsi="Sylfaen" w:cs="Sylfaen"/>
          <w:sz w:val="20"/>
          <w:lang w:val="hy-AM"/>
        </w:rPr>
      </w:pPr>
    </w:p>
    <w:p w:rsidR="007C6C10" w:rsidRPr="001D36C1" w:rsidRDefault="007C6C10" w:rsidP="007C6C10">
      <w:pPr>
        <w:pStyle w:val="BodyTextIndent3"/>
        <w:spacing w:after="240" w:line="360" w:lineRule="auto"/>
        <w:ind w:firstLine="709"/>
        <w:rPr>
          <w:rFonts w:ascii="Sylfaen" w:hAnsi="Sylfaen" w:cs="Sylfaen"/>
          <w:sz w:val="20"/>
          <w:lang w:val="af-ZA"/>
        </w:rPr>
      </w:pPr>
    </w:p>
    <w:p w:rsidR="002A07E7" w:rsidRPr="001D36C1" w:rsidRDefault="002A07E7">
      <w:pPr>
        <w:rPr>
          <w:rFonts w:ascii="Sylfaen" w:hAnsi="Sylfaen"/>
          <w:lang w:val="ru-RU"/>
        </w:rPr>
      </w:pPr>
    </w:p>
    <w:sectPr w:rsidR="002A07E7" w:rsidRPr="001D36C1" w:rsidSect="0094458C">
      <w:pgSz w:w="12240" w:h="15840"/>
      <w:pgMar w:top="1440" w:right="108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C43"/>
    <w:rsid w:val="0017057E"/>
    <w:rsid w:val="001D36C1"/>
    <w:rsid w:val="002A07E7"/>
    <w:rsid w:val="004165FF"/>
    <w:rsid w:val="00416C37"/>
    <w:rsid w:val="00524431"/>
    <w:rsid w:val="00636705"/>
    <w:rsid w:val="00656837"/>
    <w:rsid w:val="007C6C10"/>
    <w:rsid w:val="00802E05"/>
    <w:rsid w:val="0086585C"/>
    <w:rsid w:val="0094458C"/>
    <w:rsid w:val="009F2C43"/>
    <w:rsid w:val="00A5096F"/>
    <w:rsid w:val="00B16811"/>
    <w:rsid w:val="00BF282D"/>
    <w:rsid w:val="00CE3BDE"/>
    <w:rsid w:val="00CF66F8"/>
    <w:rsid w:val="00D84B80"/>
    <w:rsid w:val="00E34E80"/>
    <w:rsid w:val="00EB570F"/>
    <w:rsid w:val="00EE34C5"/>
    <w:rsid w:val="00EF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639B3"/>
  <w15:docId w15:val="{7968464C-E537-4615-8DCC-5B366286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C1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7C6C1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C6C1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customStyle="1" w:styleId="western">
    <w:name w:val="western"/>
    <w:basedOn w:val="Normal"/>
    <w:rsid w:val="007C6C10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rynqvb">
    <w:name w:val="rynqvb"/>
    <w:basedOn w:val="DefaultParagraphFont"/>
    <w:rsid w:val="00CF66F8"/>
  </w:style>
  <w:style w:type="paragraph" w:styleId="BalloonText">
    <w:name w:val="Balloon Text"/>
    <w:basedOn w:val="Normal"/>
    <w:link w:val="BalloonTextChar"/>
    <w:uiPriority w:val="99"/>
    <w:semiHidden/>
    <w:unhideWhenUsed/>
    <w:rsid w:val="004165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5F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18</cp:revision>
  <cp:lastPrinted>2023-02-20T10:10:00Z</cp:lastPrinted>
  <dcterms:created xsi:type="dcterms:W3CDTF">2023-02-17T10:32:00Z</dcterms:created>
  <dcterms:modified xsi:type="dcterms:W3CDTF">2025-12-05T06:47:00Z</dcterms:modified>
</cp:coreProperties>
</file>