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3AC69" w14:textId="77777777" w:rsidR="004D4258" w:rsidRPr="00CA0534" w:rsidRDefault="004D4258" w:rsidP="004D4258">
      <w:pPr>
        <w:pStyle w:val="af3"/>
        <w:jc w:val="center"/>
        <w:rPr>
          <w:rFonts w:ascii="GHEA Grapalat" w:hAnsi="GHEA Grapalat"/>
          <w:i/>
          <w:lang w:val="af-ZA"/>
        </w:rPr>
      </w:pPr>
      <w:r w:rsidRPr="00CA0534">
        <w:rPr>
          <w:rFonts w:ascii="GHEA Grapalat" w:hAnsi="GHEA Grapalat"/>
          <w:lang w:val="af-ZA"/>
        </w:rPr>
        <w:t>ՀԱՅՏԱՐԱՐՈՒԹՅՈՒՆ</w:t>
      </w:r>
    </w:p>
    <w:p w14:paraId="47EA13DB" w14:textId="77777777" w:rsidR="004D4258" w:rsidRPr="00CA0534" w:rsidRDefault="004D4258" w:rsidP="004D4258">
      <w:pPr>
        <w:pStyle w:val="af3"/>
        <w:jc w:val="center"/>
        <w:rPr>
          <w:rFonts w:ascii="GHEA Grapalat" w:hAnsi="GHEA Grapalat"/>
          <w:lang w:val="af-ZA"/>
        </w:rPr>
      </w:pPr>
      <w:r w:rsidRPr="00CA0534">
        <w:rPr>
          <w:rFonts w:ascii="GHEA Grapalat" w:hAnsi="GHEA Grapalat"/>
          <w:lang w:val="af-ZA"/>
        </w:rPr>
        <w:t>ՆԱԽԱՈՐԱԿԱՎՈՐՄԱՆ ԸՆԹԱՑԱԿԱՐԳԻ ՄԱՍԻՆ</w:t>
      </w:r>
    </w:p>
    <w:p w14:paraId="7A089EFB" w14:textId="3B72E3E5" w:rsidR="004D4258" w:rsidRPr="00CA0534" w:rsidRDefault="004D4258" w:rsidP="004D4258">
      <w:pPr>
        <w:rPr>
          <w:rFonts w:ascii="GHEA Grapalat" w:hAnsi="GHEA Grapalat" w:cs="Sylfaen"/>
          <w:b/>
          <w:bCs/>
          <w:noProof w:val="0"/>
          <w:color w:val="FF0000"/>
        </w:rPr>
      </w:pPr>
      <w:r w:rsidRPr="00CA0534">
        <w:rPr>
          <w:rFonts w:ascii="GHEA Grapalat" w:hAnsi="GHEA Grapalat" w:cs="Sylfaen"/>
          <w:b/>
          <w:bCs/>
          <w:color w:val="FF0000"/>
        </w:rPr>
        <w:t>Գնման ընթացակարգը կազմակերպվում է ՀՀ գնումների մասին օրենքի 15-րդ հոդվածի 6-րդ կետի 1-ին ենթակետի  համաձայն, քանի որ գնման առարկայի մ</w:t>
      </w:r>
      <w:r w:rsidR="00437223">
        <w:rPr>
          <w:rFonts w:ascii="GHEA Grapalat" w:hAnsi="GHEA Grapalat" w:cs="Sylfaen"/>
          <w:b/>
          <w:bCs/>
          <w:color w:val="FF0000"/>
        </w:rPr>
        <w:t xml:space="preserve">ասով հաստատված չեն ֆինանսական </w:t>
      </w:r>
      <w:r w:rsidRPr="00CA0534">
        <w:rPr>
          <w:rFonts w:ascii="GHEA Grapalat" w:hAnsi="GHEA Grapalat" w:cs="Sylfaen"/>
          <w:b/>
          <w:bCs/>
          <w:color w:val="FF0000"/>
        </w:rPr>
        <w:t>միջոցներ։</w:t>
      </w:r>
    </w:p>
    <w:p w14:paraId="37C80F00" w14:textId="77777777" w:rsidR="004D4258" w:rsidRPr="00CA0534" w:rsidRDefault="004D4258" w:rsidP="004D4258">
      <w:pPr>
        <w:pStyle w:val="af3"/>
        <w:jc w:val="center"/>
        <w:rPr>
          <w:rFonts w:ascii="GHEA Grapalat" w:hAnsi="GHEA Grapalat"/>
          <w:i/>
        </w:rPr>
      </w:pPr>
    </w:p>
    <w:p w14:paraId="10F44ABF" w14:textId="77777777" w:rsidR="004D4258" w:rsidRPr="00CA0534" w:rsidRDefault="004D4258" w:rsidP="004D4258">
      <w:pPr>
        <w:pStyle w:val="af3"/>
        <w:jc w:val="center"/>
        <w:rPr>
          <w:rFonts w:ascii="GHEA Grapalat" w:hAnsi="GHEA Grapalat"/>
          <w:i/>
          <w:color w:val="FF0000"/>
          <w:lang w:val="af-ZA"/>
        </w:rPr>
      </w:pPr>
    </w:p>
    <w:p w14:paraId="06E42967" w14:textId="34DAC2E8" w:rsidR="004D4258" w:rsidRPr="00CA0534" w:rsidRDefault="004D4258" w:rsidP="004D4258">
      <w:pPr>
        <w:pStyle w:val="af3"/>
        <w:jc w:val="center"/>
        <w:rPr>
          <w:rFonts w:ascii="GHEA Grapalat" w:hAnsi="GHEA Grapalat"/>
          <w:i/>
          <w:lang w:val="af-ZA"/>
        </w:rPr>
      </w:pPr>
      <w:r w:rsidRPr="00CA0534">
        <w:rPr>
          <w:rFonts w:ascii="GHEA Grapalat" w:hAnsi="GHEA Grapalat"/>
          <w:lang w:val="af-ZA"/>
        </w:rPr>
        <w:t xml:space="preserve">Հայտարարության սույն տեքստը հաստատված է </w:t>
      </w:r>
      <w:r w:rsidRPr="00CA0534">
        <w:rPr>
          <w:rFonts w:ascii="GHEA Grapalat" w:hAnsi="GHEA Grapalat"/>
        </w:rPr>
        <w:t xml:space="preserve">բաց մրցույթի </w:t>
      </w:r>
      <w:r w:rsidRPr="00CA0534">
        <w:rPr>
          <w:rFonts w:ascii="GHEA Grapalat" w:hAnsi="GHEA Grapalat"/>
          <w:lang w:val="af-ZA"/>
        </w:rPr>
        <w:t xml:space="preserve"> գնահատող հանձնաժողովի 202</w:t>
      </w:r>
      <w:r w:rsidRPr="00CA0534">
        <w:rPr>
          <w:rFonts w:ascii="GHEA Grapalat" w:hAnsi="GHEA Grapalat"/>
        </w:rPr>
        <w:t>5</w:t>
      </w:r>
      <w:r w:rsidRPr="00CA0534">
        <w:rPr>
          <w:rFonts w:ascii="GHEA Grapalat" w:hAnsi="GHEA Grapalat"/>
          <w:lang w:val="af-ZA"/>
        </w:rPr>
        <w:t xml:space="preserve">  թվականի </w:t>
      </w:r>
      <w:r w:rsidR="009E413B">
        <w:rPr>
          <w:rFonts w:ascii="GHEA Grapalat" w:hAnsi="GHEA Grapalat"/>
        </w:rPr>
        <w:t>օգոստոսի 1-ի</w:t>
      </w:r>
      <w:r w:rsidRPr="00CA0534">
        <w:rPr>
          <w:rFonts w:ascii="GHEA Grapalat" w:hAnsi="GHEA Grapalat"/>
          <w:color w:val="FF0000"/>
          <w:lang w:val="af-ZA"/>
        </w:rPr>
        <w:t xml:space="preserve"> </w:t>
      </w:r>
      <w:r w:rsidRPr="00CA0534">
        <w:rPr>
          <w:rFonts w:ascii="GHEA Grapalat" w:hAnsi="GHEA Grapalat"/>
          <w:lang w:val="af-ZA"/>
        </w:rPr>
        <w:t>թիվ 1 որոշմամբ և հրապարակվում է</w:t>
      </w:r>
    </w:p>
    <w:p w14:paraId="7A1507BE" w14:textId="77777777" w:rsidR="004D4258" w:rsidRPr="00CA0534" w:rsidRDefault="004D4258" w:rsidP="004D4258">
      <w:pPr>
        <w:pStyle w:val="af3"/>
        <w:jc w:val="center"/>
        <w:rPr>
          <w:rFonts w:ascii="GHEA Grapalat" w:hAnsi="GHEA Grapalat"/>
          <w:i/>
          <w:lang w:val="af-ZA"/>
        </w:rPr>
      </w:pPr>
      <w:r w:rsidRPr="00CA0534">
        <w:rPr>
          <w:rFonts w:ascii="GHEA Grapalat" w:hAnsi="GHEA Grapalat"/>
          <w:lang w:val="af-ZA"/>
        </w:rPr>
        <w:t>«Գնումների մասին» ՀՀ օրենքի 24-րդ հոդվածի համաձայն</w:t>
      </w:r>
    </w:p>
    <w:p w14:paraId="13D6EE20" w14:textId="77777777" w:rsidR="004D4258" w:rsidRPr="00CA0534" w:rsidRDefault="004D4258" w:rsidP="004D4258">
      <w:pPr>
        <w:pStyle w:val="af3"/>
        <w:jc w:val="center"/>
        <w:rPr>
          <w:rFonts w:ascii="GHEA Grapalat" w:hAnsi="GHEA Grapalat"/>
          <w:i/>
          <w:lang w:val="af-ZA"/>
        </w:rPr>
      </w:pPr>
    </w:p>
    <w:p w14:paraId="3779FCE5" w14:textId="77777777" w:rsidR="004D4258" w:rsidRPr="00CA0534" w:rsidRDefault="004D4258" w:rsidP="004D4258">
      <w:pPr>
        <w:pStyle w:val="af3"/>
        <w:jc w:val="center"/>
        <w:rPr>
          <w:rFonts w:ascii="GHEA Grapalat" w:hAnsi="GHEA Grapalat"/>
          <w:i/>
          <w:lang w:val="af-ZA"/>
        </w:rPr>
      </w:pPr>
      <w:r w:rsidRPr="00CA0534">
        <w:rPr>
          <w:rFonts w:ascii="GHEA Grapalat" w:hAnsi="GHEA Grapalat"/>
          <w:lang w:val="af-ZA"/>
        </w:rPr>
        <w:t xml:space="preserve">Ընթացակարգի ծածկագիրը`  </w:t>
      </w:r>
      <w:r w:rsidRPr="00CA0534">
        <w:rPr>
          <w:rStyle w:val="afa"/>
          <w:rFonts w:ascii="GHEA Grapalat" w:hAnsi="GHEA Grapalat" w:cs="Arial"/>
        </w:rPr>
        <w:t>ՀՀ</w:t>
      </w:r>
      <w:r w:rsidRPr="00CA0534">
        <w:rPr>
          <w:rStyle w:val="afa"/>
          <w:rFonts w:ascii="GHEA Grapalat" w:hAnsi="GHEA Grapalat" w:cs="Arial"/>
          <w:lang w:val="af-ZA"/>
        </w:rPr>
        <w:t>-</w:t>
      </w:r>
      <w:r w:rsidRPr="00CA0534">
        <w:rPr>
          <w:rStyle w:val="afa"/>
          <w:rFonts w:ascii="GHEA Grapalat" w:hAnsi="GHEA Grapalat" w:cs="Arial"/>
        </w:rPr>
        <w:t>ԲԾ</w:t>
      </w:r>
      <w:r w:rsidRPr="00CA0534">
        <w:rPr>
          <w:rStyle w:val="afa"/>
          <w:rFonts w:ascii="GHEA Grapalat" w:hAnsi="GHEA Grapalat" w:cs="Arial"/>
          <w:lang w:val="af-ZA"/>
        </w:rPr>
        <w:t>-</w:t>
      </w:r>
      <w:r w:rsidRPr="00CA0534">
        <w:rPr>
          <w:rStyle w:val="afa"/>
          <w:rFonts w:ascii="GHEA Grapalat" w:hAnsi="GHEA Grapalat" w:cs="Arial"/>
        </w:rPr>
        <w:t>Ա</w:t>
      </w:r>
      <w:r w:rsidRPr="00CA0534">
        <w:rPr>
          <w:rStyle w:val="afa"/>
          <w:rFonts w:ascii="GHEA Grapalat" w:hAnsi="GHEA Grapalat" w:cs="Arial"/>
          <w:lang w:val="af-ZA"/>
        </w:rPr>
        <w:t>-</w:t>
      </w:r>
      <w:r w:rsidRPr="00CA0534">
        <w:rPr>
          <w:rStyle w:val="afa"/>
          <w:rFonts w:ascii="GHEA Grapalat" w:hAnsi="GHEA Grapalat" w:cs="Arial"/>
        </w:rPr>
        <w:t>ԲՄԽԾՁԲ</w:t>
      </w:r>
      <w:r w:rsidRPr="00CA0534">
        <w:rPr>
          <w:rStyle w:val="afa"/>
          <w:rFonts w:ascii="GHEA Grapalat" w:hAnsi="GHEA Grapalat" w:cs="Arial"/>
          <w:lang w:val="af-ZA"/>
        </w:rPr>
        <w:t>-2</w:t>
      </w:r>
      <w:r w:rsidRPr="00CA0534">
        <w:rPr>
          <w:rStyle w:val="afa"/>
          <w:rFonts w:ascii="GHEA Grapalat" w:hAnsi="GHEA Grapalat" w:cs="Arial"/>
        </w:rPr>
        <w:t>5/76</w:t>
      </w:r>
      <w:r w:rsidRPr="00CA0534">
        <w:rPr>
          <w:rStyle w:val="afa"/>
          <w:rFonts w:ascii="GHEA Grapalat" w:hAnsi="GHEA Grapalat"/>
          <w:lang w:val="af-ZA"/>
        </w:rPr>
        <w:t xml:space="preserve">     </w:t>
      </w:r>
    </w:p>
    <w:p w14:paraId="5A8E31C4" w14:textId="77777777" w:rsidR="00CA40F4" w:rsidRPr="00CA0534" w:rsidRDefault="00437326" w:rsidP="006E140A">
      <w:pPr>
        <w:pStyle w:val="af5"/>
        <w:rPr>
          <w:rFonts w:ascii="GHEA Grapalat" w:hAnsi="GHEA Grapalat"/>
          <w:lang w:val="af-ZA"/>
        </w:rPr>
      </w:pPr>
      <w:r w:rsidRPr="00CA0534">
        <w:rPr>
          <w:rFonts w:ascii="GHEA Grapalat" w:hAnsi="GHEA Grapalat"/>
          <w:noProof/>
          <w:lang w:val="ru-RU" w:eastAsia="ru-RU"/>
        </w:rPr>
        <mc:AlternateContent>
          <mc:Choice Requires="wps">
            <w:drawing>
              <wp:anchor distT="0" distB="0" distL="114300" distR="114300" simplePos="0" relativeHeight="251659264" behindDoc="0" locked="0" layoutInCell="1" allowOverlap="1" wp14:anchorId="50E96958" wp14:editId="5BBA6E34">
                <wp:simplePos x="0" y="0"/>
                <wp:positionH relativeFrom="leftMargin">
                  <wp:posOffset>38100</wp:posOffset>
                </wp:positionH>
                <wp:positionV relativeFrom="page">
                  <wp:posOffset>-211455</wp:posOffset>
                </wp:positionV>
                <wp:extent cx="7765200" cy="219600"/>
                <wp:effectExtent l="0" t="0" r="254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39FCFB60" w14:textId="77777777" w:rsidR="00755CF7" w:rsidRDefault="00755CF7">
                            <w:pPr>
                              <w:contextualSpacing/>
                            </w:pPr>
                            <w:r>
                              <w:rPr>
                                <w:position w:val="-6"/>
                                <w:lang w:val="ru-RU"/>
                              </w:rPr>
                              <w:drawing>
                                <wp:inline distT="0" distB="0" distL="0" distR="0" wp14:anchorId="053E579D" wp14:editId="43B3DD9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English to Armenian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0E96958" id="_x0000_t202" coordsize="21600,21600" o:spt="202" path="m,l,21600r21600,l21600,xe">
                <v:stroke joinstyle="miter"/>
                <v:path gradientshapeok="t" o:connecttype="rect"/>
              </v:shapetype>
              <v:shape id="ODT_ATTR_LBL_SHAPE" o:spid="_x0000_s1026" type="#_x0000_t202" style="position:absolute;margin-left:3pt;margin-top:-16.65pt;width:611.45pt;height:17.3pt;z-index:251659264;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M9wTxneAAAACAEAAA8AAABkcnMvZG93&#10;bnJldi54bWxMj81OwzAQhO9IvIO1SNxah0QqJcSpoBKInwuUHjhu420SNV5HsdOGt2d7gtuuZjTz&#10;TbGaXKeONITWs4GbeQKKuPK25drA9utptgQVIrLFzjMZ+KEAq/LyosDc+hN/0nETayUhHHI00MTY&#10;51qHqiGHYe57YtH2fnAY5R1qbQc8SbjrdJokC+2wZWlosKd1Q9VhMzrpXW95/H452OfHPSa37x9v&#10;r86iMddX08M9qEhT/DPDGV/QoRSmnR/ZBtUZWMiSaGCWZRmos56myztQO7ky0GWh/w8ofwEAAP//&#10;AwBQSwECLQAUAAYACAAAACEAtoM4kv4AAADhAQAAEwAAAAAAAAAAAAAAAAAAAAAAW0NvbnRlbnRf&#10;VHlwZXNdLnhtbFBLAQItABQABgAIAAAAIQA4/SH/1gAAAJQBAAALAAAAAAAAAAAAAAAAAC8BAABf&#10;cmVscy8ucmVsc1BLAQItABQABgAIAAAAIQBa0SSYLgIAACMEAAAOAAAAAAAAAAAAAAAAAC4CAABk&#10;cnMvZTJvRG9jLnhtbFBLAQItABQABgAIAAAAIQDPcE8Z3gAAAAgBAAAPAAAAAAAAAAAAAAAAAIgE&#10;AABkcnMvZG93bnJldi54bWxQSwUGAAAAAAQABADzAAAAkwUAAAAA&#10;" fillcolor="#f2f2f2" stroked="f">
                <v:textbox inset=",0,,0">
                  <w:txbxContent>
                    <w:p w14:paraId="39FCFB60" w14:textId="77777777" w:rsidR="00755CF7" w:rsidRDefault="00755CF7">
                      <w:pPr>
                        <w:contextualSpacing/>
                      </w:pPr>
                      <w:r>
                        <w:rPr>
                          <w:position w:val="-6"/>
                          <w:lang w:val="ru-RU"/>
                        </w:rPr>
                        <w:drawing>
                          <wp:inline distT="0" distB="0" distL="0" distR="0" wp14:anchorId="053E579D" wp14:editId="43B3DD9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English to Armenian - </w:t>
                        </w:r>
                        <w:r>
                          <w:rPr>
                            <w:rFonts w:ascii="Roboto" w:hAnsi="Roboto"/>
                            <w:color w:val="0F2B46"/>
                            <w:sz w:val="18"/>
                            <w:szCs w:val="18"/>
                            <w:u w:val="single"/>
                          </w:rPr>
                          <w:t>www.onlinedoctranslator.com</w:t>
                        </w:r>
                      </w:hyperlink>
                    </w:p>
                  </w:txbxContent>
                </v:textbox>
                <w10:wrap anchorx="margin" anchory="page"/>
              </v:shape>
            </w:pict>
          </mc:Fallback>
        </mc:AlternateContent>
      </w:r>
    </w:p>
    <w:p w14:paraId="1C180598" w14:textId="77777777" w:rsidR="008C579A" w:rsidRPr="00CA0534" w:rsidRDefault="002453AD" w:rsidP="00D86722">
      <w:pPr>
        <w:spacing w:after="120"/>
        <w:ind w:left="634" w:hanging="634"/>
        <w:jc w:val="center"/>
        <w:rPr>
          <w:rFonts w:ascii="GHEA Grapalat" w:hAnsi="GHEA Grapalat" w:cs="Calibri"/>
          <w:b/>
          <w:bCs/>
          <w:color w:val="2D2D2D"/>
        </w:rPr>
      </w:pPr>
      <w:r w:rsidRPr="00CA0534">
        <w:rPr>
          <w:rFonts w:ascii="GHEA Grapalat" w:hAnsi="GHEA Grapalat" w:cs="Calibri"/>
          <w:b/>
          <w:bCs/>
          <w:color w:val="2D2D2D"/>
        </w:rPr>
        <w:t>Հայտարարություն միջազգային խորհրդատուի թափուր աշխատատեղի մասին</w:t>
      </w:r>
    </w:p>
    <w:tbl>
      <w:tblPr>
        <w:tblStyle w:val="ad"/>
        <w:tblW w:w="9720" w:type="dxa"/>
        <w:tblInd w:w="-275" w:type="dxa"/>
        <w:tblLook w:val="04A0" w:firstRow="1" w:lastRow="0" w:firstColumn="1" w:lastColumn="0" w:noHBand="0" w:noVBand="1"/>
      </w:tblPr>
      <w:tblGrid>
        <w:gridCol w:w="2302"/>
        <w:gridCol w:w="7418"/>
      </w:tblGrid>
      <w:tr w:rsidR="005F50B9" w:rsidRPr="00CA0534" w14:paraId="12A5109A" w14:textId="77777777" w:rsidTr="00CE63E0">
        <w:tc>
          <w:tcPr>
            <w:tcW w:w="1980" w:type="dxa"/>
          </w:tcPr>
          <w:p w14:paraId="609B6671" w14:textId="77777777" w:rsidR="005F50B9" w:rsidRPr="00CA0534" w:rsidRDefault="005F50B9" w:rsidP="00437326">
            <w:pPr>
              <w:spacing w:before="60" w:after="60"/>
              <w:rPr>
                <w:rFonts w:ascii="GHEA Grapalat" w:hAnsi="GHEA Grapalat" w:cs="Calibri"/>
                <w:b/>
                <w:bCs/>
                <w:color w:val="2D2D2D"/>
                <w:sz w:val="22"/>
                <w:szCs w:val="22"/>
              </w:rPr>
            </w:pPr>
            <w:r w:rsidRPr="00CA0534">
              <w:rPr>
                <w:rFonts w:ascii="GHEA Grapalat" w:hAnsi="GHEA Grapalat" w:cs="Calibri"/>
                <w:b/>
                <w:bCs/>
                <w:color w:val="2D2D2D"/>
                <w:sz w:val="22"/>
                <w:szCs w:val="22"/>
              </w:rPr>
              <w:t>Ումից՝</w:t>
            </w:r>
          </w:p>
        </w:tc>
        <w:tc>
          <w:tcPr>
            <w:tcW w:w="7740" w:type="dxa"/>
          </w:tcPr>
          <w:p w14:paraId="44B5EF2B" w14:textId="3EE11B9D" w:rsidR="005F50B9" w:rsidRPr="00CA0534" w:rsidRDefault="00421937" w:rsidP="00421937">
            <w:pPr>
              <w:spacing w:before="60" w:after="60"/>
              <w:rPr>
                <w:rFonts w:ascii="GHEA Grapalat" w:hAnsi="GHEA Grapalat" w:cs="Calibri"/>
                <w:color w:val="2D2D2D"/>
                <w:sz w:val="22"/>
                <w:szCs w:val="22"/>
              </w:rPr>
            </w:pPr>
            <w:r w:rsidRPr="00CA0534">
              <w:rPr>
                <w:rFonts w:ascii="GHEA Grapalat" w:hAnsi="GHEA Grapalat" w:cs="Calibri"/>
                <w:b/>
                <w:bCs/>
                <w:color w:val="2D2D2D"/>
                <w:sz w:val="22"/>
                <w:szCs w:val="22"/>
              </w:rPr>
              <w:t>ՀՀ շրջակա միջավայրի նախարարության «</w:t>
            </w:r>
            <w:r w:rsidR="005F50B9" w:rsidRPr="00CA0534">
              <w:rPr>
                <w:rFonts w:ascii="GHEA Grapalat" w:hAnsi="GHEA Grapalat" w:cs="Calibri"/>
                <w:b/>
                <w:bCs/>
                <w:color w:val="2D2D2D"/>
                <w:sz w:val="22"/>
                <w:szCs w:val="22"/>
              </w:rPr>
              <w:t>Բնապահպանական ծրագրերի իրականացման գրասենյակ</w:t>
            </w:r>
            <w:r w:rsidRPr="00CA0534">
              <w:rPr>
                <w:rFonts w:ascii="GHEA Grapalat" w:hAnsi="GHEA Grapalat" w:cs="Calibri"/>
                <w:b/>
                <w:bCs/>
                <w:color w:val="2D2D2D"/>
                <w:sz w:val="22"/>
                <w:szCs w:val="22"/>
              </w:rPr>
              <w:t>»</w:t>
            </w:r>
            <w:r w:rsidR="005F50B9" w:rsidRPr="00CA0534">
              <w:rPr>
                <w:rFonts w:ascii="GHEA Grapalat" w:hAnsi="GHEA Grapalat" w:cs="Calibri"/>
                <w:b/>
                <w:bCs/>
                <w:color w:val="2D2D2D"/>
                <w:sz w:val="22"/>
                <w:szCs w:val="22"/>
              </w:rPr>
              <w:t xml:space="preserve"> (ԲԾԻԳ) </w:t>
            </w:r>
            <w:r w:rsidRPr="00CA0534">
              <w:rPr>
                <w:rFonts w:ascii="GHEA Grapalat" w:hAnsi="GHEA Grapalat" w:cs="Calibri"/>
                <w:b/>
                <w:bCs/>
                <w:color w:val="2D2D2D"/>
                <w:sz w:val="22"/>
                <w:szCs w:val="22"/>
              </w:rPr>
              <w:t>Պ</w:t>
            </w:r>
            <w:r w:rsidR="00F01193" w:rsidRPr="00CA0534">
              <w:rPr>
                <w:rFonts w:ascii="GHEA Grapalat" w:hAnsi="GHEA Grapalat" w:cs="Calibri"/>
                <w:b/>
                <w:bCs/>
                <w:color w:val="2D2D2D"/>
                <w:sz w:val="22"/>
                <w:szCs w:val="22"/>
              </w:rPr>
              <w:t xml:space="preserve">ետական </w:t>
            </w:r>
            <w:r w:rsidRPr="00CA0534">
              <w:rPr>
                <w:rFonts w:ascii="GHEA Grapalat" w:hAnsi="GHEA Grapalat" w:cs="Calibri"/>
                <w:b/>
                <w:bCs/>
                <w:color w:val="2D2D2D"/>
                <w:sz w:val="22"/>
                <w:szCs w:val="22"/>
              </w:rPr>
              <w:t>Հ</w:t>
            </w:r>
            <w:r w:rsidR="00F01193" w:rsidRPr="00CA0534">
              <w:rPr>
                <w:rFonts w:ascii="GHEA Grapalat" w:hAnsi="GHEA Grapalat" w:cs="Calibri"/>
                <w:b/>
                <w:bCs/>
                <w:color w:val="2D2D2D"/>
                <w:sz w:val="22"/>
                <w:szCs w:val="22"/>
              </w:rPr>
              <w:t>իմնարկ</w:t>
            </w:r>
          </w:p>
        </w:tc>
      </w:tr>
      <w:tr w:rsidR="005F50B9" w:rsidRPr="00CA0534" w14:paraId="744F0E64" w14:textId="77777777" w:rsidTr="00CE63E0">
        <w:tc>
          <w:tcPr>
            <w:tcW w:w="1980" w:type="dxa"/>
          </w:tcPr>
          <w:p w14:paraId="617A9E76" w14:textId="77777777" w:rsidR="005F50B9" w:rsidRPr="00CA0534" w:rsidRDefault="005F50B9" w:rsidP="00437326">
            <w:pPr>
              <w:spacing w:before="60" w:after="60"/>
              <w:rPr>
                <w:rFonts w:ascii="GHEA Grapalat" w:hAnsi="GHEA Grapalat" w:cs="Calibri"/>
                <w:b/>
                <w:bCs/>
                <w:color w:val="2D2D2D"/>
                <w:sz w:val="22"/>
                <w:szCs w:val="22"/>
              </w:rPr>
            </w:pPr>
            <w:r w:rsidRPr="00CA0534">
              <w:rPr>
                <w:rFonts w:ascii="GHEA Grapalat" w:hAnsi="GHEA Grapalat" w:cs="Calibri"/>
                <w:b/>
                <w:bCs/>
                <w:color w:val="2D2D2D"/>
                <w:sz w:val="22"/>
                <w:szCs w:val="22"/>
              </w:rPr>
              <w:t>Հասցե՝</w:t>
            </w:r>
          </w:p>
        </w:tc>
        <w:tc>
          <w:tcPr>
            <w:tcW w:w="7740" w:type="dxa"/>
          </w:tcPr>
          <w:p w14:paraId="381E0FC0" w14:textId="5B85E25E" w:rsidR="005F50B9" w:rsidRPr="00CA0534" w:rsidRDefault="005F50B9" w:rsidP="00437326">
            <w:pPr>
              <w:spacing w:before="60" w:after="60"/>
              <w:rPr>
                <w:rFonts w:ascii="GHEA Grapalat" w:hAnsi="GHEA Grapalat" w:cs="Calibri"/>
                <w:color w:val="2D2D2D"/>
                <w:sz w:val="22"/>
                <w:szCs w:val="22"/>
              </w:rPr>
            </w:pPr>
            <w:r w:rsidRPr="00CA0534">
              <w:rPr>
                <w:rFonts w:ascii="GHEA Grapalat" w:hAnsi="GHEA Grapalat" w:cs="Calibri"/>
                <w:color w:val="2D2D2D"/>
                <w:sz w:val="22"/>
                <w:szCs w:val="22"/>
              </w:rPr>
              <w:t>Տիգրան Մեծ</w:t>
            </w:r>
            <w:r w:rsidR="00D76FF7" w:rsidRPr="00CA0534">
              <w:rPr>
                <w:rFonts w:ascii="GHEA Grapalat" w:hAnsi="GHEA Grapalat" w:cs="Calibri"/>
                <w:color w:val="2D2D2D"/>
                <w:sz w:val="22"/>
                <w:szCs w:val="22"/>
              </w:rPr>
              <w:t xml:space="preserve"> </w:t>
            </w:r>
            <w:r w:rsidR="00421937" w:rsidRPr="00CA0534">
              <w:rPr>
                <w:rFonts w:ascii="GHEA Grapalat" w:hAnsi="GHEA Grapalat" w:cs="Calibri"/>
                <w:color w:val="2D2D2D"/>
                <w:sz w:val="22"/>
                <w:szCs w:val="22"/>
              </w:rPr>
              <w:t>65-Ա</w:t>
            </w:r>
            <w:r w:rsidRPr="00CA0534">
              <w:rPr>
                <w:rFonts w:ascii="GHEA Grapalat" w:hAnsi="GHEA Grapalat" w:cs="Calibri"/>
                <w:color w:val="2D2D2D"/>
                <w:sz w:val="22"/>
                <w:szCs w:val="22"/>
              </w:rPr>
              <w:t>,</w:t>
            </w:r>
            <w:r w:rsidR="00421937" w:rsidRPr="00CA0534">
              <w:rPr>
                <w:rFonts w:ascii="GHEA Grapalat" w:hAnsi="GHEA Grapalat" w:cs="Calibri"/>
                <w:color w:val="2D2D2D"/>
                <w:sz w:val="22"/>
                <w:szCs w:val="22"/>
              </w:rPr>
              <w:t xml:space="preserve"> 3հ</w:t>
            </w:r>
            <w:r w:rsidR="00421937" w:rsidRPr="00CA0534">
              <w:rPr>
                <w:rFonts w:ascii="Cambria Math" w:hAnsi="Cambria Math" w:cs="Cambria Math"/>
                <w:color w:val="2D2D2D"/>
                <w:sz w:val="22"/>
                <w:szCs w:val="22"/>
              </w:rPr>
              <w:t>․</w:t>
            </w:r>
            <w:r w:rsidRPr="00CA0534">
              <w:rPr>
                <w:rFonts w:ascii="GHEA Grapalat" w:hAnsi="GHEA Grapalat" w:cs="Calibri"/>
                <w:color w:val="2D2D2D"/>
                <w:sz w:val="22"/>
                <w:szCs w:val="22"/>
              </w:rPr>
              <w:t xml:space="preserve"> 0005, Երևան, Հայաստան</w:t>
            </w:r>
          </w:p>
        </w:tc>
      </w:tr>
      <w:tr w:rsidR="005F50B9" w:rsidRPr="00CA0534" w14:paraId="1007C4F0" w14:textId="77777777" w:rsidTr="00CE63E0">
        <w:tc>
          <w:tcPr>
            <w:tcW w:w="1980" w:type="dxa"/>
          </w:tcPr>
          <w:p w14:paraId="17E803C6" w14:textId="77777777" w:rsidR="005F50B9" w:rsidRPr="00CA0534" w:rsidRDefault="005F50B9" w:rsidP="00437326">
            <w:pPr>
              <w:spacing w:before="60" w:after="60"/>
              <w:rPr>
                <w:rFonts w:ascii="GHEA Grapalat" w:hAnsi="GHEA Grapalat" w:cs="Calibri"/>
                <w:b/>
                <w:bCs/>
                <w:color w:val="2D2D2D"/>
                <w:sz w:val="22"/>
                <w:szCs w:val="22"/>
              </w:rPr>
            </w:pPr>
            <w:r w:rsidRPr="00CA0534">
              <w:rPr>
                <w:rFonts w:ascii="GHEA Grapalat" w:hAnsi="GHEA Grapalat" w:cs="Calibri"/>
                <w:b/>
                <w:bCs/>
                <w:color w:val="2D2D2D"/>
                <w:sz w:val="22"/>
                <w:szCs w:val="22"/>
              </w:rPr>
              <w:t>Հեռախոսահամար՝</w:t>
            </w:r>
          </w:p>
        </w:tc>
        <w:tc>
          <w:tcPr>
            <w:tcW w:w="7740" w:type="dxa"/>
          </w:tcPr>
          <w:p w14:paraId="3AE576B5" w14:textId="77777777" w:rsidR="005F50B9" w:rsidRPr="00CA0534" w:rsidRDefault="005F50B9" w:rsidP="00437326">
            <w:pPr>
              <w:spacing w:before="60" w:after="60"/>
              <w:rPr>
                <w:rFonts w:ascii="GHEA Grapalat" w:hAnsi="GHEA Grapalat" w:cs="Calibri"/>
                <w:color w:val="2D2D2D"/>
                <w:sz w:val="22"/>
                <w:szCs w:val="22"/>
              </w:rPr>
            </w:pPr>
            <w:r w:rsidRPr="00CA0534">
              <w:rPr>
                <w:rFonts w:ascii="GHEA Grapalat" w:hAnsi="GHEA Grapalat" w:cs="Calibri"/>
                <w:color w:val="2D2D2D"/>
                <w:sz w:val="22"/>
                <w:szCs w:val="22"/>
              </w:rPr>
              <w:t>+374 10 65-16-31</w:t>
            </w:r>
          </w:p>
        </w:tc>
      </w:tr>
      <w:tr w:rsidR="005F50B9" w:rsidRPr="00CA0534" w14:paraId="63D12F14" w14:textId="77777777" w:rsidTr="00CE63E0">
        <w:tc>
          <w:tcPr>
            <w:tcW w:w="1980" w:type="dxa"/>
          </w:tcPr>
          <w:p w14:paraId="151AF418" w14:textId="77777777" w:rsidR="005F50B9" w:rsidRPr="00CA0534" w:rsidRDefault="005F50B9" w:rsidP="005F50B9">
            <w:pPr>
              <w:spacing w:before="60" w:after="60"/>
              <w:rPr>
                <w:rFonts w:ascii="GHEA Grapalat" w:hAnsi="GHEA Grapalat" w:cs="Calibri"/>
                <w:b/>
                <w:bCs/>
                <w:color w:val="2D2D2D"/>
                <w:sz w:val="22"/>
                <w:szCs w:val="22"/>
              </w:rPr>
            </w:pPr>
            <w:r w:rsidRPr="00CA0534">
              <w:rPr>
                <w:rFonts w:ascii="GHEA Grapalat" w:hAnsi="GHEA Grapalat" w:cs="Calibri"/>
                <w:b/>
                <w:bCs/>
                <w:color w:val="2D2D2D"/>
                <w:sz w:val="22"/>
                <w:szCs w:val="22"/>
              </w:rPr>
              <w:t>Պաշտոնի վերնագիր՝</w:t>
            </w:r>
          </w:p>
        </w:tc>
        <w:tc>
          <w:tcPr>
            <w:tcW w:w="7740" w:type="dxa"/>
          </w:tcPr>
          <w:p w14:paraId="46130C71" w14:textId="57708234" w:rsidR="005F50B9" w:rsidRPr="00CA0534" w:rsidRDefault="00D019E3" w:rsidP="008C29E6">
            <w:pPr>
              <w:spacing w:before="60" w:after="60"/>
              <w:rPr>
                <w:rFonts w:ascii="GHEA Grapalat" w:hAnsi="GHEA Grapalat" w:cs="Calibri"/>
                <w:b/>
                <w:bCs/>
                <w:color w:val="2D2D2D"/>
                <w:sz w:val="22"/>
                <w:szCs w:val="22"/>
              </w:rPr>
            </w:pPr>
            <w:r w:rsidRPr="00CA0534">
              <w:rPr>
                <w:rFonts w:ascii="GHEA Grapalat" w:hAnsi="GHEA Grapalat" w:cs="Calibri"/>
                <w:b/>
                <w:bCs/>
                <w:color w:val="2D2D2D"/>
                <w:sz w:val="22"/>
                <w:szCs w:val="22"/>
              </w:rPr>
              <w:t xml:space="preserve">Սոցիալական </w:t>
            </w:r>
            <w:r w:rsidR="008C29E6">
              <w:rPr>
                <w:rFonts w:ascii="GHEA Grapalat" w:hAnsi="GHEA Grapalat" w:cs="Calibri"/>
                <w:b/>
                <w:bCs/>
                <w:color w:val="2D2D2D"/>
                <w:sz w:val="22"/>
                <w:szCs w:val="22"/>
              </w:rPr>
              <w:t>և</w:t>
            </w:r>
            <w:r w:rsidRPr="00CA0534">
              <w:rPr>
                <w:rFonts w:ascii="GHEA Grapalat" w:hAnsi="GHEA Grapalat" w:cs="Calibri"/>
                <w:b/>
                <w:bCs/>
                <w:color w:val="2D2D2D"/>
                <w:sz w:val="22"/>
                <w:szCs w:val="22"/>
              </w:rPr>
              <w:t xml:space="preserve"> բնապահպանական երաշխիքների միջազգային փորձագետ</w:t>
            </w:r>
          </w:p>
        </w:tc>
      </w:tr>
      <w:tr w:rsidR="005F50B9" w:rsidRPr="00CA0534" w14:paraId="068BAFB5" w14:textId="77777777" w:rsidTr="00CE63E0">
        <w:tc>
          <w:tcPr>
            <w:tcW w:w="1980" w:type="dxa"/>
          </w:tcPr>
          <w:p w14:paraId="6B07FEE9" w14:textId="77777777" w:rsidR="005F50B9" w:rsidRPr="00CA0534" w:rsidRDefault="005F50B9" w:rsidP="00437326">
            <w:pPr>
              <w:spacing w:before="60" w:after="60"/>
              <w:rPr>
                <w:rFonts w:ascii="GHEA Grapalat" w:hAnsi="GHEA Grapalat" w:cs="Calibri"/>
                <w:b/>
                <w:bCs/>
                <w:color w:val="2D2D2D"/>
                <w:sz w:val="22"/>
                <w:szCs w:val="22"/>
              </w:rPr>
            </w:pPr>
            <w:r w:rsidRPr="00CA0534">
              <w:rPr>
                <w:rFonts w:ascii="GHEA Grapalat" w:hAnsi="GHEA Grapalat" w:cs="Calibri"/>
                <w:b/>
                <w:bCs/>
                <w:color w:val="2D2D2D"/>
                <w:sz w:val="22"/>
                <w:szCs w:val="22"/>
              </w:rPr>
              <w:t>Պարտականության վայր՝</w:t>
            </w:r>
          </w:p>
        </w:tc>
        <w:tc>
          <w:tcPr>
            <w:tcW w:w="7740" w:type="dxa"/>
          </w:tcPr>
          <w:p w14:paraId="2CCB1905" w14:textId="77777777" w:rsidR="005F50B9" w:rsidRPr="00CA0534" w:rsidRDefault="00421937" w:rsidP="00437326">
            <w:pPr>
              <w:spacing w:before="60" w:after="60"/>
              <w:rPr>
                <w:rFonts w:ascii="GHEA Grapalat" w:hAnsi="GHEA Grapalat" w:cs="Calibri"/>
                <w:color w:val="2D2D2D"/>
                <w:sz w:val="22"/>
                <w:szCs w:val="22"/>
              </w:rPr>
            </w:pPr>
            <w:r w:rsidRPr="00437223">
              <w:rPr>
                <w:rFonts w:ascii="GHEA Grapalat" w:hAnsi="GHEA Grapalat" w:cs="Calibri"/>
                <w:color w:val="2D2D2D"/>
                <w:sz w:val="22"/>
                <w:szCs w:val="22"/>
              </w:rPr>
              <w:t xml:space="preserve">Հեռավար </w:t>
            </w:r>
            <w:r w:rsidR="005F50B9" w:rsidRPr="00437223">
              <w:rPr>
                <w:rFonts w:ascii="GHEA Grapalat" w:hAnsi="GHEA Grapalat" w:cs="Calibri"/>
                <w:color w:val="2D2D2D"/>
                <w:sz w:val="22"/>
                <w:szCs w:val="22"/>
              </w:rPr>
              <w:t>և առաքելությամբ Հայաստանում</w:t>
            </w:r>
            <w:r w:rsidR="007308A5" w:rsidRPr="00CA0534">
              <w:rPr>
                <w:rFonts w:ascii="GHEA Grapalat" w:hAnsi="GHEA Grapalat" w:cs="Calibri"/>
                <w:color w:val="2D2D2D"/>
                <w:sz w:val="22"/>
                <w:szCs w:val="22"/>
              </w:rPr>
              <w:t xml:space="preserve"> </w:t>
            </w:r>
          </w:p>
        </w:tc>
      </w:tr>
      <w:tr w:rsidR="005F50B9" w:rsidRPr="00CA0534" w14:paraId="716F4504" w14:textId="77777777" w:rsidTr="00CE63E0">
        <w:trPr>
          <w:trHeight w:val="1178"/>
        </w:trPr>
        <w:tc>
          <w:tcPr>
            <w:tcW w:w="1980" w:type="dxa"/>
          </w:tcPr>
          <w:p w14:paraId="37E072E5" w14:textId="77777777" w:rsidR="005F50B9" w:rsidRPr="00CA0534" w:rsidRDefault="005F50B9" w:rsidP="00437326">
            <w:pPr>
              <w:spacing w:before="60" w:after="60"/>
              <w:rPr>
                <w:rFonts w:ascii="GHEA Grapalat" w:hAnsi="GHEA Grapalat" w:cs="Calibri"/>
                <w:b/>
                <w:bCs/>
                <w:color w:val="2D2D2D"/>
                <w:sz w:val="22"/>
                <w:szCs w:val="22"/>
              </w:rPr>
            </w:pPr>
            <w:r w:rsidRPr="00CA0534">
              <w:rPr>
                <w:rFonts w:ascii="GHEA Grapalat" w:hAnsi="GHEA Grapalat" w:cs="Calibri"/>
                <w:b/>
                <w:bCs/>
                <w:color w:val="2D2D2D"/>
                <w:sz w:val="22"/>
                <w:szCs w:val="22"/>
              </w:rPr>
              <w:t>Նախագծի վերնագիր՝</w:t>
            </w:r>
          </w:p>
        </w:tc>
        <w:tc>
          <w:tcPr>
            <w:tcW w:w="7740" w:type="dxa"/>
          </w:tcPr>
          <w:p w14:paraId="38A48140" w14:textId="77777777" w:rsidR="005F50B9" w:rsidRPr="00CA0534" w:rsidRDefault="005F50B9" w:rsidP="00437326">
            <w:pPr>
              <w:spacing w:before="60" w:after="60"/>
              <w:rPr>
                <w:rFonts w:ascii="GHEA Grapalat" w:hAnsi="GHEA Grapalat" w:cs="Calibri"/>
                <w:color w:val="2D2D2D"/>
                <w:sz w:val="22"/>
                <w:szCs w:val="22"/>
              </w:rPr>
            </w:pPr>
            <w:r w:rsidRPr="00CA0534">
              <w:rPr>
                <w:rFonts w:ascii="GHEA Grapalat" w:hAnsi="GHEA Grapalat" w:cs="Calibri"/>
                <w:color w:val="2D2D2D"/>
                <w:sz w:val="22"/>
                <w:szCs w:val="22"/>
              </w:rPr>
              <w:t xml:space="preserve">«Սևանա լճի ավազանում </w:t>
            </w:r>
            <w:r w:rsidR="00421937" w:rsidRPr="00CA0534">
              <w:rPr>
                <w:rFonts w:ascii="GHEA Grapalat" w:hAnsi="GHEA Grapalat" w:cs="Calibri"/>
                <w:color w:val="2D2D2D"/>
                <w:sz w:val="22"/>
                <w:szCs w:val="22"/>
              </w:rPr>
              <w:t>հողայի ռեսուրսների և արժեքավոր էկոհամակարգերի պահպանում և կայուն կառավարում՝ ուղղված բազմակի օգուտների» ՄԱԶԾ-ԳԷՀ դրամաշնորհային ծրագիր՝ ազգային իրականացման եղանակով</w:t>
            </w:r>
            <w:r w:rsidRPr="00CA0534">
              <w:rPr>
                <w:rFonts w:ascii="GHEA Grapalat" w:hAnsi="GHEA Grapalat" w:cs="Calibri"/>
                <w:color w:val="2D2D2D"/>
                <w:sz w:val="22"/>
                <w:szCs w:val="22"/>
              </w:rPr>
              <w:t xml:space="preserve"> (ԱԻՄ) </w:t>
            </w:r>
            <w:r w:rsidR="00421937" w:rsidRPr="00CA0534">
              <w:rPr>
                <w:rFonts w:ascii="GHEA Grapalat" w:hAnsi="GHEA Grapalat" w:cs="Calibri"/>
                <w:color w:val="2D2D2D"/>
                <w:sz w:val="22"/>
                <w:szCs w:val="22"/>
              </w:rPr>
              <w:t>տես ամբողջական ծրագրային փաստաթուղթը հետևյալ հղմամբ</w:t>
            </w:r>
            <w:r w:rsidRPr="00CA0534">
              <w:rPr>
                <w:rFonts w:ascii="GHEA Grapalat" w:hAnsi="GHEA Grapalat" w:cs="Calibri"/>
                <w:color w:val="2D2D2D"/>
                <w:sz w:val="22"/>
                <w:szCs w:val="22"/>
              </w:rPr>
              <w:t>՝</w:t>
            </w:r>
            <w:r w:rsidR="00421937" w:rsidRPr="00CA0534">
              <w:rPr>
                <w:rFonts w:ascii="GHEA Grapalat" w:hAnsi="GHEA Grapalat" w:cs="Calibri"/>
                <w:color w:val="2D2D2D"/>
                <w:sz w:val="22"/>
                <w:szCs w:val="22"/>
              </w:rPr>
              <w:t xml:space="preserve"> </w:t>
            </w:r>
            <w:hyperlink r:id="rId10" w:history="1">
              <w:r w:rsidR="00D86722" w:rsidRPr="00CA0534">
                <w:rPr>
                  <w:rStyle w:val="af0"/>
                  <w:rFonts w:ascii="GHEA Grapalat" w:eastAsiaTheme="majorEastAsia" w:hAnsi="GHEA Grapalat" w:cs="Calibri"/>
                  <w:sz w:val="20"/>
                  <w:szCs w:val="20"/>
                </w:rPr>
                <w:t>https://www.undp.org/armenia/publications/conservation-and-sustainable-management-land-resources-and-high-value-ecosystems-lake-sevan-basin-multiple-benefits</w:t>
              </w:r>
            </w:hyperlink>
          </w:p>
          <w:p w14:paraId="19FF47B9" w14:textId="77777777" w:rsidR="005F50B9" w:rsidRPr="00CA0534" w:rsidRDefault="005F50B9" w:rsidP="00437326">
            <w:pPr>
              <w:spacing w:before="60" w:after="60"/>
              <w:rPr>
                <w:rFonts w:ascii="GHEA Grapalat" w:hAnsi="GHEA Grapalat" w:cs="Calibri"/>
                <w:color w:val="2D2D2D"/>
                <w:sz w:val="22"/>
                <w:szCs w:val="22"/>
              </w:rPr>
            </w:pPr>
          </w:p>
        </w:tc>
      </w:tr>
      <w:tr w:rsidR="005F50B9" w:rsidRPr="00CA0534" w14:paraId="4CBDED40" w14:textId="77777777" w:rsidTr="00CE63E0">
        <w:tc>
          <w:tcPr>
            <w:tcW w:w="1980" w:type="dxa"/>
          </w:tcPr>
          <w:p w14:paraId="54B7AF3A" w14:textId="77777777" w:rsidR="005F50B9" w:rsidRPr="00CA0534" w:rsidRDefault="005F50B9" w:rsidP="00437326">
            <w:pPr>
              <w:spacing w:before="60" w:after="60"/>
              <w:rPr>
                <w:rFonts w:ascii="GHEA Grapalat" w:hAnsi="GHEA Grapalat" w:cs="Calibri"/>
                <w:b/>
                <w:bCs/>
                <w:color w:val="2D2D2D"/>
                <w:sz w:val="22"/>
                <w:szCs w:val="22"/>
              </w:rPr>
            </w:pPr>
            <w:r w:rsidRPr="00CA0534">
              <w:rPr>
                <w:rFonts w:ascii="GHEA Grapalat" w:hAnsi="GHEA Grapalat" w:cs="Calibri"/>
                <w:b/>
                <w:bCs/>
                <w:color w:val="2D2D2D"/>
                <w:sz w:val="22"/>
                <w:szCs w:val="22"/>
              </w:rPr>
              <w:t>Դիմումի վերջնաժամկետը՝</w:t>
            </w:r>
          </w:p>
        </w:tc>
        <w:tc>
          <w:tcPr>
            <w:tcW w:w="7740" w:type="dxa"/>
          </w:tcPr>
          <w:p w14:paraId="25CA18D1" w14:textId="528AF1B4" w:rsidR="005F50B9" w:rsidRPr="00CA0534" w:rsidRDefault="00421937" w:rsidP="00437326">
            <w:pPr>
              <w:spacing w:before="60" w:after="60"/>
              <w:rPr>
                <w:rFonts w:ascii="GHEA Grapalat" w:hAnsi="GHEA Grapalat" w:cs="Calibri"/>
                <w:color w:val="2D2D2D"/>
                <w:sz w:val="22"/>
                <w:szCs w:val="22"/>
              </w:rPr>
            </w:pPr>
            <w:r w:rsidRPr="00437223">
              <w:rPr>
                <w:rFonts w:ascii="GHEA Grapalat" w:hAnsi="GHEA Grapalat" w:cs="Calibri"/>
                <w:color w:val="2D2D2D"/>
                <w:sz w:val="22"/>
                <w:szCs w:val="22"/>
              </w:rPr>
              <w:t>Օգոստոսի 1</w:t>
            </w:r>
            <w:r w:rsidR="00B86FCC" w:rsidRPr="00437223">
              <w:rPr>
                <w:rFonts w:ascii="GHEA Grapalat" w:hAnsi="GHEA Grapalat" w:cs="Calibri"/>
                <w:color w:val="2D2D2D"/>
                <w:sz w:val="22"/>
                <w:szCs w:val="22"/>
              </w:rPr>
              <w:t>5</w:t>
            </w:r>
            <w:r w:rsidR="005B4029" w:rsidRPr="00437223">
              <w:rPr>
                <w:rFonts w:ascii="GHEA Grapalat" w:hAnsi="GHEA Grapalat" w:cs="Calibri"/>
                <w:color w:val="2D2D2D"/>
                <w:sz w:val="22"/>
                <w:szCs w:val="22"/>
              </w:rPr>
              <w:t>-ին</w:t>
            </w:r>
            <w:r w:rsidR="005F50B9" w:rsidRPr="00CA0534">
              <w:rPr>
                <w:rFonts w:ascii="GHEA Grapalat" w:hAnsi="GHEA Grapalat" w:cs="Calibri"/>
                <w:color w:val="2D2D2D"/>
                <w:sz w:val="22"/>
                <w:szCs w:val="22"/>
              </w:rPr>
              <w:t>, 2025</w:t>
            </w:r>
          </w:p>
          <w:p w14:paraId="5526CE1C" w14:textId="09D9FD74" w:rsidR="005F50B9" w:rsidRPr="00CA0534" w:rsidRDefault="00421937" w:rsidP="00437326">
            <w:pPr>
              <w:spacing w:before="60" w:after="60"/>
              <w:rPr>
                <w:rFonts w:ascii="GHEA Grapalat" w:hAnsi="GHEA Grapalat" w:cs="Calibri"/>
                <w:color w:val="2D2D2D"/>
                <w:sz w:val="22"/>
                <w:szCs w:val="22"/>
              </w:rPr>
            </w:pPr>
            <w:r w:rsidRPr="00CA0534">
              <w:rPr>
                <w:rFonts w:ascii="GHEA Grapalat" w:hAnsi="GHEA Grapalat" w:cs="Calibri"/>
                <w:color w:val="2D2D2D"/>
                <w:sz w:val="22"/>
                <w:szCs w:val="22"/>
              </w:rPr>
              <w:t>Կդիտարկվեն</w:t>
            </w:r>
            <w:r w:rsidR="005F50B9" w:rsidRPr="00CA0534">
              <w:rPr>
                <w:rFonts w:ascii="GHEA Grapalat" w:hAnsi="GHEA Grapalat" w:cs="Calibri"/>
                <w:color w:val="2D2D2D"/>
                <w:sz w:val="22"/>
                <w:szCs w:val="22"/>
              </w:rPr>
              <w:t xml:space="preserve"> միայն </w:t>
            </w:r>
            <w:r w:rsidR="007D01DC" w:rsidRPr="00CA0534">
              <w:rPr>
                <w:rFonts w:ascii="GHEA Grapalat" w:hAnsi="GHEA Grapalat" w:cs="Calibri"/>
                <w:color w:val="2D2D2D"/>
                <w:sz w:val="22"/>
                <w:szCs w:val="22"/>
              </w:rPr>
              <w:t xml:space="preserve">մինչ </w:t>
            </w:r>
            <w:r w:rsidR="005F50B9" w:rsidRPr="00CA0534">
              <w:rPr>
                <w:rFonts w:ascii="GHEA Grapalat" w:hAnsi="GHEA Grapalat" w:cs="Calibri"/>
                <w:color w:val="2D2D2D"/>
                <w:sz w:val="22"/>
                <w:szCs w:val="22"/>
              </w:rPr>
              <w:t>վերջնաժամկետ</w:t>
            </w:r>
            <w:r w:rsidR="007D01DC" w:rsidRPr="00CA0534">
              <w:rPr>
                <w:rFonts w:ascii="GHEA Grapalat" w:hAnsi="GHEA Grapalat" w:cs="Calibri"/>
                <w:color w:val="2D2D2D"/>
                <w:sz w:val="22"/>
                <w:szCs w:val="22"/>
              </w:rPr>
              <w:t>ը</w:t>
            </w:r>
            <w:r w:rsidR="005F50B9" w:rsidRPr="00CA0534">
              <w:rPr>
                <w:rFonts w:ascii="GHEA Grapalat" w:hAnsi="GHEA Grapalat" w:cs="Calibri"/>
                <w:color w:val="2D2D2D"/>
                <w:sz w:val="22"/>
                <w:szCs w:val="22"/>
              </w:rPr>
              <w:t xml:space="preserve"> ներկայացված դիմումները։</w:t>
            </w:r>
          </w:p>
        </w:tc>
      </w:tr>
      <w:tr w:rsidR="005F50B9" w:rsidRPr="00CA0534" w14:paraId="19673980" w14:textId="77777777" w:rsidTr="00CE63E0">
        <w:tc>
          <w:tcPr>
            <w:tcW w:w="1980" w:type="dxa"/>
          </w:tcPr>
          <w:p w14:paraId="2D438B5D" w14:textId="77777777" w:rsidR="005F50B9" w:rsidRPr="00CA0534" w:rsidRDefault="005F50B9" w:rsidP="00437326">
            <w:pPr>
              <w:spacing w:before="60" w:after="60"/>
              <w:rPr>
                <w:rFonts w:ascii="GHEA Grapalat" w:hAnsi="GHEA Grapalat" w:cs="Calibri"/>
                <w:b/>
                <w:bCs/>
                <w:color w:val="2D2D2D"/>
                <w:sz w:val="22"/>
                <w:szCs w:val="22"/>
              </w:rPr>
            </w:pPr>
            <w:r w:rsidRPr="00CA0534">
              <w:rPr>
                <w:rFonts w:ascii="GHEA Grapalat" w:hAnsi="GHEA Grapalat" w:cs="Calibri"/>
                <w:b/>
                <w:bCs/>
                <w:color w:val="2D2D2D"/>
                <w:sz w:val="22"/>
                <w:szCs w:val="22"/>
              </w:rPr>
              <w:t>Դիմումի ներկայացումը հետևյալ հասցեով՝</w:t>
            </w:r>
          </w:p>
        </w:tc>
        <w:tc>
          <w:tcPr>
            <w:tcW w:w="7740" w:type="dxa"/>
          </w:tcPr>
          <w:p w14:paraId="134643D5" w14:textId="77777777" w:rsidR="007B6F9C" w:rsidRPr="00CA0534" w:rsidRDefault="00421937" w:rsidP="00437326">
            <w:pPr>
              <w:spacing w:before="60" w:after="60"/>
              <w:rPr>
                <w:rFonts w:ascii="GHEA Grapalat" w:hAnsi="GHEA Grapalat" w:cs="Calibri"/>
                <w:b/>
                <w:bCs/>
                <w:color w:val="2D2D2D"/>
                <w:sz w:val="22"/>
                <w:szCs w:val="22"/>
              </w:rPr>
            </w:pPr>
            <w:r w:rsidRPr="00CA0534">
              <w:rPr>
                <w:rFonts w:ascii="GHEA Grapalat" w:hAnsi="GHEA Grapalat" w:cs="Calibri"/>
                <w:sz w:val="22"/>
                <w:szCs w:val="22"/>
              </w:rPr>
              <w:t>Դիմումները ուղարկել հետևյալ Էլ</w:t>
            </w:r>
            <w:r w:rsidRPr="00CA0534">
              <w:rPr>
                <w:rFonts w:ascii="Cambria Math" w:hAnsi="Cambria Math" w:cs="Cambria Math"/>
                <w:sz w:val="22"/>
                <w:szCs w:val="22"/>
              </w:rPr>
              <w:t>․</w:t>
            </w:r>
            <w:r w:rsidRPr="00CA0534">
              <w:rPr>
                <w:rFonts w:ascii="GHEA Grapalat" w:hAnsi="GHEA Grapalat" w:cs="Calibri"/>
                <w:sz w:val="22"/>
                <w:szCs w:val="22"/>
              </w:rPr>
              <w:t xml:space="preserve"> </w:t>
            </w:r>
            <w:r w:rsidRPr="00CA0534">
              <w:rPr>
                <w:rFonts w:ascii="GHEA Grapalat" w:hAnsi="GHEA Grapalat" w:cs="GHEA Grapalat"/>
                <w:sz w:val="22"/>
                <w:szCs w:val="22"/>
              </w:rPr>
              <w:t>փոստ</w:t>
            </w:r>
            <w:r w:rsidRPr="00CA0534">
              <w:rPr>
                <w:rFonts w:ascii="GHEA Grapalat" w:hAnsi="GHEA Grapalat" w:cs="Calibri"/>
                <w:sz w:val="22"/>
                <w:szCs w:val="22"/>
              </w:rPr>
              <w:t xml:space="preserve">ի </w:t>
            </w:r>
            <w:hyperlink r:id="rId11" w:history="1">
              <w:r w:rsidRPr="00CA0534">
                <w:rPr>
                  <w:rStyle w:val="af0"/>
                  <w:rFonts w:ascii="GHEA Grapalat" w:eastAsiaTheme="majorEastAsia" w:hAnsi="GHEA Grapalat" w:cs="Calibri"/>
                  <w:sz w:val="22"/>
                  <w:szCs w:val="22"/>
                </w:rPr>
                <w:t>procurement@epiu.am</w:t>
              </w:r>
            </w:hyperlink>
            <w:r w:rsidRPr="00CA0534">
              <w:rPr>
                <w:rStyle w:val="af0"/>
                <w:rFonts w:ascii="GHEA Grapalat" w:eastAsiaTheme="majorEastAsia" w:hAnsi="GHEA Grapalat" w:cs="Calibri"/>
                <w:sz w:val="22"/>
                <w:szCs w:val="22"/>
              </w:rPr>
              <w:t xml:space="preserve"> </w:t>
            </w:r>
            <w:r w:rsidRPr="00CA0534">
              <w:rPr>
                <w:rFonts w:ascii="GHEA Grapalat" w:hAnsi="GHEA Grapalat" w:cs="Calibri"/>
                <w:sz w:val="22"/>
                <w:szCs w:val="22"/>
              </w:rPr>
              <w:t xml:space="preserve">հասցեին </w:t>
            </w:r>
            <w:r w:rsidR="005F50B9" w:rsidRPr="00CA0534">
              <w:rPr>
                <w:rFonts w:ascii="GHEA Grapalat" w:hAnsi="GHEA Grapalat" w:cs="Calibri"/>
                <w:sz w:val="22"/>
                <w:szCs w:val="22"/>
              </w:rPr>
              <w:t>՝</w:t>
            </w:r>
            <w:r w:rsidR="00824424" w:rsidRPr="00CA0534">
              <w:rPr>
                <w:rStyle w:val="af0"/>
                <w:rFonts w:ascii="GHEA Grapalat" w:eastAsiaTheme="majorEastAsia" w:hAnsi="GHEA Grapalat" w:cs="Calibri"/>
                <w:sz w:val="22"/>
                <w:szCs w:val="22"/>
              </w:rPr>
              <w:t xml:space="preserve"> </w:t>
            </w:r>
            <w:r w:rsidR="005F50B9" w:rsidRPr="00CA0534">
              <w:rPr>
                <w:rFonts w:ascii="GHEA Grapalat" w:hAnsi="GHEA Grapalat" w:cs="Calibri"/>
                <w:sz w:val="22"/>
                <w:szCs w:val="22"/>
              </w:rPr>
              <w:t>թեմայի մեջ նշելով</w:t>
            </w:r>
            <w:r w:rsidRPr="00CA0534">
              <w:rPr>
                <w:rFonts w:ascii="GHEA Grapalat" w:hAnsi="GHEA Grapalat" w:cs="Calibri"/>
                <w:sz w:val="22"/>
                <w:szCs w:val="22"/>
              </w:rPr>
              <w:t xml:space="preserve"> </w:t>
            </w:r>
            <w:r w:rsidR="00D019E3" w:rsidRPr="00CA0534">
              <w:rPr>
                <w:rFonts w:ascii="GHEA Grapalat" w:hAnsi="GHEA Grapalat" w:cs="Calibri"/>
                <w:b/>
                <w:bCs/>
                <w:color w:val="2D2D2D"/>
                <w:sz w:val="22"/>
                <w:szCs w:val="22"/>
              </w:rPr>
              <w:t>Սոցիալական և բնապահպանական երաշխիքների միջազգային փորձագետ</w:t>
            </w:r>
            <w:r w:rsidR="00437326" w:rsidRPr="00CA0534">
              <w:rPr>
                <w:rFonts w:ascii="GHEA Grapalat" w:hAnsi="GHEA Grapalat" w:cs="Calibri"/>
                <w:b/>
                <w:bCs/>
                <w:color w:val="2D2D2D"/>
                <w:sz w:val="22"/>
                <w:szCs w:val="22"/>
              </w:rPr>
              <w:t xml:space="preserve"> </w:t>
            </w:r>
          </w:p>
          <w:p w14:paraId="09A4FC14" w14:textId="0ADCF8DA" w:rsidR="005F50B9" w:rsidRPr="00CA0534" w:rsidRDefault="005F50B9" w:rsidP="00437326">
            <w:pPr>
              <w:spacing w:before="60" w:after="60"/>
              <w:rPr>
                <w:rFonts w:ascii="GHEA Grapalat" w:hAnsi="GHEA Grapalat" w:cs="Calibri"/>
                <w:sz w:val="22"/>
                <w:szCs w:val="22"/>
              </w:rPr>
            </w:pPr>
            <w:r w:rsidRPr="00CA0534">
              <w:rPr>
                <w:rFonts w:ascii="GHEA Grapalat" w:hAnsi="GHEA Grapalat" w:cs="Calibri"/>
                <w:sz w:val="22"/>
                <w:szCs w:val="22"/>
              </w:rPr>
              <w:t xml:space="preserve">Ստացված դիմումների ծավալի պատճառով դիմումների ընդունումը չի կարող </w:t>
            </w:r>
            <w:r w:rsidR="00437326" w:rsidRPr="00CA0534">
              <w:rPr>
                <w:rFonts w:ascii="GHEA Grapalat" w:hAnsi="GHEA Grapalat" w:cs="Calibri"/>
                <w:sz w:val="22"/>
                <w:szCs w:val="22"/>
              </w:rPr>
              <w:t xml:space="preserve">հաստատվել </w:t>
            </w:r>
            <w:r w:rsidRPr="00CA0534">
              <w:rPr>
                <w:rFonts w:ascii="GHEA Grapalat" w:hAnsi="GHEA Grapalat" w:cs="Calibri"/>
                <w:sz w:val="22"/>
                <w:szCs w:val="22"/>
              </w:rPr>
              <w:t xml:space="preserve">անհատապես։ Դիմորդները, որոնք վերջնաժամկետից հետո երկու ամսվա ընթացքում որևէ արձագանք չեն ստանում, </w:t>
            </w:r>
            <w:r w:rsidR="00437326" w:rsidRPr="00CA0534">
              <w:rPr>
                <w:rFonts w:ascii="GHEA Grapalat" w:hAnsi="GHEA Grapalat" w:cs="Calibri"/>
                <w:sz w:val="22"/>
                <w:szCs w:val="22"/>
              </w:rPr>
              <w:t>իրենց դիմումները կարող են համարել չդիտարկված/չընդունված</w:t>
            </w:r>
            <w:r w:rsidRPr="00CA0534">
              <w:rPr>
                <w:rFonts w:ascii="GHEA Grapalat" w:hAnsi="GHEA Grapalat" w:cs="Calibri"/>
                <w:sz w:val="22"/>
                <w:szCs w:val="22"/>
              </w:rPr>
              <w:t>։</w:t>
            </w:r>
          </w:p>
        </w:tc>
      </w:tr>
      <w:tr w:rsidR="005F50B9" w:rsidRPr="00CA0534" w14:paraId="1EA215FD" w14:textId="77777777" w:rsidTr="00CE63E0">
        <w:tc>
          <w:tcPr>
            <w:tcW w:w="1980" w:type="dxa"/>
          </w:tcPr>
          <w:p w14:paraId="281599C0" w14:textId="77777777" w:rsidR="005F50B9" w:rsidRPr="00CA0534" w:rsidRDefault="005F50B9" w:rsidP="00437326">
            <w:pPr>
              <w:spacing w:before="60" w:after="60"/>
              <w:rPr>
                <w:rFonts w:ascii="GHEA Grapalat" w:hAnsi="GHEA Grapalat" w:cs="Calibri"/>
                <w:b/>
                <w:bCs/>
                <w:color w:val="2D2D2D"/>
                <w:sz w:val="22"/>
                <w:szCs w:val="22"/>
              </w:rPr>
            </w:pPr>
            <w:r w:rsidRPr="00CA0534">
              <w:rPr>
                <w:rFonts w:ascii="GHEA Grapalat" w:hAnsi="GHEA Grapalat" w:cs="Calibri"/>
                <w:b/>
                <w:bCs/>
                <w:color w:val="2D2D2D"/>
                <w:sz w:val="22"/>
                <w:szCs w:val="22"/>
              </w:rPr>
              <w:lastRenderedPageBreak/>
              <w:t>Պահանջվող փաստաթղթեր՝</w:t>
            </w:r>
          </w:p>
        </w:tc>
        <w:tc>
          <w:tcPr>
            <w:tcW w:w="7740" w:type="dxa"/>
          </w:tcPr>
          <w:p w14:paraId="5FB821B5" w14:textId="7C4D5B8B" w:rsidR="00437326" w:rsidRPr="00CA0534" w:rsidRDefault="00437326" w:rsidP="00437326">
            <w:pPr>
              <w:pStyle w:val="a7"/>
              <w:numPr>
                <w:ilvl w:val="0"/>
                <w:numId w:val="10"/>
              </w:numPr>
              <w:spacing w:before="60" w:after="60"/>
              <w:ind w:left="241" w:hanging="270"/>
              <w:rPr>
                <w:rFonts w:ascii="GHEA Grapalat" w:hAnsi="GHEA Grapalat" w:cs="Calibri"/>
                <w:sz w:val="22"/>
                <w:szCs w:val="22"/>
              </w:rPr>
            </w:pPr>
            <w:r w:rsidRPr="00CA0534">
              <w:rPr>
                <w:rFonts w:ascii="GHEA Grapalat" w:hAnsi="GHEA Grapalat" w:cs="Calibri"/>
                <w:sz w:val="22"/>
                <w:szCs w:val="22"/>
              </w:rPr>
              <w:t>Ուղեկցող</w:t>
            </w:r>
            <w:r w:rsidR="005F50B9" w:rsidRPr="00CA0534">
              <w:rPr>
                <w:rFonts w:ascii="GHEA Grapalat" w:hAnsi="GHEA Grapalat" w:cs="Calibri"/>
                <w:sz w:val="22"/>
                <w:szCs w:val="22"/>
              </w:rPr>
              <w:t xml:space="preserve"> նամակ (1 էջ), որը ներառում է երեք </w:t>
            </w:r>
            <w:r w:rsidR="00E70C62" w:rsidRPr="00CA0534">
              <w:rPr>
                <w:rFonts w:ascii="GHEA Grapalat" w:hAnsi="GHEA Grapalat" w:cs="Calibri"/>
                <w:sz w:val="22"/>
                <w:szCs w:val="22"/>
              </w:rPr>
              <w:t xml:space="preserve">կոնտակտների </w:t>
            </w:r>
            <w:r w:rsidR="005F50B9" w:rsidRPr="00CA0534">
              <w:rPr>
                <w:rFonts w:ascii="GHEA Grapalat" w:hAnsi="GHEA Grapalat" w:cs="Calibri"/>
                <w:sz w:val="22"/>
                <w:szCs w:val="22"/>
              </w:rPr>
              <w:t>հղումներ</w:t>
            </w:r>
          </w:p>
          <w:p w14:paraId="35F1F71E" w14:textId="77777777" w:rsidR="005F50B9" w:rsidRPr="00CA0534" w:rsidRDefault="00437326" w:rsidP="00437326">
            <w:pPr>
              <w:pStyle w:val="a7"/>
              <w:numPr>
                <w:ilvl w:val="0"/>
                <w:numId w:val="10"/>
              </w:numPr>
              <w:spacing w:before="60" w:after="60"/>
              <w:ind w:left="241" w:hanging="270"/>
              <w:rPr>
                <w:rFonts w:ascii="GHEA Grapalat" w:hAnsi="GHEA Grapalat" w:cs="Calibri"/>
                <w:sz w:val="22"/>
                <w:szCs w:val="22"/>
              </w:rPr>
            </w:pPr>
            <w:r w:rsidRPr="00CA0534">
              <w:rPr>
                <w:rFonts w:ascii="GHEA Grapalat" w:hAnsi="GHEA Grapalat" w:cs="Calibri"/>
                <w:sz w:val="22"/>
                <w:szCs w:val="22"/>
              </w:rPr>
              <w:t>Ներկայացնել անհրաժեշտ փաստաթղթերը՝ համաձայն Տեխնիկական բնութագրում նշված պահանջների</w:t>
            </w:r>
          </w:p>
        </w:tc>
      </w:tr>
    </w:tbl>
    <w:p w14:paraId="4B324774" w14:textId="77777777" w:rsidR="00583B54" w:rsidRPr="00CA0534" w:rsidRDefault="008C579A" w:rsidP="00C711EA">
      <w:pPr>
        <w:spacing w:before="240" w:after="120"/>
        <w:ind w:left="-86" w:right="-187"/>
        <w:jc w:val="both"/>
        <w:rPr>
          <w:rFonts w:ascii="GHEA Grapalat" w:hAnsi="GHEA Grapalat" w:cs="Calibri"/>
          <w:color w:val="000000" w:themeColor="text1"/>
          <w:sz w:val="22"/>
          <w:szCs w:val="22"/>
        </w:rPr>
      </w:pPr>
      <w:r w:rsidRPr="00CA0534">
        <w:rPr>
          <w:rFonts w:ascii="GHEA Grapalat" w:hAnsi="GHEA Grapalat" w:cs="Calibri"/>
          <w:color w:val="000000" w:themeColor="text1"/>
          <w:sz w:val="22"/>
          <w:szCs w:val="22"/>
        </w:rPr>
        <w:t>Հարգելի՛ դիմորդ,</w:t>
      </w:r>
    </w:p>
    <w:p w14:paraId="62EBFDFD" w14:textId="77777777" w:rsidR="00583B54" w:rsidRPr="00CA0534" w:rsidRDefault="00437326" w:rsidP="00C31C41">
      <w:pPr>
        <w:spacing w:before="120" w:after="120"/>
        <w:ind w:left="-90" w:right="-180"/>
        <w:jc w:val="both"/>
        <w:rPr>
          <w:rFonts w:ascii="GHEA Grapalat" w:hAnsi="GHEA Grapalat" w:cs="Calibri"/>
          <w:color w:val="000000" w:themeColor="text1"/>
          <w:sz w:val="22"/>
          <w:szCs w:val="22"/>
        </w:rPr>
      </w:pPr>
      <w:r w:rsidRPr="00CA0534">
        <w:rPr>
          <w:rFonts w:ascii="GHEA Grapalat" w:hAnsi="GHEA Grapalat" w:cs="Calibri"/>
          <w:color w:val="000000" w:themeColor="text1"/>
          <w:sz w:val="22"/>
          <w:szCs w:val="22"/>
        </w:rPr>
        <w:t>«ԲԾԻԳ» ՊՀ-ը</w:t>
      </w:r>
      <w:r w:rsidR="00E56378" w:rsidRPr="00CA0534">
        <w:rPr>
          <w:rFonts w:ascii="GHEA Grapalat" w:hAnsi="GHEA Grapalat" w:cs="Calibri"/>
          <w:color w:val="000000" w:themeColor="text1"/>
          <w:sz w:val="22"/>
          <w:szCs w:val="22"/>
        </w:rPr>
        <w:t xml:space="preserve"> հայտարարում է </w:t>
      </w:r>
      <w:r w:rsidRPr="00CA0534">
        <w:rPr>
          <w:rFonts w:ascii="GHEA Grapalat" w:hAnsi="GHEA Grapalat" w:cs="Calibri"/>
          <w:color w:val="000000" w:themeColor="text1"/>
          <w:sz w:val="22"/>
          <w:szCs w:val="22"/>
        </w:rPr>
        <w:t>«Սևանա լճի ավազանում հողայի ռեսուրսների և արժեքավոր էկոհամակարգերի պահպանում և կայուն կառավարում՝ ուղղված բազմակի օգուտների</w:t>
      </w:r>
      <w:r w:rsidR="00D019E3" w:rsidRPr="00CA0534">
        <w:rPr>
          <w:rFonts w:ascii="GHEA Grapalat" w:hAnsi="GHEA Grapalat" w:cs="Calibri"/>
          <w:color w:val="000000" w:themeColor="text1"/>
          <w:sz w:val="22"/>
          <w:szCs w:val="22"/>
        </w:rPr>
        <w:t xml:space="preserve">» ՄԱԶԾ-ԳԷՀ դրամաշնորհային ծրագրի շրջանակներում </w:t>
      </w:r>
      <w:r w:rsidR="00D019E3" w:rsidRPr="00CA0534">
        <w:rPr>
          <w:rFonts w:ascii="GHEA Grapalat" w:hAnsi="GHEA Grapalat" w:cs="Calibri"/>
          <w:b/>
          <w:bCs/>
          <w:color w:val="2D2D2D"/>
          <w:sz w:val="22"/>
          <w:szCs w:val="22"/>
        </w:rPr>
        <w:t xml:space="preserve">Սոցիալական և բնապահպանական երաշխիքների միջազգային փորձագետի </w:t>
      </w:r>
      <w:r w:rsidR="00E56378" w:rsidRPr="00CA0534">
        <w:rPr>
          <w:rFonts w:ascii="GHEA Grapalat" w:hAnsi="GHEA Grapalat" w:cs="Calibri"/>
          <w:color w:val="000000" w:themeColor="text1"/>
          <w:sz w:val="22"/>
          <w:szCs w:val="22"/>
        </w:rPr>
        <w:t xml:space="preserve">թափուր աշխատատեղի </w:t>
      </w:r>
      <w:r w:rsidRPr="00CA0534">
        <w:rPr>
          <w:rFonts w:ascii="GHEA Grapalat" w:hAnsi="GHEA Grapalat" w:cs="Calibri"/>
          <w:color w:val="000000" w:themeColor="text1"/>
          <w:sz w:val="22"/>
          <w:szCs w:val="22"/>
        </w:rPr>
        <w:t>մրցույթ</w:t>
      </w:r>
      <w:r w:rsidR="00002718" w:rsidRPr="00CA0534">
        <w:rPr>
          <w:rFonts w:ascii="GHEA Grapalat" w:hAnsi="GHEA Grapalat" w:cs="Calibri"/>
          <w:color w:val="000000" w:themeColor="text1"/>
          <w:sz w:val="22"/>
          <w:szCs w:val="22"/>
        </w:rPr>
        <w:t>։</w:t>
      </w:r>
    </w:p>
    <w:p w14:paraId="127BAC61" w14:textId="77777777" w:rsidR="00820593" w:rsidRPr="00CA0534" w:rsidRDefault="00D019E3" w:rsidP="00DA3B70">
      <w:pPr>
        <w:spacing w:before="120" w:after="120"/>
        <w:ind w:left="-90" w:right="-180"/>
        <w:jc w:val="both"/>
        <w:rPr>
          <w:rFonts w:ascii="GHEA Grapalat" w:hAnsi="GHEA Grapalat" w:cs="Calibri"/>
          <w:color w:val="000000" w:themeColor="text1"/>
          <w:kern w:val="2"/>
          <w:sz w:val="22"/>
          <w:szCs w:val="22"/>
          <w:lang w:eastAsia="zh-CN"/>
        </w:rPr>
      </w:pPr>
      <w:r w:rsidRPr="00CA0534">
        <w:rPr>
          <w:rFonts w:ascii="GHEA Grapalat" w:hAnsi="GHEA Grapalat" w:cs="Calibri"/>
          <w:color w:val="000000" w:themeColor="text1"/>
          <w:sz w:val="22"/>
          <w:szCs w:val="22"/>
        </w:rPr>
        <w:t xml:space="preserve">Աշխատանքի ենք հրավիրում </w:t>
      </w:r>
      <w:r w:rsidRPr="00CA0534">
        <w:rPr>
          <w:rFonts w:ascii="GHEA Grapalat" w:hAnsi="GHEA Grapalat" w:cs="Calibri"/>
          <w:b/>
          <w:bCs/>
          <w:color w:val="2D2D2D"/>
          <w:sz w:val="22"/>
          <w:szCs w:val="22"/>
        </w:rPr>
        <w:t>Սոցիալական և բնապահպանական երաշխիքների միջազգային փորձագետի՝ մ</w:t>
      </w:r>
      <w:r w:rsidR="00DA7BEF" w:rsidRPr="00CA0534">
        <w:rPr>
          <w:rFonts w:ascii="GHEA Grapalat" w:hAnsi="GHEA Grapalat" w:cs="Calibri"/>
          <w:color w:val="000000" w:themeColor="text1"/>
          <w:sz w:val="22"/>
          <w:szCs w:val="22"/>
        </w:rPr>
        <w:t>իանալ</w:t>
      </w:r>
      <w:r w:rsidRPr="00CA0534">
        <w:rPr>
          <w:rFonts w:ascii="GHEA Grapalat" w:hAnsi="GHEA Grapalat" w:cs="Calibri"/>
          <w:color w:val="000000" w:themeColor="text1"/>
          <w:sz w:val="22"/>
          <w:szCs w:val="22"/>
        </w:rPr>
        <w:t>ու</w:t>
      </w:r>
      <w:r w:rsidR="00DA7BEF" w:rsidRPr="00CA0534">
        <w:rPr>
          <w:rFonts w:ascii="GHEA Grapalat" w:hAnsi="GHEA Grapalat" w:cs="Calibri"/>
          <w:color w:val="000000" w:themeColor="text1"/>
          <w:sz w:val="22"/>
          <w:szCs w:val="22"/>
        </w:rPr>
        <w:t xml:space="preserve"> </w:t>
      </w:r>
      <w:r w:rsidRPr="00CA0534">
        <w:rPr>
          <w:rFonts w:ascii="GHEA Grapalat" w:hAnsi="GHEA Grapalat" w:cs="Calibri"/>
          <w:color w:val="000000" w:themeColor="text1"/>
          <w:sz w:val="22"/>
          <w:szCs w:val="22"/>
        </w:rPr>
        <w:t>Ծրագրի</w:t>
      </w:r>
      <w:r w:rsidR="00DA7BEF" w:rsidRPr="00CA0534">
        <w:rPr>
          <w:rFonts w:ascii="GHEA Grapalat" w:hAnsi="GHEA Grapalat" w:cs="Calibri"/>
          <w:color w:val="000000" w:themeColor="text1"/>
          <w:sz w:val="22"/>
          <w:szCs w:val="22"/>
        </w:rPr>
        <w:t xml:space="preserve"> թիմին և տրամադրել</w:t>
      </w:r>
      <w:r w:rsidRPr="00CA0534">
        <w:rPr>
          <w:rFonts w:ascii="GHEA Grapalat" w:hAnsi="GHEA Grapalat" w:cs="Calibri"/>
          <w:color w:val="000000" w:themeColor="text1"/>
          <w:sz w:val="22"/>
          <w:szCs w:val="22"/>
        </w:rPr>
        <w:t>ու</w:t>
      </w:r>
      <w:r w:rsidR="00DA7BEF" w:rsidRPr="00CA0534">
        <w:rPr>
          <w:rFonts w:ascii="GHEA Grapalat" w:hAnsi="GHEA Grapalat" w:cs="Calibri"/>
          <w:color w:val="000000" w:themeColor="text1"/>
          <w:sz w:val="22"/>
          <w:szCs w:val="22"/>
        </w:rPr>
        <w:t xml:space="preserve"> բարձրորակ խորհրդատվություն </w:t>
      </w:r>
      <w:r w:rsidRPr="00CA0534">
        <w:rPr>
          <w:rFonts w:ascii="GHEA Grapalat" w:hAnsi="GHEA Grapalat" w:cs="Calibri"/>
          <w:color w:val="000000" w:themeColor="text1"/>
          <w:sz w:val="22"/>
          <w:szCs w:val="22"/>
        </w:rPr>
        <w:t>Ծրագրի շրջանակներում</w:t>
      </w:r>
      <w:r w:rsidR="00DA7BEF" w:rsidRPr="00CA0534">
        <w:rPr>
          <w:rFonts w:ascii="GHEA Grapalat" w:hAnsi="GHEA Grapalat" w:cs="Calibri"/>
          <w:color w:val="000000" w:themeColor="text1"/>
          <w:sz w:val="22"/>
          <w:szCs w:val="22"/>
        </w:rPr>
        <w:t>՝ վերանայելու և վերլուծելու սոցիալական և բնապահպանական սկրինինգի ընթացակարգը (ՍԲՄՍԿ) և բնապահպանական և սոցիալական կառավարման շրջանակը (ԲՍԿՇ) փաստաթղթերը, աջակցելու նախագծի մշակման համապատասխանությանը ՄԱԶԾ-ի ՍԲՄՍԿ-ին և հատուկ պահանջներին, համապատասխանաբար, անդրադառնալով և գրանցելով նախագ</w:t>
      </w:r>
      <w:r w:rsidRPr="00CA0534">
        <w:rPr>
          <w:rFonts w:ascii="GHEA Grapalat" w:hAnsi="GHEA Grapalat" w:cs="Calibri"/>
          <w:color w:val="000000" w:themeColor="text1"/>
          <w:sz w:val="22"/>
          <w:szCs w:val="22"/>
        </w:rPr>
        <w:t xml:space="preserve"> Ծրագրի</w:t>
      </w:r>
      <w:r w:rsidR="00DA7BEF" w:rsidRPr="00CA0534">
        <w:rPr>
          <w:rFonts w:ascii="GHEA Grapalat" w:hAnsi="GHEA Grapalat" w:cs="Calibri"/>
          <w:color w:val="000000" w:themeColor="text1"/>
          <w:sz w:val="22"/>
          <w:szCs w:val="22"/>
        </w:rPr>
        <w:t xml:space="preserve"> իրականացման վաղ փուլում բացահայտված ցանկացած նոր ռիսկ՝ </w:t>
      </w:r>
      <w:r w:rsidRPr="00CA0534">
        <w:rPr>
          <w:rFonts w:ascii="GHEA Grapalat" w:hAnsi="GHEA Grapalat" w:cs="Calibri"/>
          <w:color w:val="000000" w:themeColor="text1"/>
          <w:sz w:val="22"/>
          <w:szCs w:val="22"/>
        </w:rPr>
        <w:t>առաջարկելով դրանց մեղմմանմ իջոցառումներ, ինչպես նաև ներկայացնի առաջարկություններ</w:t>
      </w:r>
      <w:r w:rsidR="00DA7BEF" w:rsidRPr="00CA0534">
        <w:rPr>
          <w:rFonts w:ascii="GHEA Grapalat" w:hAnsi="GHEA Grapalat" w:cs="Calibri"/>
          <w:color w:val="000000" w:themeColor="text1"/>
          <w:sz w:val="22"/>
          <w:szCs w:val="22"/>
        </w:rPr>
        <w:t xml:space="preserve">։     </w:t>
      </w:r>
    </w:p>
    <w:p w14:paraId="2D90B412" w14:textId="29E40E07" w:rsidR="00472B03" w:rsidRPr="00CA0534" w:rsidRDefault="00D019E3" w:rsidP="00DA3B70">
      <w:pPr>
        <w:spacing w:before="120" w:after="120"/>
        <w:ind w:left="-90" w:right="-180"/>
        <w:jc w:val="both"/>
        <w:rPr>
          <w:rFonts w:ascii="GHEA Grapalat" w:hAnsi="GHEA Grapalat" w:cs="Calibri"/>
          <w:color w:val="000000" w:themeColor="text1"/>
          <w:sz w:val="22"/>
          <w:szCs w:val="22"/>
        </w:rPr>
      </w:pPr>
      <w:r w:rsidRPr="00CA0534">
        <w:rPr>
          <w:rFonts w:ascii="GHEA Grapalat" w:hAnsi="GHEA Grapalat" w:cs="Calibri"/>
          <w:color w:val="000000" w:themeColor="text1"/>
          <w:sz w:val="22"/>
          <w:szCs w:val="22"/>
        </w:rPr>
        <w:t>Հաստիքի վերաբերյալ պայմաններն ու</w:t>
      </w:r>
      <w:r w:rsidR="0089561F" w:rsidRPr="00CA0534">
        <w:rPr>
          <w:rFonts w:ascii="GHEA Grapalat" w:hAnsi="GHEA Grapalat" w:cs="Calibri"/>
          <w:color w:val="000000" w:themeColor="text1"/>
          <w:sz w:val="22"/>
          <w:szCs w:val="22"/>
        </w:rPr>
        <w:t xml:space="preserve"> մանրամասն</w:t>
      </w:r>
      <w:r w:rsidRPr="00CA0534">
        <w:rPr>
          <w:rFonts w:ascii="GHEA Grapalat" w:hAnsi="GHEA Grapalat" w:cs="Calibri"/>
          <w:color w:val="000000" w:themeColor="text1"/>
          <w:sz w:val="22"/>
          <w:szCs w:val="22"/>
        </w:rPr>
        <w:t>երը</w:t>
      </w:r>
      <w:r w:rsidR="0089561F" w:rsidRPr="00CA0534">
        <w:rPr>
          <w:rFonts w:ascii="GHEA Grapalat" w:hAnsi="GHEA Grapalat" w:cs="Calibri"/>
          <w:color w:val="000000" w:themeColor="text1"/>
          <w:sz w:val="22"/>
          <w:szCs w:val="22"/>
        </w:rPr>
        <w:t xml:space="preserve"> նկարագրված են կից տեխնիկական առաջադրանքում: </w:t>
      </w:r>
      <w:r w:rsidR="00047F1D" w:rsidRPr="00CA0534">
        <w:rPr>
          <w:rFonts w:ascii="GHEA Grapalat" w:hAnsi="GHEA Grapalat" w:cs="Calibri"/>
          <w:color w:val="000000" w:themeColor="text1"/>
          <w:sz w:val="22"/>
          <w:szCs w:val="22"/>
        </w:rPr>
        <w:t>Հետաքրքրված անձանց</w:t>
      </w:r>
      <w:r w:rsidR="0089561F" w:rsidRPr="00CA0534">
        <w:rPr>
          <w:rFonts w:ascii="GHEA Grapalat" w:hAnsi="GHEA Grapalat" w:cs="Calibri"/>
          <w:color w:val="000000" w:themeColor="text1"/>
          <w:sz w:val="22"/>
          <w:szCs w:val="22"/>
        </w:rPr>
        <w:t xml:space="preserve"> խնդրում ենք ուղարկել անհրաժեշտ փաստաթղթերը հետևյալ </w:t>
      </w:r>
      <w:r w:rsidR="00047F1D" w:rsidRPr="00CA0534">
        <w:rPr>
          <w:rFonts w:ascii="GHEA Grapalat" w:hAnsi="GHEA Grapalat" w:cs="Calibri"/>
          <w:color w:val="000000" w:themeColor="text1"/>
          <w:sz w:val="22"/>
          <w:szCs w:val="22"/>
        </w:rPr>
        <w:t>էլ</w:t>
      </w:r>
      <w:r w:rsidR="00047F1D" w:rsidRPr="00CA0534">
        <w:rPr>
          <w:rFonts w:ascii="Cambria Math" w:hAnsi="Cambria Math" w:cs="Cambria Math"/>
          <w:color w:val="000000" w:themeColor="text1"/>
          <w:sz w:val="22"/>
          <w:szCs w:val="22"/>
        </w:rPr>
        <w:t>․</w:t>
      </w:r>
      <w:r w:rsidR="00047F1D" w:rsidRPr="00CA0534">
        <w:rPr>
          <w:rFonts w:ascii="GHEA Grapalat" w:hAnsi="GHEA Grapalat" w:cs="Calibri"/>
          <w:color w:val="000000" w:themeColor="text1"/>
          <w:sz w:val="22"/>
          <w:szCs w:val="22"/>
        </w:rPr>
        <w:t xml:space="preserve"> </w:t>
      </w:r>
      <w:r w:rsidR="00047F1D" w:rsidRPr="00CA0534">
        <w:rPr>
          <w:rFonts w:ascii="GHEA Grapalat" w:hAnsi="GHEA Grapalat" w:cs="GHEA Grapalat"/>
          <w:color w:val="000000" w:themeColor="text1"/>
          <w:sz w:val="22"/>
          <w:szCs w:val="22"/>
        </w:rPr>
        <w:t>հասցեով՝</w:t>
      </w:r>
      <w:r w:rsidR="008F209A" w:rsidRPr="00CA0534">
        <w:rPr>
          <w:rFonts w:ascii="GHEA Grapalat" w:hAnsi="GHEA Grapalat" w:cs="Calibri"/>
          <w:color w:val="000000" w:themeColor="text1"/>
          <w:kern w:val="2"/>
          <w:lang w:eastAsia="zh-CN"/>
        </w:rPr>
        <w:t xml:space="preserve"> </w:t>
      </w:r>
      <w:hyperlink r:id="rId12" w:history="1">
        <w:r w:rsidR="00133660" w:rsidRPr="00CA0534">
          <w:rPr>
            <w:rStyle w:val="af0"/>
            <w:rFonts w:ascii="GHEA Grapalat" w:eastAsiaTheme="majorEastAsia" w:hAnsi="GHEA Grapalat" w:cs="Calibri"/>
            <w:sz w:val="22"/>
            <w:szCs w:val="22"/>
          </w:rPr>
          <w:t>procurement@epiu.am</w:t>
        </w:r>
      </w:hyperlink>
      <w:r w:rsidR="008F209A" w:rsidRPr="00CA0534">
        <w:rPr>
          <w:rFonts w:ascii="GHEA Grapalat" w:hAnsi="GHEA Grapalat" w:cs="Calibri"/>
          <w:color w:val="000000" w:themeColor="text1"/>
        </w:rPr>
        <w:t xml:space="preserve"> </w:t>
      </w:r>
      <w:r w:rsidR="008F209A" w:rsidRPr="00CA0534">
        <w:rPr>
          <w:rFonts w:ascii="GHEA Grapalat" w:hAnsi="GHEA Grapalat" w:cs="Calibri"/>
          <w:color w:val="000000" w:themeColor="text1"/>
          <w:sz w:val="22"/>
          <w:szCs w:val="22"/>
        </w:rPr>
        <w:t>ոչ ուշ, քան</w:t>
      </w:r>
      <w:r w:rsidR="00047F1D" w:rsidRPr="00CA0534">
        <w:rPr>
          <w:rFonts w:ascii="GHEA Grapalat" w:hAnsi="GHEA Grapalat" w:cs="Calibri"/>
          <w:color w:val="000000" w:themeColor="text1"/>
          <w:sz w:val="22"/>
          <w:szCs w:val="22"/>
          <w:highlight w:val="yellow"/>
        </w:rPr>
        <w:t xml:space="preserve"> </w:t>
      </w:r>
      <w:r w:rsidR="00047F1D" w:rsidRPr="00CA0534">
        <w:rPr>
          <w:rFonts w:ascii="GHEA Grapalat" w:hAnsi="GHEA Grapalat" w:cs="Calibri"/>
          <w:color w:val="000000" w:themeColor="text1"/>
          <w:sz w:val="22"/>
          <w:szCs w:val="22"/>
        </w:rPr>
        <w:t>2025թ-ի</w:t>
      </w:r>
      <w:r w:rsidR="00047F1D" w:rsidRPr="00CA0534">
        <w:rPr>
          <w:rFonts w:ascii="GHEA Grapalat" w:hAnsi="GHEA Grapalat" w:cs="Calibri"/>
          <w:color w:val="000000" w:themeColor="text1"/>
          <w:sz w:val="22"/>
          <w:szCs w:val="22"/>
          <w:highlight w:val="yellow"/>
        </w:rPr>
        <w:t xml:space="preserve"> օգոստոսի 1</w:t>
      </w:r>
      <w:r w:rsidR="00B86FCC">
        <w:rPr>
          <w:rFonts w:ascii="GHEA Grapalat" w:hAnsi="GHEA Grapalat" w:cs="Calibri"/>
          <w:color w:val="000000" w:themeColor="text1"/>
          <w:sz w:val="22"/>
          <w:szCs w:val="22"/>
          <w:highlight w:val="yellow"/>
        </w:rPr>
        <w:t>5</w:t>
      </w:r>
      <w:r w:rsidR="00047F1D" w:rsidRPr="00CA0534">
        <w:rPr>
          <w:rFonts w:ascii="GHEA Grapalat" w:hAnsi="GHEA Grapalat" w:cs="Calibri"/>
          <w:color w:val="000000" w:themeColor="text1"/>
          <w:sz w:val="22"/>
          <w:szCs w:val="22"/>
          <w:highlight w:val="yellow"/>
        </w:rPr>
        <w:t>-ը</w:t>
      </w:r>
      <w:r w:rsidR="00B86FCC">
        <w:rPr>
          <w:rFonts w:ascii="GHEA Grapalat" w:hAnsi="GHEA Grapalat" w:cs="Calibri"/>
          <w:color w:val="000000" w:themeColor="text1"/>
          <w:sz w:val="22"/>
          <w:szCs w:val="22"/>
          <w:highlight w:val="yellow"/>
        </w:rPr>
        <w:t xml:space="preserve"> ժամը 12:00</w:t>
      </w:r>
      <w:r w:rsidR="00047F1D" w:rsidRPr="00CA0534">
        <w:rPr>
          <w:rFonts w:ascii="GHEA Grapalat" w:hAnsi="GHEA Grapalat" w:cs="Calibri"/>
          <w:color w:val="000000" w:themeColor="text1"/>
          <w:sz w:val="22"/>
          <w:szCs w:val="22"/>
          <w:highlight w:val="yellow"/>
        </w:rPr>
        <w:t xml:space="preserve"> ներառյալ</w:t>
      </w:r>
      <w:r w:rsidR="00583B54" w:rsidRPr="00CA0534">
        <w:rPr>
          <w:rFonts w:ascii="GHEA Grapalat" w:hAnsi="GHEA Grapalat" w:cs="Calibri"/>
          <w:color w:val="000000" w:themeColor="text1"/>
          <w:sz w:val="22"/>
          <w:szCs w:val="22"/>
        </w:rPr>
        <w:t>։ Հարցերի դեպքում կարող եք կապ հաստատել մեզ հետ։</w:t>
      </w:r>
    </w:p>
    <w:p w14:paraId="23500A57" w14:textId="77777777" w:rsidR="00C711EA" w:rsidRPr="00CA0534" w:rsidRDefault="008C579A" w:rsidP="00133660">
      <w:pPr>
        <w:tabs>
          <w:tab w:val="left" w:pos="360"/>
        </w:tabs>
        <w:spacing w:before="240"/>
        <w:ind w:hanging="90"/>
        <w:rPr>
          <w:rFonts w:ascii="GHEA Grapalat" w:hAnsi="GHEA Grapalat" w:cs="Calibri"/>
          <w:color w:val="000000" w:themeColor="text1"/>
          <w:spacing w:val="12"/>
          <w:sz w:val="22"/>
          <w:szCs w:val="22"/>
        </w:rPr>
        <w:sectPr w:rsidR="00C711EA" w:rsidRPr="00CA0534" w:rsidSect="00047F1D">
          <w:footerReference w:type="default" r:id="rId13"/>
          <w:pgSz w:w="11906" w:h="16838" w:code="9"/>
          <w:pgMar w:top="540" w:right="1152" w:bottom="360" w:left="1440" w:header="720" w:footer="0" w:gutter="0"/>
          <w:cols w:space="720"/>
          <w:docGrid w:linePitch="360"/>
        </w:sectPr>
      </w:pPr>
      <w:r w:rsidRPr="00CA0534">
        <w:rPr>
          <w:rFonts w:ascii="GHEA Grapalat" w:hAnsi="GHEA Grapalat" w:cs="Calibri"/>
          <w:color w:val="000000" w:themeColor="text1"/>
          <w:spacing w:val="12"/>
          <w:sz w:val="22"/>
          <w:szCs w:val="22"/>
        </w:rPr>
        <w:t>Հա</w:t>
      </w:r>
      <w:r w:rsidR="00047F1D" w:rsidRPr="00CA0534">
        <w:rPr>
          <w:rFonts w:ascii="GHEA Grapalat" w:hAnsi="GHEA Grapalat" w:cs="Calibri"/>
          <w:color w:val="000000" w:themeColor="text1"/>
          <w:spacing w:val="12"/>
          <w:sz w:val="22"/>
          <w:szCs w:val="22"/>
        </w:rPr>
        <w:t>րգանքով</w:t>
      </w:r>
      <w:r w:rsidRPr="00CA0534">
        <w:rPr>
          <w:rFonts w:ascii="GHEA Grapalat" w:hAnsi="GHEA Grapalat" w:cs="Calibri"/>
          <w:color w:val="000000" w:themeColor="text1"/>
          <w:spacing w:val="12"/>
          <w:sz w:val="22"/>
          <w:szCs w:val="22"/>
        </w:rPr>
        <w:t xml:space="preserve">՝ </w:t>
      </w:r>
      <w:r w:rsidR="00047F1D" w:rsidRPr="00CA0534">
        <w:rPr>
          <w:rFonts w:ascii="GHEA Grapalat" w:hAnsi="GHEA Grapalat" w:cs="Calibri"/>
          <w:color w:val="000000" w:themeColor="text1"/>
          <w:spacing w:val="12"/>
          <w:sz w:val="22"/>
          <w:szCs w:val="22"/>
        </w:rPr>
        <w:t xml:space="preserve">«ԲԾԻԳ» ՊՀ-ի ՄՌ-ի </w:t>
      </w:r>
      <w:r w:rsidRPr="00CA0534">
        <w:rPr>
          <w:rFonts w:ascii="GHEA Grapalat" w:hAnsi="GHEA Grapalat" w:cs="Calibri"/>
          <w:color w:val="000000" w:themeColor="text1"/>
          <w:spacing w:val="12"/>
          <w:sz w:val="22"/>
          <w:szCs w:val="22"/>
        </w:rPr>
        <w:t>թիմ</w:t>
      </w:r>
    </w:p>
    <w:p w14:paraId="4E9B2639" w14:textId="77777777" w:rsidR="004A4970" w:rsidRPr="00CA0534" w:rsidRDefault="004A4970" w:rsidP="004A4970">
      <w:pPr>
        <w:pStyle w:val="af3"/>
        <w:spacing w:line="276" w:lineRule="auto"/>
        <w:jc w:val="center"/>
        <w:rPr>
          <w:rFonts w:ascii="GHEA Grapalat" w:hAnsi="GHEA Grapalat" w:cs="Calibri"/>
          <w:noProof w:val="0"/>
          <w:sz w:val="22"/>
          <w:szCs w:val="22"/>
          <w:lang w:eastAsia="en-US"/>
        </w:rPr>
      </w:pPr>
      <w:r w:rsidRPr="00CA0534">
        <w:rPr>
          <w:rFonts w:ascii="GHEA Grapalat" w:hAnsi="GHEA Grapalat" w:cs="Calibri"/>
          <w:i/>
          <w:sz w:val="22"/>
          <w:szCs w:val="22"/>
        </w:rPr>
        <w:lastRenderedPageBreak/>
        <w:t>Հայտարարություն</w:t>
      </w:r>
    </w:p>
    <w:p w14:paraId="3116388B" w14:textId="77777777" w:rsidR="004A4970" w:rsidRPr="00CA0534" w:rsidRDefault="004A4970" w:rsidP="004A4970">
      <w:pPr>
        <w:pStyle w:val="af3"/>
        <w:spacing w:line="276" w:lineRule="auto"/>
        <w:jc w:val="center"/>
        <w:rPr>
          <w:rFonts w:ascii="GHEA Grapalat" w:hAnsi="GHEA Grapalat" w:cs="Calibri"/>
          <w:i/>
          <w:sz w:val="22"/>
          <w:szCs w:val="22"/>
        </w:rPr>
      </w:pPr>
      <w:r w:rsidRPr="00CA0534">
        <w:rPr>
          <w:rFonts w:ascii="GHEA Grapalat" w:hAnsi="GHEA Grapalat" w:cs="Calibri"/>
          <w:i/>
          <w:sz w:val="22"/>
          <w:szCs w:val="22"/>
        </w:rPr>
        <w:t>ՆԱԽՈՐԱԿԱՎՈՐՄԱՆ ԿԱՐԳԻ ՄԱՍԻՆ</w:t>
      </w:r>
    </w:p>
    <w:p w14:paraId="3C83EC30" w14:textId="77777777" w:rsidR="00542C99" w:rsidRPr="00CA0534" w:rsidRDefault="00542C99" w:rsidP="004A4970">
      <w:pPr>
        <w:pStyle w:val="af3"/>
        <w:spacing w:line="276" w:lineRule="auto"/>
        <w:jc w:val="center"/>
        <w:rPr>
          <w:rFonts w:ascii="GHEA Grapalat" w:hAnsi="GHEA Grapalat" w:cs="Calibri"/>
          <w:i/>
          <w:sz w:val="22"/>
          <w:szCs w:val="22"/>
        </w:rPr>
      </w:pPr>
    </w:p>
    <w:p w14:paraId="2C08B00D" w14:textId="53FD19B7" w:rsidR="004A4970" w:rsidRPr="00CA0534" w:rsidRDefault="004A4970" w:rsidP="004A4970">
      <w:pPr>
        <w:pStyle w:val="af3"/>
        <w:spacing w:line="276" w:lineRule="auto"/>
        <w:jc w:val="center"/>
        <w:rPr>
          <w:rFonts w:ascii="GHEA Grapalat" w:hAnsi="GHEA Grapalat" w:cs="Calibri"/>
          <w:i/>
          <w:sz w:val="22"/>
          <w:szCs w:val="22"/>
        </w:rPr>
      </w:pPr>
      <w:r w:rsidRPr="00CA0534">
        <w:rPr>
          <w:rFonts w:ascii="GHEA Grapalat" w:hAnsi="GHEA Grapalat" w:cs="Calibri"/>
          <w:i/>
          <w:sz w:val="22"/>
          <w:szCs w:val="22"/>
        </w:rPr>
        <w:t>Հայտարարության այս տեքստը հաստատվել է բաց մրցույթի գնահատող հանձնաժողովի</w:t>
      </w:r>
      <w:r w:rsidR="00B86FCC">
        <w:rPr>
          <w:rFonts w:ascii="GHEA Grapalat" w:hAnsi="GHEA Grapalat" w:cs="Calibri"/>
          <w:i/>
          <w:sz w:val="22"/>
          <w:szCs w:val="22"/>
        </w:rPr>
        <w:t xml:space="preserve"> </w:t>
      </w:r>
      <w:r w:rsidR="00B86FCC" w:rsidRPr="00B86FCC">
        <w:rPr>
          <w:rFonts w:ascii="GHEA Grapalat" w:hAnsi="GHEA Grapalat" w:cs="Calibri"/>
          <w:i/>
          <w:sz w:val="22"/>
          <w:szCs w:val="22"/>
        </w:rPr>
        <w:t>01.08.</w:t>
      </w:r>
      <w:r w:rsidRPr="00B86FCC">
        <w:rPr>
          <w:rFonts w:ascii="GHEA Grapalat" w:hAnsi="GHEA Grapalat" w:cs="Calibri"/>
          <w:i/>
          <w:sz w:val="22"/>
          <w:szCs w:val="22"/>
        </w:rPr>
        <w:t>202</w:t>
      </w:r>
      <w:r w:rsidR="0067364D" w:rsidRPr="00B86FCC">
        <w:rPr>
          <w:rFonts w:ascii="GHEA Grapalat" w:hAnsi="GHEA Grapalat" w:cs="Calibri"/>
          <w:i/>
          <w:sz w:val="22"/>
          <w:szCs w:val="22"/>
        </w:rPr>
        <w:t>5</w:t>
      </w:r>
      <w:r w:rsidR="00B86FCC">
        <w:rPr>
          <w:rFonts w:ascii="GHEA Grapalat" w:hAnsi="GHEA Grapalat" w:cs="Calibri"/>
          <w:i/>
          <w:sz w:val="22"/>
          <w:szCs w:val="22"/>
        </w:rPr>
        <w:t xml:space="preserve"> թիվ 1</w:t>
      </w:r>
      <w:r w:rsidR="00B86FCC" w:rsidRPr="00CA0534">
        <w:rPr>
          <w:rFonts w:ascii="GHEA Grapalat" w:hAnsi="GHEA Grapalat" w:cs="Calibri"/>
          <w:i/>
          <w:sz w:val="22"/>
          <w:szCs w:val="22"/>
        </w:rPr>
        <w:t xml:space="preserve"> որոշմամբ</w:t>
      </w:r>
      <w:r w:rsidR="00B86FCC">
        <w:rPr>
          <w:rFonts w:ascii="GHEA Grapalat" w:hAnsi="GHEA Grapalat" w:cs="Calibri"/>
          <w:i/>
          <w:sz w:val="22"/>
          <w:szCs w:val="22"/>
        </w:rPr>
        <w:t xml:space="preserve"> հաստատված</w:t>
      </w:r>
    </w:p>
    <w:p w14:paraId="6456A88E" w14:textId="77777777" w:rsidR="004A4970" w:rsidRPr="00CA0534" w:rsidRDefault="004A4970" w:rsidP="004A4970">
      <w:pPr>
        <w:pStyle w:val="af3"/>
        <w:spacing w:line="276" w:lineRule="auto"/>
        <w:jc w:val="center"/>
        <w:rPr>
          <w:rFonts w:ascii="GHEA Grapalat" w:hAnsi="GHEA Grapalat" w:cs="Calibri"/>
          <w:i/>
          <w:sz w:val="22"/>
          <w:szCs w:val="22"/>
        </w:rPr>
      </w:pPr>
    </w:p>
    <w:p w14:paraId="6B8D3483" w14:textId="77777777" w:rsidR="004A4970" w:rsidRPr="00CA0534" w:rsidRDefault="004A4970" w:rsidP="004A4970">
      <w:pPr>
        <w:pStyle w:val="af3"/>
        <w:spacing w:line="276" w:lineRule="auto"/>
        <w:jc w:val="center"/>
        <w:rPr>
          <w:rFonts w:ascii="GHEA Grapalat" w:hAnsi="GHEA Grapalat" w:cs="Calibri"/>
          <w:i/>
          <w:sz w:val="22"/>
          <w:szCs w:val="22"/>
        </w:rPr>
      </w:pPr>
      <w:r w:rsidRPr="00CA0534">
        <w:rPr>
          <w:rFonts w:ascii="GHEA Grapalat" w:hAnsi="GHEA Grapalat" w:cs="Calibri"/>
          <w:i/>
          <w:sz w:val="22"/>
          <w:szCs w:val="22"/>
        </w:rPr>
        <w:t>Համաձայն «Գնումների մասին» ՀՀ օրենքի 24-րդ հոդվածի՝</w:t>
      </w:r>
    </w:p>
    <w:p w14:paraId="5044A979" w14:textId="77777777" w:rsidR="00542C99" w:rsidRPr="00CA0534" w:rsidRDefault="00542C99" w:rsidP="00542C99">
      <w:pPr>
        <w:pStyle w:val="af3"/>
        <w:spacing w:line="276" w:lineRule="auto"/>
        <w:jc w:val="center"/>
        <w:rPr>
          <w:rFonts w:ascii="GHEA Grapalat" w:hAnsi="GHEA Grapalat" w:cs="Calibri"/>
          <w:i/>
          <w:sz w:val="22"/>
          <w:szCs w:val="22"/>
        </w:rPr>
      </w:pPr>
    </w:p>
    <w:p w14:paraId="7526697C" w14:textId="77777777" w:rsidR="004A4970" w:rsidRPr="00CA0534" w:rsidRDefault="004A4970" w:rsidP="004A4970">
      <w:pPr>
        <w:pStyle w:val="af3"/>
        <w:ind w:firstLine="708"/>
        <w:jc w:val="center"/>
        <w:rPr>
          <w:rFonts w:ascii="GHEA Grapalat" w:hAnsi="GHEA Grapalat" w:cs="Calibri"/>
          <w:b/>
          <w:iCs/>
          <w:sz w:val="22"/>
          <w:szCs w:val="22"/>
          <w:lang w:val="af-ZA"/>
        </w:rPr>
      </w:pPr>
      <w:r w:rsidRPr="00CA0534">
        <w:rPr>
          <w:rFonts w:ascii="GHEA Grapalat" w:hAnsi="GHEA Grapalat" w:cs="Calibri"/>
          <w:b/>
          <w:iCs/>
          <w:sz w:val="22"/>
          <w:szCs w:val="22"/>
          <w:lang w:val="af-ZA"/>
        </w:rPr>
        <w:t xml:space="preserve">I. </w:t>
      </w:r>
      <w:r w:rsidR="00047F1D" w:rsidRPr="00CA0534">
        <w:rPr>
          <w:rFonts w:ascii="GHEA Grapalat" w:hAnsi="GHEA Grapalat" w:cs="Calibri"/>
          <w:b/>
          <w:iCs/>
          <w:sz w:val="22"/>
          <w:szCs w:val="22"/>
        </w:rPr>
        <w:t>ԱՇԽԱՏԱՆՔԻ</w:t>
      </w:r>
      <w:r w:rsidRPr="00CA0534">
        <w:rPr>
          <w:rFonts w:ascii="GHEA Grapalat" w:hAnsi="GHEA Grapalat" w:cs="Calibri"/>
          <w:b/>
          <w:iCs/>
          <w:sz w:val="22"/>
          <w:szCs w:val="22"/>
          <w:lang w:val="af-ZA"/>
        </w:rPr>
        <w:t xml:space="preserve"> ԲՆՈՒԹԱԳՐԵՐԸ</w:t>
      </w:r>
    </w:p>
    <w:p w14:paraId="5DA9B4C7" w14:textId="77777777" w:rsidR="004A4970" w:rsidRPr="00CA0534" w:rsidRDefault="004A4970" w:rsidP="004A4970">
      <w:pPr>
        <w:pStyle w:val="af3"/>
        <w:ind w:firstLine="708"/>
        <w:jc w:val="center"/>
        <w:rPr>
          <w:rFonts w:ascii="GHEA Grapalat" w:hAnsi="GHEA Grapalat" w:cs="Calibri"/>
          <w:i/>
          <w:sz w:val="22"/>
          <w:szCs w:val="22"/>
          <w:lang w:val="af-ZA"/>
        </w:rPr>
      </w:pPr>
    </w:p>
    <w:p w14:paraId="52892483" w14:textId="597401C4" w:rsidR="004A4970" w:rsidRPr="00CA0534" w:rsidRDefault="00047F1D" w:rsidP="001516B0">
      <w:pPr>
        <w:spacing w:before="240" w:after="240"/>
        <w:jc w:val="both"/>
        <w:rPr>
          <w:rFonts w:ascii="GHEA Grapalat" w:hAnsi="GHEA Grapalat" w:cs="Calibri"/>
          <w:b/>
          <w:bCs/>
          <w:color w:val="000000"/>
          <w:sz w:val="22"/>
          <w:szCs w:val="22"/>
        </w:rPr>
      </w:pPr>
      <w:r w:rsidRPr="00CA0534">
        <w:rPr>
          <w:rFonts w:ascii="GHEA Grapalat" w:hAnsi="GHEA Grapalat" w:cs="Calibri"/>
          <w:sz w:val="22"/>
          <w:szCs w:val="22"/>
        </w:rPr>
        <w:t xml:space="preserve">Պատվիրատուն՝ ի դեմս </w:t>
      </w:r>
      <w:r w:rsidR="004A4970" w:rsidRPr="00CA0534">
        <w:rPr>
          <w:rFonts w:ascii="GHEA Grapalat" w:hAnsi="GHEA Grapalat" w:cs="Calibri"/>
          <w:sz w:val="22"/>
          <w:szCs w:val="22"/>
          <w:lang w:val="af-ZA"/>
        </w:rPr>
        <w:t>ՀՀ շրջակա միջավայրի նախարարության «</w:t>
      </w:r>
      <w:r w:rsidRPr="00CA0534">
        <w:rPr>
          <w:rFonts w:ascii="GHEA Grapalat" w:hAnsi="GHEA Grapalat" w:cs="Calibri"/>
          <w:sz w:val="22"/>
          <w:szCs w:val="22"/>
        </w:rPr>
        <w:t>ԲԾԻԳ</w:t>
      </w:r>
      <w:r w:rsidR="004A4970" w:rsidRPr="00CA0534">
        <w:rPr>
          <w:rFonts w:ascii="GHEA Grapalat" w:hAnsi="GHEA Grapalat" w:cs="Calibri"/>
          <w:sz w:val="22"/>
          <w:szCs w:val="22"/>
          <w:lang w:val="af-ZA"/>
        </w:rPr>
        <w:t>» ՊՀ</w:t>
      </w:r>
      <w:r w:rsidRPr="00CA0534">
        <w:rPr>
          <w:rFonts w:ascii="GHEA Grapalat" w:hAnsi="GHEA Grapalat" w:cs="Calibri"/>
          <w:sz w:val="22"/>
          <w:szCs w:val="22"/>
        </w:rPr>
        <w:t>-ի</w:t>
      </w:r>
      <w:r w:rsidR="004A4970" w:rsidRPr="00CA0534">
        <w:rPr>
          <w:rFonts w:ascii="GHEA Grapalat" w:hAnsi="GHEA Grapalat" w:cs="Calibri"/>
          <w:sz w:val="22"/>
          <w:szCs w:val="22"/>
          <w:lang w:val="af-ZA"/>
        </w:rPr>
        <w:t xml:space="preserve"> գտնվում է </w:t>
      </w:r>
      <w:r w:rsidRPr="00CA0534">
        <w:rPr>
          <w:rFonts w:ascii="GHEA Grapalat" w:hAnsi="GHEA Grapalat" w:cs="Calibri"/>
          <w:sz w:val="22"/>
          <w:szCs w:val="22"/>
          <w:lang w:val="af-ZA"/>
        </w:rPr>
        <w:t>Երևան, Տիգրան Մեծ 65Ա</w:t>
      </w:r>
      <w:r w:rsidRPr="00CA0534">
        <w:rPr>
          <w:rFonts w:ascii="GHEA Grapalat" w:hAnsi="GHEA Grapalat" w:cs="Calibri"/>
          <w:sz w:val="22"/>
          <w:szCs w:val="22"/>
        </w:rPr>
        <w:t>, 3հ</w:t>
      </w:r>
      <w:r w:rsidRPr="00CA0534">
        <w:rPr>
          <w:rFonts w:ascii="Cambria Math" w:hAnsi="Cambria Math" w:cs="Cambria Math"/>
          <w:sz w:val="22"/>
          <w:szCs w:val="22"/>
        </w:rPr>
        <w:t>․</w:t>
      </w:r>
      <w:r w:rsidRPr="00CA0534">
        <w:rPr>
          <w:rFonts w:ascii="GHEA Grapalat" w:hAnsi="GHEA Grapalat" w:cs="Calibri"/>
          <w:sz w:val="22"/>
          <w:szCs w:val="22"/>
        </w:rPr>
        <w:t xml:space="preserve"> </w:t>
      </w:r>
      <w:r w:rsidRPr="00CA0534">
        <w:rPr>
          <w:rFonts w:ascii="GHEA Grapalat" w:hAnsi="GHEA Grapalat" w:cs="GHEA Grapalat"/>
          <w:sz w:val="22"/>
          <w:szCs w:val="22"/>
        </w:rPr>
        <w:t>հասցեում</w:t>
      </w:r>
      <w:r w:rsidR="004A4970" w:rsidRPr="00CA0534">
        <w:rPr>
          <w:rFonts w:ascii="GHEA Grapalat" w:hAnsi="GHEA Grapalat" w:cs="Calibri"/>
          <w:sz w:val="22"/>
          <w:szCs w:val="22"/>
          <w:lang w:val="af-ZA"/>
        </w:rPr>
        <w:t xml:space="preserve">: </w:t>
      </w:r>
      <w:r w:rsidRPr="00CA0534">
        <w:rPr>
          <w:rFonts w:ascii="GHEA Grapalat" w:hAnsi="GHEA Grapalat" w:cs="Calibri"/>
          <w:b/>
          <w:bCs/>
          <w:color w:val="2D2D2D"/>
          <w:sz w:val="22"/>
          <w:szCs w:val="22"/>
        </w:rPr>
        <w:t xml:space="preserve">Սոցիալական </w:t>
      </w:r>
      <w:r w:rsidR="003627ED" w:rsidRPr="00CA0534">
        <w:rPr>
          <w:rFonts w:ascii="GHEA Grapalat" w:hAnsi="GHEA Grapalat" w:cs="Calibri"/>
          <w:b/>
          <w:bCs/>
          <w:color w:val="2D2D2D"/>
          <w:sz w:val="22"/>
          <w:szCs w:val="22"/>
        </w:rPr>
        <w:t>եվ</w:t>
      </w:r>
      <w:r w:rsidRPr="00CA0534">
        <w:rPr>
          <w:rFonts w:ascii="GHEA Grapalat" w:hAnsi="GHEA Grapalat" w:cs="Calibri"/>
          <w:b/>
          <w:bCs/>
          <w:color w:val="2D2D2D"/>
          <w:sz w:val="22"/>
          <w:szCs w:val="22"/>
        </w:rPr>
        <w:t xml:space="preserve"> բնապահպանական երաշխիքների միջազգային փորձագետի </w:t>
      </w:r>
      <w:r w:rsidRPr="00CA0534">
        <w:rPr>
          <w:rFonts w:ascii="GHEA Grapalat" w:hAnsi="GHEA Grapalat" w:cs="Calibri"/>
          <w:sz w:val="22"/>
          <w:szCs w:val="22"/>
        </w:rPr>
        <w:t>ծ</w:t>
      </w:r>
      <w:r w:rsidRPr="00CA0534">
        <w:rPr>
          <w:rFonts w:ascii="GHEA Grapalat" w:hAnsi="GHEA Grapalat" w:cs="Calibri"/>
          <w:sz w:val="22"/>
          <w:szCs w:val="22"/>
          <w:lang w:val="af-ZA"/>
        </w:rPr>
        <w:t xml:space="preserve">առայություններ </w:t>
      </w:r>
      <w:r w:rsidRPr="00CA0534">
        <w:rPr>
          <w:rFonts w:ascii="GHEA Grapalat" w:hAnsi="GHEA Grapalat" w:cs="Calibri"/>
          <w:sz w:val="22"/>
          <w:szCs w:val="22"/>
        </w:rPr>
        <w:t>ձեռք բերելու</w:t>
      </w:r>
      <w:r w:rsidRPr="00CA0534">
        <w:rPr>
          <w:rFonts w:ascii="GHEA Grapalat" w:hAnsi="GHEA Grapalat" w:cs="Calibri"/>
          <w:sz w:val="22"/>
          <w:szCs w:val="22"/>
          <w:lang w:val="af-ZA"/>
        </w:rPr>
        <w:t xml:space="preserve"> </w:t>
      </w:r>
      <w:r w:rsidR="00A37EF6" w:rsidRPr="00CA0534">
        <w:rPr>
          <w:rFonts w:ascii="GHEA Grapalat" w:hAnsi="GHEA Grapalat" w:cs="Calibri"/>
          <w:sz w:val="22"/>
          <w:szCs w:val="22"/>
        </w:rPr>
        <w:t xml:space="preserve"> </w:t>
      </w:r>
      <w:r w:rsidRPr="00CA0534">
        <w:rPr>
          <w:rFonts w:ascii="GHEA Grapalat" w:hAnsi="GHEA Grapalat" w:cs="Calibri"/>
          <w:sz w:val="22"/>
          <w:szCs w:val="22"/>
          <w:lang w:val="af-ZA"/>
        </w:rPr>
        <w:t xml:space="preserve">համար  </w:t>
      </w:r>
      <w:r w:rsidR="00A37EF6" w:rsidRPr="00CA0534">
        <w:rPr>
          <w:rFonts w:ascii="GHEA Grapalat" w:hAnsi="GHEA Grapalat" w:cs="Calibri"/>
          <w:sz w:val="22"/>
          <w:szCs w:val="22"/>
        </w:rPr>
        <w:t xml:space="preserve">հայտարարվում </w:t>
      </w:r>
      <w:r w:rsidR="001516B0" w:rsidRPr="00CA0534">
        <w:rPr>
          <w:rFonts w:ascii="GHEA Grapalat" w:hAnsi="GHEA Grapalat" w:cs="Calibri"/>
          <w:sz w:val="22"/>
          <w:szCs w:val="22"/>
        </w:rPr>
        <w:t>է բաց մրցույթ-նախաորակավորման ընթացակարգ</w:t>
      </w:r>
      <w:r w:rsidR="00A37EF6" w:rsidRPr="00CA0534">
        <w:rPr>
          <w:rFonts w:ascii="GHEA Grapalat" w:hAnsi="GHEA Grapalat" w:cs="Calibri"/>
          <w:sz w:val="22"/>
          <w:szCs w:val="22"/>
        </w:rPr>
        <w:t>ով</w:t>
      </w:r>
      <w:r w:rsidR="001516B0" w:rsidRPr="00CA0534">
        <w:rPr>
          <w:rFonts w:ascii="GHEA Grapalat" w:hAnsi="GHEA Grapalat" w:cs="Calibri"/>
          <w:sz w:val="22"/>
          <w:szCs w:val="22"/>
        </w:rPr>
        <w:t>՝ դրամաշնորհային ծրագրի շրջանակներում խորհրդատվական ծառայությունների ձեռքբերման համար։</w:t>
      </w:r>
      <w:r w:rsidR="004A4970" w:rsidRPr="00CA0534">
        <w:rPr>
          <w:rFonts w:ascii="GHEA Grapalat" w:hAnsi="GHEA Grapalat" w:cs="Calibri"/>
          <w:b/>
          <w:bCs/>
          <w:color w:val="000000"/>
          <w:sz w:val="22"/>
          <w:szCs w:val="22"/>
        </w:rPr>
        <w:t>Հողային ռեսուրսների և բարձր արժեք ունեցող էկոհամակարգերի պահպանություն և կայուն կառավարում</w:t>
      </w:r>
      <w:r w:rsidR="004A4970" w:rsidRPr="00CA0534">
        <w:rPr>
          <w:rFonts w:ascii="GHEA Grapalat" w:hAnsi="GHEA Grapalat" w:cs="Calibri"/>
          <w:b/>
          <w:bCs/>
          <w:sz w:val="22"/>
          <w:szCs w:val="22"/>
        </w:rPr>
        <w:t>Սևանա լճի ավազանը</w:t>
      </w:r>
      <w:r w:rsidR="004A4970" w:rsidRPr="00CA0534">
        <w:rPr>
          <w:rFonts w:ascii="GHEA Grapalat" w:hAnsi="GHEA Grapalat" w:cs="Calibri"/>
          <w:b/>
          <w:bCs/>
          <w:color w:val="000000"/>
          <w:sz w:val="22"/>
          <w:szCs w:val="22"/>
        </w:rPr>
        <w:t xml:space="preserve">Բազմակի առավելություններ»  </w:t>
      </w:r>
    </w:p>
    <w:p w14:paraId="724A96D8" w14:textId="77777777" w:rsidR="004A4970" w:rsidRPr="00CA0534" w:rsidRDefault="004A4970" w:rsidP="004A4970">
      <w:pPr>
        <w:pStyle w:val="af3"/>
        <w:ind w:left="1418"/>
        <w:rPr>
          <w:rFonts w:ascii="GHEA Grapalat" w:hAnsi="GHEA Grapalat" w:cs="Calibri"/>
          <w:sz w:val="22"/>
          <w:szCs w:val="22"/>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334"/>
      </w:tblGrid>
      <w:tr w:rsidR="004A4970" w:rsidRPr="00CA0534" w14:paraId="77DFDCB1" w14:textId="77777777" w:rsidTr="004A4970">
        <w:trPr>
          <w:trHeight w:val="20"/>
          <w:jc w:val="center"/>
        </w:trPr>
        <w:tc>
          <w:tcPr>
            <w:tcW w:w="1931" w:type="dxa"/>
            <w:tcBorders>
              <w:top w:val="single" w:sz="4" w:space="0" w:color="auto"/>
              <w:left w:val="single" w:sz="4" w:space="0" w:color="auto"/>
              <w:bottom w:val="single" w:sz="4" w:space="0" w:color="auto"/>
              <w:right w:val="single" w:sz="4" w:space="0" w:color="auto"/>
            </w:tcBorders>
            <w:noWrap/>
            <w:vAlign w:val="center"/>
            <w:hideMark/>
          </w:tcPr>
          <w:p w14:paraId="3289D3D5" w14:textId="77777777" w:rsidR="004A4970" w:rsidRPr="00CA0534" w:rsidRDefault="00820934">
            <w:pPr>
              <w:spacing w:line="256" w:lineRule="auto"/>
              <w:jc w:val="center"/>
              <w:rPr>
                <w:rFonts w:ascii="GHEA Grapalat" w:hAnsi="GHEA Grapalat" w:cs="Calibri"/>
                <w:b/>
                <w:kern w:val="2"/>
                <w:sz w:val="22"/>
                <w:szCs w:val="22"/>
                <w:lang w:val="en-US"/>
                <w14:ligatures w14:val="standardContextual"/>
              </w:rPr>
            </w:pPr>
            <w:r w:rsidRPr="00997CCD">
              <w:rPr>
                <w:rFonts w:ascii="GHEA Grapalat" w:hAnsi="GHEA Grapalat" w:cs="Calibri"/>
                <w:b/>
                <w:kern w:val="2"/>
                <w:sz w:val="22"/>
                <w:szCs w:val="22"/>
                <w14:ligatures w14:val="standardContextual"/>
              </w:rPr>
              <w:t>ՉԱՓԱ</w:t>
            </w:r>
            <w:r w:rsidRPr="00CA0534">
              <w:rPr>
                <w:rFonts w:ascii="GHEA Grapalat" w:hAnsi="GHEA Grapalat" w:cs="Calibri"/>
                <w:b/>
                <w:kern w:val="2"/>
                <w:sz w:val="22"/>
                <w:szCs w:val="22"/>
                <w14:ligatures w14:val="standardContextual"/>
              </w:rPr>
              <w:t>ԲԱԺԻՆ</w:t>
            </w:r>
          </w:p>
        </w:tc>
        <w:tc>
          <w:tcPr>
            <w:tcW w:w="7334" w:type="dxa"/>
            <w:tcBorders>
              <w:top w:val="single" w:sz="4" w:space="0" w:color="auto"/>
              <w:left w:val="single" w:sz="4" w:space="0" w:color="auto"/>
              <w:bottom w:val="single" w:sz="4" w:space="0" w:color="auto"/>
              <w:right w:val="single" w:sz="4" w:space="0" w:color="auto"/>
            </w:tcBorders>
            <w:vAlign w:val="center"/>
            <w:hideMark/>
          </w:tcPr>
          <w:p w14:paraId="6C90537D" w14:textId="77777777" w:rsidR="004A4970" w:rsidRPr="00CA0534" w:rsidRDefault="004A4970" w:rsidP="00A37EF6">
            <w:pPr>
              <w:spacing w:line="256" w:lineRule="auto"/>
              <w:jc w:val="center"/>
              <w:rPr>
                <w:rFonts w:ascii="GHEA Grapalat" w:hAnsi="GHEA Grapalat" w:cs="Calibri"/>
                <w:b/>
                <w:kern w:val="2"/>
                <w:sz w:val="22"/>
                <w:szCs w:val="22"/>
                <w14:ligatures w14:val="standardContextual"/>
              </w:rPr>
            </w:pPr>
            <w:r w:rsidRPr="00CA0534">
              <w:rPr>
                <w:rFonts w:ascii="GHEA Grapalat" w:hAnsi="GHEA Grapalat" w:cs="Calibri"/>
                <w:b/>
                <w:kern w:val="2"/>
                <w:sz w:val="22"/>
                <w:szCs w:val="22"/>
                <w14:ligatures w14:val="standardContextual"/>
              </w:rPr>
              <w:t xml:space="preserve">Գնման </w:t>
            </w:r>
            <w:r w:rsidR="00A37EF6" w:rsidRPr="00CA0534">
              <w:rPr>
                <w:rFonts w:ascii="GHEA Grapalat" w:hAnsi="GHEA Grapalat" w:cs="Calibri"/>
                <w:b/>
                <w:kern w:val="2"/>
                <w:sz w:val="22"/>
                <w:szCs w:val="22"/>
                <w14:ligatures w14:val="standardContextual"/>
              </w:rPr>
              <w:t>առարկան</w:t>
            </w:r>
          </w:p>
        </w:tc>
      </w:tr>
      <w:tr w:rsidR="004A4970" w:rsidRPr="00CA0534" w14:paraId="35747085" w14:textId="77777777" w:rsidTr="004A4970">
        <w:trPr>
          <w:trHeight w:val="476"/>
          <w:jc w:val="center"/>
        </w:trPr>
        <w:tc>
          <w:tcPr>
            <w:tcW w:w="1931" w:type="dxa"/>
            <w:tcBorders>
              <w:top w:val="single" w:sz="4" w:space="0" w:color="auto"/>
              <w:left w:val="single" w:sz="4" w:space="0" w:color="auto"/>
              <w:bottom w:val="single" w:sz="4" w:space="0" w:color="auto"/>
              <w:right w:val="single" w:sz="4" w:space="0" w:color="auto"/>
            </w:tcBorders>
            <w:noWrap/>
            <w:vAlign w:val="center"/>
            <w:hideMark/>
          </w:tcPr>
          <w:p w14:paraId="62225CEC" w14:textId="77777777" w:rsidR="004A4970" w:rsidRPr="00CA0534" w:rsidRDefault="00820934">
            <w:pPr>
              <w:spacing w:line="256"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ՉԱՓԱԲԱԺԻՆ</w:t>
            </w:r>
            <w:r w:rsidR="004A4970" w:rsidRPr="00CA0534">
              <w:rPr>
                <w:rFonts w:ascii="GHEA Grapalat" w:hAnsi="GHEA Grapalat" w:cs="Calibri"/>
                <w:kern w:val="2"/>
                <w:sz w:val="22"/>
                <w:szCs w:val="22"/>
                <w14:ligatures w14:val="standardContextual"/>
              </w:rPr>
              <w:t xml:space="preserve"> 1</w:t>
            </w:r>
          </w:p>
        </w:tc>
        <w:tc>
          <w:tcPr>
            <w:tcW w:w="7334" w:type="dxa"/>
            <w:tcBorders>
              <w:top w:val="single" w:sz="4" w:space="0" w:color="auto"/>
              <w:left w:val="single" w:sz="4" w:space="0" w:color="auto"/>
              <w:bottom w:val="single" w:sz="4" w:space="0" w:color="auto"/>
              <w:right w:val="single" w:sz="4" w:space="0" w:color="auto"/>
            </w:tcBorders>
            <w:vAlign w:val="center"/>
            <w:hideMark/>
          </w:tcPr>
          <w:p w14:paraId="5B53B5DB" w14:textId="506540F7" w:rsidR="004A4970" w:rsidRPr="00CA0534" w:rsidRDefault="00A37EF6" w:rsidP="008C29E6">
            <w:pPr>
              <w:spacing w:before="60" w:after="60"/>
              <w:rPr>
                <w:rFonts w:ascii="GHEA Grapalat" w:hAnsi="GHEA Grapalat" w:cs="Calibri"/>
                <w:sz w:val="22"/>
                <w:szCs w:val="22"/>
              </w:rPr>
            </w:pPr>
            <w:r w:rsidRPr="00CA0534">
              <w:rPr>
                <w:rFonts w:ascii="GHEA Grapalat" w:hAnsi="GHEA Grapalat" w:cs="Calibri"/>
                <w:b/>
                <w:bCs/>
                <w:color w:val="2D2D2D"/>
                <w:sz w:val="22"/>
                <w:szCs w:val="22"/>
              </w:rPr>
              <w:t xml:space="preserve">Սոցիալական </w:t>
            </w:r>
            <w:r w:rsidR="008C29E6">
              <w:rPr>
                <w:rFonts w:ascii="GHEA Grapalat" w:hAnsi="GHEA Grapalat" w:cs="Calibri"/>
                <w:b/>
                <w:bCs/>
                <w:color w:val="2D2D2D"/>
                <w:sz w:val="22"/>
                <w:szCs w:val="22"/>
              </w:rPr>
              <w:t>և</w:t>
            </w:r>
            <w:r w:rsidRPr="00CA0534">
              <w:rPr>
                <w:rFonts w:ascii="GHEA Grapalat" w:hAnsi="GHEA Grapalat" w:cs="Calibri"/>
                <w:b/>
                <w:bCs/>
                <w:color w:val="2D2D2D"/>
                <w:sz w:val="22"/>
                <w:szCs w:val="22"/>
              </w:rPr>
              <w:t xml:space="preserve"> բնապահպանական երաշխիքների միջազգային փորձագետ</w:t>
            </w:r>
            <w:r w:rsidR="008C29E6">
              <w:rPr>
                <w:rFonts w:ascii="GHEA Grapalat" w:hAnsi="GHEA Grapalat" w:cs="Calibri"/>
                <w:b/>
                <w:bCs/>
                <w:color w:val="2D2D2D"/>
                <w:sz w:val="22"/>
                <w:szCs w:val="22"/>
              </w:rPr>
              <w:t>ի ծառայություն</w:t>
            </w:r>
          </w:p>
        </w:tc>
      </w:tr>
    </w:tbl>
    <w:p w14:paraId="4F0D6F9D" w14:textId="77777777" w:rsidR="004A4970" w:rsidRPr="00CA0534" w:rsidRDefault="004A4970" w:rsidP="004A4970">
      <w:pPr>
        <w:spacing w:line="252" w:lineRule="auto"/>
        <w:rPr>
          <w:rFonts w:ascii="GHEA Grapalat" w:hAnsi="GHEA Grapalat"/>
          <w:b/>
          <w:bCs/>
        </w:rPr>
        <w:sectPr w:rsidR="004A4970" w:rsidRPr="00CA0534" w:rsidSect="004A4970">
          <w:pgSz w:w="11906" w:h="16838"/>
          <w:pgMar w:top="1008" w:right="926" w:bottom="630" w:left="1627" w:header="720" w:footer="144" w:gutter="0"/>
          <w:cols w:space="720"/>
        </w:sectPr>
      </w:pPr>
    </w:p>
    <w:p w14:paraId="517FB6F2" w14:textId="77777777" w:rsidR="00C711EA" w:rsidRPr="00CA0534" w:rsidRDefault="00C711EA" w:rsidP="00E22F6C">
      <w:pPr>
        <w:spacing w:before="240" w:after="360"/>
        <w:jc w:val="center"/>
        <w:rPr>
          <w:rFonts w:ascii="GHEA Grapalat" w:hAnsi="GHEA Grapalat" w:cs="Calibri"/>
          <w:b/>
          <w:sz w:val="28"/>
          <w:szCs w:val="28"/>
        </w:rPr>
      </w:pPr>
      <w:r w:rsidRPr="00CA0534">
        <w:rPr>
          <w:rFonts w:ascii="GHEA Grapalat" w:hAnsi="GHEA Grapalat" w:cs="Calibri"/>
          <w:b/>
          <w:sz w:val="28"/>
          <w:szCs w:val="28"/>
        </w:rPr>
        <w:lastRenderedPageBreak/>
        <w:t>Անհատական խորհրդատուի տեխնիկական առաջադրանք</w:t>
      </w:r>
    </w:p>
    <w:p w14:paraId="2B9A44BF" w14:textId="77777777" w:rsidR="00E22F6C" w:rsidRPr="00CA0534" w:rsidRDefault="00E22F6C" w:rsidP="00E22F6C">
      <w:pPr>
        <w:spacing w:before="240" w:after="360"/>
        <w:jc w:val="center"/>
        <w:rPr>
          <w:rFonts w:ascii="GHEA Grapalat" w:hAnsi="GHEA Grapalat" w:cs="Calibri"/>
          <w:b/>
          <w:sz w:val="28"/>
          <w:szCs w:val="28"/>
        </w:rPr>
      </w:pPr>
    </w:p>
    <w:p w14:paraId="584C1D44" w14:textId="77777777" w:rsidR="00C711EA" w:rsidRPr="00CA0534" w:rsidRDefault="00C711EA" w:rsidP="00E925BE">
      <w:pPr>
        <w:spacing w:before="240" w:after="120"/>
        <w:rPr>
          <w:rFonts w:ascii="GHEA Grapalat" w:hAnsi="GHEA Grapalat" w:cs="Calibri"/>
          <w:b/>
          <w:bCs/>
          <w:sz w:val="22"/>
          <w:szCs w:val="22"/>
        </w:rPr>
      </w:pPr>
      <w:r w:rsidRPr="00CA0534">
        <w:rPr>
          <w:rFonts w:ascii="GHEA Grapalat" w:hAnsi="GHEA Grapalat" w:cs="Calibri"/>
          <w:b/>
          <w:sz w:val="22"/>
          <w:szCs w:val="22"/>
        </w:rPr>
        <w:t>Ծառայությունների/աշխատանքի նկարագրություն՝</w:t>
      </w:r>
      <w:r w:rsidRPr="00CA0534">
        <w:rPr>
          <w:rFonts w:ascii="GHEA Grapalat" w:hAnsi="GHEA Grapalat" w:cs="Calibri"/>
          <w:b/>
          <w:sz w:val="22"/>
          <w:szCs w:val="22"/>
        </w:rPr>
        <w:tab/>
      </w:r>
      <w:r w:rsidR="00DA7787" w:rsidRPr="00CA0534">
        <w:rPr>
          <w:rFonts w:ascii="GHEA Grapalat" w:hAnsi="GHEA Grapalat" w:cs="Calibri"/>
          <w:b/>
          <w:bCs/>
          <w:color w:val="2D2D2D"/>
          <w:sz w:val="22"/>
          <w:szCs w:val="22"/>
        </w:rPr>
        <w:t>Սոցիալական և բնապահպանական երաշխիքների միջազգային փորձագետ</w:t>
      </w:r>
    </w:p>
    <w:p w14:paraId="7B0B9749" w14:textId="4953056E" w:rsidR="00C711EA" w:rsidRPr="00CA0534" w:rsidRDefault="00C711EA" w:rsidP="00E925BE">
      <w:pPr>
        <w:spacing w:before="240" w:after="120"/>
        <w:ind w:left="2880" w:hanging="2880"/>
        <w:jc w:val="both"/>
        <w:rPr>
          <w:rFonts w:ascii="GHEA Grapalat" w:hAnsi="GHEA Grapalat" w:cs="Calibri"/>
          <w:b/>
          <w:bCs/>
          <w:color w:val="000000"/>
          <w:sz w:val="22"/>
          <w:szCs w:val="22"/>
        </w:rPr>
      </w:pPr>
      <w:r w:rsidRPr="00CA0534">
        <w:rPr>
          <w:rFonts w:ascii="GHEA Grapalat" w:hAnsi="GHEA Grapalat" w:cs="Calibri"/>
          <w:b/>
          <w:sz w:val="22"/>
          <w:szCs w:val="22"/>
        </w:rPr>
        <w:t>Նախագծի վերնագիր՝</w:t>
      </w:r>
      <w:r w:rsidRPr="00CA0534">
        <w:rPr>
          <w:rFonts w:ascii="GHEA Grapalat" w:hAnsi="GHEA Grapalat" w:cs="Calibri"/>
          <w:b/>
          <w:sz w:val="22"/>
          <w:szCs w:val="22"/>
        </w:rPr>
        <w:tab/>
      </w:r>
      <w:r w:rsidR="00DA7787" w:rsidRPr="00CA0534">
        <w:rPr>
          <w:rFonts w:ascii="GHEA Grapalat" w:hAnsi="GHEA Grapalat" w:cs="Calibri"/>
          <w:b/>
          <w:bCs/>
          <w:sz w:val="22"/>
          <w:szCs w:val="22"/>
        </w:rPr>
        <w:t xml:space="preserve">«Սևանա լճի ավազանում հողայի ռեսուրսների </w:t>
      </w:r>
      <w:r w:rsidR="008B2C05" w:rsidRPr="00CA0534">
        <w:rPr>
          <w:rFonts w:ascii="GHEA Grapalat" w:hAnsi="GHEA Grapalat" w:cs="Calibri"/>
          <w:b/>
          <w:bCs/>
          <w:sz w:val="22"/>
          <w:szCs w:val="22"/>
        </w:rPr>
        <w:t>եվ</w:t>
      </w:r>
      <w:r w:rsidR="00DA7787" w:rsidRPr="00CA0534">
        <w:rPr>
          <w:rFonts w:ascii="GHEA Grapalat" w:hAnsi="GHEA Grapalat" w:cs="Calibri"/>
          <w:b/>
          <w:bCs/>
          <w:sz w:val="22"/>
          <w:szCs w:val="22"/>
        </w:rPr>
        <w:t xml:space="preserve"> արժեքավոր էկոհամակարգերի պահպանում </w:t>
      </w:r>
      <w:r w:rsidR="008B2C05" w:rsidRPr="00CA0534">
        <w:rPr>
          <w:rFonts w:ascii="GHEA Grapalat" w:hAnsi="GHEA Grapalat" w:cs="Calibri"/>
          <w:b/>
          <w:bCs/>
          <w:sz w:val="22"/>
          <w:szCs w:val="22"/>
        </w:rPr>
        <w:t>եվ</w:t>
      </w:r>
      <w:r w:rsidR="00DA7787" w:rsidRPr="00CA0534">
        <w:rPr>
          <w:rFonts w:ascii="GHEA Grapalat" w:hAnsi="GHEA Grapalat" w:cs="Calibri"/>
          <w:b/>
          <w:bCs/>
          <w:sz w:val="22"/>
          <w:szCs w:val="22"/>
        </w:rPr>
        <w:t xml:space="preserve"> կայուն կառավարում՝ ուղղված բազմակի օգուտների» ՄԱԶԾ-ԳԷՀ դրամաշնորհային ծրագիր</w:t>
      </w:r>
    </w:p>
    <w:p w14:paraId="3DE3E838" w14:textId="3473E9DA" w:rsidR="006E68C5" w:rsidRPr="00CA0534" w:rsidRDefault="00C711EA" w:rsidP="002F2AFA">
      <w:pPr>
        <w:shd w:val="clear" w:color="auto" w:fill="FFFFFF" w:themeFill="background1"/>
        <w:spacing w:before="240" w:after="120"/>
        <w:ind w:left="2880" w:hanging="2880"/>
        <w:jc w:val="both"/>
        <w:rPr>
          <w:rFonts w:ascii="GHEA Grapalat" w:hAnsi="GHEA Grapalat" w:cs="Calibri"/>
          <w:b/>
          <w:bCs/>
          <w:color w:val="000000"/>
          <w:sz w:val="22"/>
          <w:szCs w:val="22"/>
        </w:rPr>
      </w:pPr>
      <w:r w:rsidRPr="00CA0534">
        <w:rPr>
          <w:rFonts w:ascii="GHEA Grapalat" w:hAnsi="GHEA Grapalat" w:cs="Calibri"/>
          <w:b/>
          <w:sz w:val="22"/>
          <w:szCs w:val="22"/>
        </w:rPr>
        <w:t xml:space="preserve">Պաշտոնական </w:t>
      </w:r>
      <w:r w:rsidR="006E68C5" w:rsidRPr="00CA0534">
        <w:rPr>
          <w:rFonts w:ascii="GHEA Grapalat" w:hAnsi="GHEA Grapalat" w:cs="Calibri"/>
          <w:b/>
          <w:sz w:val="22"/>
          <w:szCs w:val="22"/>
        </w:rPr>
        <w:tab/>
      </w:r>
      <w:r w:rsidR="006E68C5" w:rsidRPr="00CA0534">
        <w:rPr>
          <w:rFonts w:ascii="GHEA Grapalat" w:hAnsi="GHEA Grapalat" w:cs="Calibri"/>
          <w:b/>
          <w:bCs/>
          <w:color w:val="000000"/>
          <w:sz w:val="22"/>
          <w:szCs w:val="22"/>
        </w:rPr>
        <w:t xml:space="preserve">Հեռավար եվ </w:t>
      </w:r>
      <w:r w:rsidR="002F2AFA" w:rsidRPr="00CA0534">
        <w:rPr>
          <w:rFonts w:ascii="GHEA Grapalat" w:hAnsi="GHEA Grapalat" w:cs="Calibri"/>
          <w:b/>
          <w:bCs/>
          <w:color w:val="000000"/>
          <w:sz w:val="22"/>
          <w:szCs w:val="22"/>
        </w:rPr>
        <w:t>Հայաստան առաքելությամբ</w:t>
      </w:r>
    </w:p>
    <w:p w14:paraId="06B7C6B5" w14:textId="7DED2D7B" w:rsidR="00C711EA" w:rsidRPr="00CA0534" w:rsidRDefault="006E68C5" w:rsidP="002F2AFA">
      <w:pPr>
        <w:pStyle w:val="af1"/>
        <w:shd w:val="clear" w:color="auto" w:fill="FFFFFF" w:themeFill="background1"/>
        <w:spacing w:after="0"/>
        <w:ind w:left="2880" w:hanging="2880"/>
        <w:jc w:val="both"/>
        <w:rPr>
          <w:rFonts w:ascii="GHEA Grapalat" w:hAnsi="GHEA Grapalat" w:cs="Calibri"/>
          <w:b/>
          <w:bCs/>
          <w:noProof/>
          <w:color w:val="000000"/>
          <w:sz w:val="22"/>
          <w:szCs w:val="22"/>
          <w:lang w:val="hy-AM" w:eastAsia="ru-RU"/>
        </w:rPr>
      </w:pPr>
      <w:r w:rsidRPr="00CA0534">
        <w:rPr>
          <w:rFonts w:ascii="GHEA Grapalat" w:hAnsi="GHEA Grapalat" w:cs="Calibri"/>
          <w:b/>
          <w:bCs/>
          <w:noProof/>
          <w:color w:val="000000"/>
          <w:sz w:val="22"/>
          <w:szCs w:val="22"/>
          <w:lang w:val="hy-AM" w:eastAsia="ru-RU"/>
        </w:rPr>
        <w:t>աշխատավայր</w:t>
      </w:r>
      <w:r w:rsidR="00C711EA" w:rsidRPr="00CA0534">
        <w:rPr>
          <w:rFonts w:ascii="GHEA Grapalat" w:hAnsi="GHEA Grapalat" w:cs="Calibri"/>
          <w:b/>
          <w:bCs/>
          <w:noProof/>
          <w:color w:val="000000"/>
          <w:sz w:val="22"/>
          <w:szCs w:val="22"/>
          <w:lang w:val="hy-AM" w:eastAsia="ru-RU"/>
        </w:rPr>
        <w:t>՝</w:t>
      </w:r>
      <w:r w:rsidR="00C711EA" w:rsidRPr="00CA0534">
        <w:rPr>
          <w:rFonts w:ascii="GHEA Grapalat" w:hAnsi="GHEA Grapalat" w:cs="Calibri"/>
          <w:b/>
          <w:bCs/>
          <w:noProof/>
          <w:color w:val="000000"/>
          <w:sz w:val="22"/>
          <w:szCs w:val="22"/>
          <w:lang w:val="hy-AM" w:eastAsia="ru-RU"/>
        </w:rPr>
        <w:tab/>
      </w:r>
      <w:r w:rsidR="00DA7787" w:rsidRPr="00CA0534">
        <w:rPr>
          <w:rFonts w:ascii="GHEA Grapalat" w:hAnsi="GHEA Grapalat" w:cs="Calibri"/>
          <w:b/>
          <w:bCs/>
          <w:noProof/>
          <w:color w:val="000000"/>
          <w:sz w:val="22"/>
          <w:szCs w:val="22"/>
          <w:lang w:val="hy-AM" w:eastAsia="ru-RU"/>
        </w:rPr>
        <w:t xml:space="preserve"> </w:t>
      </w:r>
    </w:p>
    <w:p w14:paraId="534EB28B" w14:textId="12B38DA9" w:rsidR="00C711EA" w:rsidRPr="00CA0534" w:rsidRDefault="00C711EA" w:rsidP="002F2AFA">
      <w:pPr>
        <w:shd w:val="clear" w:color="auto" w:fill="FFFFFF" w:themeFill="background1"/>
        <w:spacing w:before="240" w:after="120"/>
        <w:ind w:left="2880" w:hanging="2880"/>
        <w:jc w:val="both"/>
        <w:rPr>
          <w:rFonts w:ascii="GHEA Grapalat" w:hAnsi="GHEA Grapalat" w:cs="Calibri"/>
          <w:b/>
          <w:sz w:val="22"/>
          <w:szCs w:val="22"/>
        </w:rPr>
      </w:pPr>
      <w:r w:rsidRPr="00CA0534">
        <w:rPr>
          <w:rFonts w:ascii="GHEA Grapalat" w:hAnsi="GHEA Grapalat" w:cs="Calibri"/>
          <w:b/>
          <w:sz w:val="22"/>
          <w:szCs w:val="22"/>
        </w:rPr>
        <w:t>Տ</w:t>
      </w:r>
      <w:r w:rsidR="006E68C5" w:rsidRPr="00CA0534">
        <w:rPr>
          <w:rFonts w:ascii="GHEA Grapalat" w:hAnsi="GHEA Grapalat" w:cs="Calibri"/>
          <w:b/>
          <w:sz w:val="22"/>
          <w:szCs w:val="22"/>
        </w:rPr>
        <w:t>եվ</w:t>
      </w:r>
      <w:r w:rsidRPr="00CA0534">
        <w:rPr>
          <w:rFonts w:ascii="GHEA Grapalat" w:hAnsi="GHEA Grapalat" w:cs="Calibri"/>
          <w:b/>
          <w:sz w:val="22"/>
          <w:szCs w:val="22"/>
        </w:rPr>
        <w:t>ողությունը՝</w:t>
      </w:r>
      <w:r w:rsidRPr="00CA0534">
        <w:rPr>
          <w:rFonts w:ascii="GHEA Grapalat" w:hAnsi="GHEA Grapalat" w:cs="Calibri"/>
          <w:b/>
          <w:sz w:val="22"/>
          <w:szCs w:val="22"/>
        </w:rPr>
        <w:tab/>
        <w:t>Խորհրդատուն կներգրավվի կարճաժամկետ հիմունքներով՝ մինչ</w:t>
      </w:r>
      <w:r w:rsidR="004674B5" w:rsidRPr="00CA0534">
        <w:rPr>
          <w:rFonts w:ascii="GHEA Grapalat" w:hAnsi="GHEA Grapalat" w:cs="Calibri"/>
          <w:b/>
          <w:sz w:val="22"/>
          <w:szCs w:val="22"/>
        </w:rPr>
        <w:t>եվ</w:t>
      </w:r>
      <w:r w:rsidRPr="00CA0534">
        <w:rPr>
          <w:rFonts w:ascii="GHEA Grapalat" w:hAnsi="GHEA Grapalat" w:cs="Calibri"/>
          <w:b/>
          <w:sz w:val="22"/>
          <w:szCs w:val="22"/>
        </w:rPr>
        <w:t xml:space="preserve"> 50 աշխատանքային օր, երեք տարվա ընթացքում, ներառյալ 202</w:t>
      </w:r>
      <w:r w:rsidR="00D830AD" w:rsidRPr="00CA0534">
        <w:rPr>
          <w:rFonts w:ascii="GHEA Grapalat" w:hAnsi="GHEA Grapalat" w:cs="Calibri"/>
          <w:b/>
          <w:sz w:val="22"/>
          <w:szCs w:val="22"/>
        </w:rPr>
        <w:t>5-202</w:t>
      </w:r>
      <w:r w:rsidR="002F2AFA" w:rsidRPr="00CA0534">
        <w:rPr>
          <w:rFonts w:ascii="GHEA Grapalat" w:hAnsi="GHEA Grapalat" w:cs="Calibri"/>
          <w:b/>
          <w:sz w:val="22"/>
          <w:szCs w:val="22"/>
        </w:rPr>
        <w:t>6</w:t>
      </w:r>
      <w:r w:rsidR="00997CCD">
        <w:rPr>
          <w:rFonts w:ascii="GHEA Grapalat" w:hAnsi="GHEA Grapalat" w:cs="Calibri"/>
          <w:b/>
          <w:sz w:val="22"/>
          <w:szCs w:val="22"/>
        </w:rPr>
        <w:t>թթ</w:t>
      </w:r>
      <w:r w:rsidR="00D830AD" w:rsidRPr="00CA0534">
        <w:rPr>
          <w:rFonts w:ascii="GHEA Grapalat" w:hAnsi="GHEA Grapalat" w:cs="Calibri"/>
          <w:b/>
          <w:sz w:val="22"/>
          <w:szCs w:val="22"/>
        </w:rPr>
        <w:t>,</w:t>
      </w:r>
      <w:r w:rsidR="004674B5" w:rsidRPr="00CA0534">
        <w:rPr>
          <w:rFonts w:ascii="GHEA Grapalat" w:hAnsi="GHEA Grapalat" w:cs="Calibri"/>
          <w:b/>
          <w:sz w:val="22"/>
          <w:szCs w:val="22"/>
        </w:rPr>
        <w:t xml:space="preserve"> </w:t>
      </w:r>
      <w:r w:rsidRPr="00CA0534">
        <w:rPr>
          <w:rFonts w:ascii="GHEA Grapalat" w:hAnsi="GHEA Grapalat" w:cs="Calibri"/>
          <w:b/>
          <w:bCs/>
          <w:color w:val="000000"/>
          <w:sz w:val="22"/>
          <w:szCs w:val="22"/>
        </w:rPr>
        <w:t>որից</w:t>
      </w:r>
      <w:r w:rsidR="001D068B" w:rsidRPr="00CA0534">
        <w:rPr>
          <w:rFonts w:ascii="GHEA Grapalat" w:hAnsi="GHEA Grapalat" w:cs="Calibri"/>
          <w:b/>
          <w:bCs/>
          <w:color w:val="000000"/>
          <w:sz w:val="22"/>
          <w:szCs w:val="22"/>
        </w:rPr>
        <w:t xml:space="preserve"> </w:t>
      </w:r>
      <w:r w:rsidRPr="00CA0534">
        <w:rPr>
          <w:rFonts w:ascii="GHEA Grapalat" w:hAnsi="GHEA Grapalat" w:cs="Calibri"/>
          <w:b/>
          <w:bCs/>
          <w:color w:val="000000"/>
          <w:sz w:val="22"/>
          <w:szCs w:val="22"/>
        </w:rPr>
        <w:t>2</w:t>
      </w:r>
      <w:r w:rsidR="001D068B" w:rsidRPr="00CA0534">
        <w:rPr>
          <w:rFonts w:ascii="GHEA Grapalat" w:hAnsi="GHEA Grapalat" w:cs="Calibri"/>
          <w:b/>
          <w:bCs/>
          <w:color w:val="000000"/>
          <w:sz w:val="22"/>
          <w:szCs w:val="22"/>
        </w:rPr>
        <w:t xml:space="preserve">5 </w:t>
      </w:r>
      <w:r w:rsidRPr="00CA0534">
        <w:rPr>
          <w:rFonts w:ascii="GHEA Grapalat" w:hAnsi="GHEA Grapalat" w:cs="Calibri"/>
          <w:b/>
          <w:bCs/>
          <w:color w:val="000000"/>
          <w:sz w:val="22"/>
          <w:szCs w:val="22"/>
        </w:rPr>
        <w:t>օրեր</w:t>
      </w:r>
      <w:r w:rsidRPr="00CA0534">
        <w:rPr>
          <w:rFonts w:ascii="GHEA Grapalat" w:hAnsi="GHEA Grapalat" w:cs="Calibri"/>
          <w:b/>
          <w:sz w:val="22"/>
          <w:szCs w:val="22"/>
        </w:rPr>
        <w:t xml:space="preserve"> 2025 թվականի ընթացքում</w:t>
      </w:r>
    </w:p>
    <w:p w14:paraId="476EC0A1" w14:textId="77777777" w:rsidR="00B4276B" w:rsidRPr="00CA0534" w:rsidRDefault="00820934" w:rsidP="00B4276B">
      <w:pPr>
        <w:pStyle w:val="Normal1"/>
        <w:numPr>
          <w:ilvl w:val="0"/>
          <w:numId w:val="5"/>
        </w:numPr>
        <w:shd w:val="clear" w:color="auto" w:fill="B7D4EF" w:themeFill="text2" w:themeFillTint="33"/>
        <w:tabs>
          <w:tab w:val="left" w:pos="360"/>
        </w:tabs>
        <w:spacing w:before="480" w:beforeAutospacing="0" w:after="120"/>
        <w:ind w:left="86" w:right="-72" w:hanging="86"/>
        <w:rPr>
          <w:rFonts w:ascii="GHEA Grapalat" w:hAnsi="GHEA Grapalat" w:cs="Calibri"/>
          <w:b/>
        </w:rPr>
      </w:pPr>
      <w:r w:rsidRPr="00CA0534">
        <w:rPr>
          <w:rFonts w:ascii="GHEA Grapalat" w:hAnsi="GHEA Grapalat" w:cs="Calibri"/>
          <w:b/>
          <w:bCs/>
          <w:lang w:val="hy-AM"/>
        </w:rPr>
        <w:t>Ծրագրի նկարագրություն</w:t>
      </w:r>
    </w:p>
    <w:tbl>
      <w:tblPr>
        <w:tblpPr w:leftFromText="180" w:rightFromText="180" w:vertAnchor="text" w:tblpX="13" w:tblpY="192"/>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5"/>
      </w:tblGrid>
      <w:tr w:rsidR="00B4276B" w:rsidRPr="00CA0534" w14:paraId="3B4DBF87" w14:textId="77777777" w:rsidTr="00437326">
        <w:trPr>
          <w:trHeight w:val="7370"/>
        </w:trPr>
        <w:tc>
          <w:tcPr>
            <w:tcW w:w="9715" w:type="dxa"/>
            <w:shd w:val="clear" w:color="auto" w:fill="auto"/>
          </w:tcPr>
          <w:p w14:paraId="7EE0B202" w14:textId="77777777" w:rsidR="00B4276B" w:rsidRPr="00CA0534" w:rsidRDefault="00B4276B" w:rsidP="00437326">
            <w:pPr>
              <w:pStyle w:val="Normal1"/>
              <w:spacing w:before="120" w:beforeAutospacing="0" w:after="120" w:line="240" w:lineRule="auto"/>
              <w:jc w:val="both"/>
              <w:rPr>
                <w:rFonts w:ascii="GHEA Grapalat" w:hAnsi="GHEA Grapalat" w:cs="Calibri"/>
                <w:kern w:val="2"/>
                <w:lang w:val="hy-AM" w:eastAsia="zh-CN"/>
              </w:rPr>
            </w:pPr>
            <w:r w:rsidRPr="00CA0534">
              <w:rPr>
                <w:rFonts w:ascii="GHEA Grapalat" w:hAnsi="GHEA Grapalat" w:cs="Calibri"/>
                <w:kern w:val="2"/>
                <w:lang w:val="hy-AM" w:eastAsia="zh-CN"/>
              </w:rPr>
              <w:t xml:space="preserve">Այս նախագիծը նպատակ ունի խթանել հողերի դեգրադացիայի չեզոքությունը (LDN), վերականգնել և բարելավել Հայաստանի Սևանա լճի ավազանում </w:t>
            </w:r>
            <w:r w:rsidR="005336B6" w:rsidRPr="00CA0534">
              <w:rPr>
                <w:rFonts w:ascii="GHEA Grapalat" w:hAnsi="GHEA Grapalat" w:cs="Calibri"/>
                <w:kern w:val="2"/>
                <w:lang w:val="hy-AM" w:eastAsia="zh-CN"/>
              </w:rPr>
              <w:t>հողային</w:t>
            </w:r>
            <w:r w:rsidRPr="00CA0534">
              <w:rPr>
                <w:rFonts w:ascii="GHEA Grapalat" w:hAnsi="GHEA Grapalat" w:cs="Calibri"/>
                <w:kern w:val="2"/>
                <w:lang w:val="hy-AM" w:eastAsia="zh-CN"/>
              </w:rPr>
              <w:t xml:space="preserve"> և ջրային ռեսուրսների օգտագործումը՝ կենսամիջոցների և համաշխարհային նշանակության էկոհամակարգերի կայունությունն ու դիմա</w:t>
            </w:r>
            <w:r w:rsidR="005336B6" w:rsidRPr="00CA0534">
              <w:rPr>
                <w:rFonts w:ascii="GHEA Grapalat" w:hAnsi="GHEA Grapalat" w:cs="Calibri"/>
                <w:kern w:val="2"/>
                <w:lang w:val="hy-AM" w:eastAsia="zh-CN"/>
              </w:rPr>
              <w:t>կայունություն</w:t>
            </w:r>
            <w:r w:rsidRPr="00CA0534">
              <w:rPr>
                <w:rFonts w:ascii="GHEA Grapalat" w:hAnsi="GHEA Grapalat" w:cs="Calibri"/>
                <w:kern w:val="2"/>
                <w:lang w:val="hy-AM" w:eastAsia="zh-CN"/>
              </w:rPr>
              <w:t>ը բարձրացնելու համար։</w:t>
            </w:r>
          </w:p>
          <w:p w14:paraId="0D19E88C" w14:textId="77777777" w:rsidR="00E973D8" w:rsidRPr="00CA0534" w:rsidRDefault="00B4276B" w:rsidP="00437326">
            <w:pPr>
              <w:pStyle w:val="Normal1"/>
              <w:spacing w:before="240" w:beforeAutospacing="0" w:after="120" w:line="240" w:lineRule="auto"/>
              <w:jc w:val="both"/>
              <w:rPr>
                <w:rFonts w:ascii="GHEA Grapalat" w:hAnsi="GHEA Grapalat" w:cs="Calibri"/>
                <w:lang w:val="hy-AM"/>
              </w:rPr>
            </w:pPr>
            <w:r w:rsidRPr="00CA0534">
              <w:rPr>
                <w:rFonts w:ascii="GHEA Grapalat" w:hAnsi="GHEA Grapalat" w:cs="Calibri"/>
                <w:kern w:val="2"/>
                <w:lang w:val="hy-AM" w:eastAsia="zh-CN"/>
              </w:rPr>
              <w:t xml:space="preserve">Այս 5-ամյա </w:t>
            </w:r>
            <w:r w:rsidR="005336B6" w:rsidRPr="00CA0534">
              <w:rPr>
                <w:rFonts w:ascii="GHEA Grapalat" w:hAnsi="GHEA Grapalat" w:cs="Calibri"/>
                <w:kern w:val="2"/>
                <w:lang w:val="hy-AM" w:eastAsia="zh-CN"/>
              </w:rPr>
              <w:t>Ծրագիրը</w:t>
            </w:r>
            <w:r w:rsidRPr="00CA0534">
              <w:rPr>
                <w:rFonts w:ascii="GHEA Grapalat" w:hAnsi="GHEA Grapalat" w:cs="Calibri"/>
                <w:kern w:val="2"/>
                <w:lang w:val="hy-AM" w:eastAsia="zh-CN"/>
              </w:rPr>
              <w:t>, որը ընդգրկում է 2024-2028 թվականները, կներառի Հայաստանի Գեղարքունիք</w:t>
            </w:r>
            <w:r w:rsidR="005336B6" w:rsidRPr="00CA0534">
              <w:rPr>
                <w:rFonts w:ascii="GHEA Grapalat" w:hAnsi="GHEA Grapalat" w:cs="Calibri"/>
                <w:kern w:val="2"/>
                <w:lang w:val="hy-AM" w:eastAsia="zh-CN"/>
              </w:rPr>
              <w:t>ի և Վայոց Ձորի մարզերի</w:t>
            </w:r>
            <w:r w:rsidRPr="00CA0534">
              <w:rPr>
                <w:rFonts w:ascii="GHEA Grapalat" w:hAnsi="GHEA Grapalat" w:cs="Calibri"/>
                <w:kern w:val="2"/>
                <w:lang w:val="hy-AM" w:eastAsia="zh-CN"/>
              </w:rPr>
              <w:t xml:space="preserve"> Մարտունի, Վարդենիս, Շողակաթ, Եղեգիս, Վայք և Ջերմուկ համայնքներ</w:t>
            </w:r>
            <w:r w:rsidR="005336B6" w:rsidRPr="00CA0534">
              <w:rPr>
                <w:rFonts w:ascii="GHEA Grapalat" w:hAnsi="GHEA Grapalat" w:cs="Calibri"/>
                <w:kern w:val="2"/>
                <w:lang w:val="hy-AM" w:eastAsia="zh-CN"/>
              </w:rPr>
              <w:t xml:space="preserve">ը: </w:t>
            </w:r>
            <w:r w:rsidR="005336B6" w:rsidRPr="00CA0534">
              <w:rPr>
                <w:rFonts w:ascii="GHEA Grapalat" w:hAnsi="GHEA Grapalat"/>
                <w:lang w:val="hy-AM"/>
              </w:rPr>
              <w:t xml:space="preserve"> </w:t>
            </w:r>
            <w:r w:rsidR="005336B6" w:rsidRPr="00CA0534">
              <w:rPr>
                <w:rFonts w:ascii="GHEA Grapalat" w:hAnsi="GHEA Grapalat" w:cs="Calibri"/>
                <w:kern w:val="2"/>
                <w:lang w:val="hy-AM" w:eastAsia="zh-CN"/>
              </w:rPr>
              <w:t>Ծրագիրը միտված է Սևանա լճի ավազանի լանդշաֆտներում հողերի դեգրադացման նվազեցմանը և կենսաբազմազանության պահպանմանը՝ կիրառելով կայուն գյուղատնտեսության և հողերի կառավարման մեթոդներ։ Այն կկենտրոնանա դեգրադացիայի և կենսաբազմազանության կորստի հիմնական պատճառների հաղթահարման վրա՝ աջակցելով Հայաստանին իր պարտավորությունների կատարմանը՝ ըստ Անապատացման դեմ պայքարի և Կենսաբազմազանության կոնվենցիաների։</w:t>
            </w:r>
            <w:r w:rsidRPr="00CA0534">
              <w:rPr>
                <w:rFonts w:ascii="GHEA Grapalat" w:hAnsi="GHEA Grapalat" w:cs="Calibri"/>
                <w:kern w:val="2"/>
                <w:lang w:val="hy-AM" w:eastAsia="zh-CN"/>
              </w:rPr>
              <w:t xml:space="preserve"> </w:t>
            </w:r>
            <w:r w:rsidR="005336B6" w:rsidRPr="00CA0534">
              <w:rPr>
                <w:rFonts w:ascii="GHEA Grapalat" w:hAnsi="GHEA Grapalat" w:cs="Calibri"/>
                <w:kern w:val="2"/>
                <w:lang w:val="hy-AM" w:eastAsia="zh-CN"/>
              </w:rPr>
              <w:t xml:space="preserve">Ազգային գործընկերների հետ սերտ համագործակցությամբ կմշակվի և կփորձարկվի ագրոբնապահպանական վճարումների նոր սխեմա՝ նպատակ ունենալով աստիճանաբար սահմանափակել ցածր արժեք ունեցող և ոչ կայուն գյուղատնտեսական գործունեությունը։ Նախագիծը հատկապես կշեշտադրի համայնքների դերը՝ խրախուսելով հեռու մնալ կործանարար գյուղատնտեսական պրակտիկայից և որսագողությունից, միաժամանակ աջակցելով էկոհամակարգերի կապակցվածությանը և վայրի կենդանիների միգրացիոն միջանցքների պահպանմանը։ </w:t>
            </w:r>
            <w:r w:rsidR="00E973D8" w:rsidRPr="00CA0534">
              <w:rPr>
                <w:rFonts w:ascii="GHEA Grapalat" w:hAnsi="GHEA Grapalat"/>
                <w:lang w:val="hy-AM"/>
              </w:rPr>
              <w:t xml:space="preserve"> </w:t>
            </w:r>
            <w:r w:rsidR="00E973D8" w:rsidRPr="00CA0534">
              <w:rPr>
                <w:rFonts w:ascii="GHEA Grapalat" w:hAnsi="GHEA Grapalat" w:cs="Calibri"/>
                <w:lang w:val="hy-AM"/>
              </w:rPr>
              <w:t>Ծրագրի բաղադրիչները փոխկապակցված են և լրացնում են միմյանց՝ նպաստելով այնպիսի միջավայրի ձևավորմանը, որը կերաշխավորի ցամաքային, ջրային և կենսաբազմազանության ռեսուրսների արդյունավետ պաշտպանությունն ու կայուն կառավարումը։ Այս ամենը հիմնված է լանդշաֆտային մոտեցման վրա, որն ապահովում է էկոհամակարգային ծառայությունների շարունակականությունը և համայնքների կենսամիջոցների պահպանությունը։</w:t>
            </w:r>
          </w:p>
          <w:p w14:paraId="35FAF30A" w14:textId="77777777" w:rsidR="00B4276B" w:rsidRPr="00CA0534" w:rsidRDefault="00B4276B" w:rsidP="00437326">
            <w:pPr>
              <w:pStyle w:val="Normal1"/>
              <w:spacing w:before="240" w:beforeAutospacing="0" w:after="120" w:line="240" w:lineRule="auto"/>
              <w:jc w:val="both"/>
              <w:rPr>
                <w:rFonts w:ascii="GHEA Grapalat" w:hAnsi="GHEA Grapalat" w:cs="Calibri"/>
                <w:lang w:val="hy-AM"/>
              </w:rPr>
            </w:pPr>
            <w:r w:rsidRPr="00CA0534">
              <w:rPr>
                <w:rFonts w:ascii="GHEA Grapalat" w:hAnsi="GHEA Grapalat" w:cs="Calibri"/>
                <w:lang w:val="hy-AM"/>
              </w:rPr>
              <w:t xml:space="preserve">Նախագիծը </w:t>
            </w:r>
            <w:r w:rsidR="00E973D8" w:rsidRPr="00CA0534">
              <w:rPr>
                <w:rFonts w:ascii="GHEA Grapalat" w:hAnsi="GHEA Grapalat" w:cs="Calibri"/>
                <w:lang w:val="hy-AM"/>
              </w:rPr>
              <w:t>բաղկացած է չորս բաղադրիչներից</w:t>
            </w:r>
            <w:r w:rsidRPr="00CA0534">
              <w:rPr>
                <w:rFonts w:ascii="GHEA Grapalat" w:hAnsi="GHEA Grapalat" w:cs="Calibri"/>
                <w:lang w:val="hy-AM"/>
              </w:rPr>
              <w:t xml:space="preserve"> և հինգ </w:t>
            </w:r>
            <w:r w:rsidR="00E973D8" w:rsidRPr="00CA0534">
              <w:rPr>
                <w:rFonts w:ascii="GHEA Grapalat" w:hAnsi="GHEA Grapalat" w:cs="Calibri"/>
                <w:lang w:val="hy-AM"/>
              </w:rPr>
              <w:t>ենթաարդյունքներից</w:t>
            </w:r>
            <w:r w:rsidRPr="00CA0534">
              <w:rPr>
                <w:rFonts w:ascii="GHEA Grapalat" w:hAnsi="GHEA Grapalat" w:cs="Calibri"/>
                <w:lang w:val="hy-AM"/>
              </w:rPr>
              <w:t xml:space="preserve">, ինչպես </w:t>
            </w:r>
            <w:r w:rsidR="00E973D8" w:rsidRPr="00CA0534">
              <w:rPr>
                <w:rFonts w:ascii="GHEA Grapalat" w:hAnsi="GHEA Grapalat" w:cs="Calibri"/>
                <w:lang w:val="hy-AM"/>
              </w:rPr>
              <w:lastRenderedPageBreak/>
              <w:t>նկարագրված է ստորև</w:t>
            </w:r>
            <w:r w:rsidR="00E973D8" w:rsidRPr="00CA0534">
              <w:rPr>
                <w:rFonts w:ascii="Cambria Math" w:hAnsi="Cambria Math" w:cs="Cambria Math"/>
                <w:lang w:val="hy-AM"/>
              </w:rPr>
              <w:t>․</w:t>
            </w:r>
          </w:p>
          <w:p w14:paraId="774A989A" w14:textId="6CCD1C9A" w:rsidR="00B4276B" w:rsidRPr="00CA0534" w:rsidRDefault="00B4276B" w:rsidP="00437326">
            <w:pPr>
              <w:shd w:val="clear" w:color="auto" w:fill="D9F2D0" w:themeFill="accent6" w:themeFillTint="33"/>
              <w:spacing w:before="240"/>
              <w:ind w:left="1500" w:hanging="1500"/>
              <w:jc w:val="both"/>
              <w:rPr>
                <w:rFonts w:ascii="GHEA Grapalat" w:hAnsi="GHEA Grapalat" w:cs="Calibri"/>
                <w:b/>
                <w:bCs/>
                <w:sz w:val="22"/>
                <w:szCs w:val="22"/>
              </w:rPr>
            </w:pPr>
            <w:r w:rsidRPr="00CA0534">
              <w:rPr>
                <w:rFonts w:ascii="GHEA Grapalat" w:hAnsi="GHEA Grapalat" w:cs="Calibri"/>
                <w:b/>
                <w:iCs/>
                <w:sz w:val="22"/>
                <w:szCs w:val="22"/>
              </w:rPr>
              <w:t>Բաղադրիչ 1։</w:t>
            </w:r>
            <w:r w:rsidR="00E973D8" w:rsidRPr="00CA0534">
              <w:rPr>
                <w:rFonts w:ascii="GHEA Grapalat" w:hAnsi="GHEA Grapalat"/>
              </w:rPr>
              <w:t xml:space="preserve"> </w:t>
            </w:r>
            <w:r w:rsidR="00E973D8" w:rsidRPr="00CA0534">
              <w:rPr>
                <w:rFonts w:ascii="GHEA Grapalat" w:hAnsi="GHEA Grapalat" w:cs="Calibri"/>
                <w:b/>
                <w:bCs/>
                <w:sz w:val="22"/>
                <w:szCs w:val="22"/>
              </w:rPr>
              <w:t>Ս</w:t>
            </w:r>
            <w:r w:rsidR="0064252A" w:rsidRPr="00CA0534">
              <w:rPr>
                <w:rFonts w:ascii="GHEA Grapalat" w:hAnsi="GHEA Grapalat" w:cs="Calibri"/>
                <w:b/>
                <w:bCs/>
                <w:sz w:val="22"/>
                <w:szCs w:val="22"/>
              </w:rPr>
              <w:t>եվ</w:t>
            </w:r>
            <w:r w:rsidR="00E973D8" w:rsidRPr="00CA0534">
              <w:rPr>
                <w:rFonts w:ascii="GHEA Grapalat" w:hAnsi="GHEA Grapalat" w:cs="Calibri"/>
                <w:b/>
                <w:bCs/>
                <w:sz w:val="22"/>
                <w:szCs w:val="22"/>
              </w:rPr>
              <w:t xml:space="preserve">անա լճի ավազանի լանդշաֆտում հողերի դեգրադացիայի չեզոքության խթանում` արտադրողականություն </w:t>
            </w:r>
            <w:r w:rsidR="0064252A" w:rsidRPr="00CA0534">
              <w:rPr>
                <w:rFonts w:ascii="GHEA Grapalat" w:hAnsi="GHEA Grapalat" w:cs="Calibri"/>
                <w:b/>
                <w:bCs/>
                <w:sz w:val="22"/>
                <w:szCs w:val="22"/>
              </w:rPr>
              <w:t>եվ</w:t>
            </w:r>
            <w:r w:rsidR="00E973D8" w:rsidRPr="00CA0534">
              <w:rPr>
                <w:rFonts w:ascii="GHEA Grapalat" w:hAnsi="GHEA Grapalat" w:cs="Calibri"/>
                <w:b/>
                <w:bCs/>
                <w:sz w:val="22"/>
                <w:szCs w:val="22"/>
              </w:rPr>
              <w:t xml:space="preserve"> էկոլոգիական լանդշաֆտի դիմակայունություն ապահովելու համար</w:t>
            </w:r>
          </w:p>
          <w:p w14:paraId="03CD4136" w14:textId="77777777" w:rsidR="00B4276B" w:rsidRPr="00CA0534" w:rsidRDefault="00B4276B" w:rsidP="00437326">
            <w:pPr>
              <w:tabs>
                <w:tab w:val="left" w:pos="284"/>
              </w:tabs>
              <w:spacing w:before="120" w:after="120"/>
              <w:jc w:val="both"/>
              <w:rPr>
                <w:rFonts w:ascii="GHEA Grapalat" w:hAnsi="GHEA Grapalat" w:cs="Calibri"/>
                <w:bCs/>
                <w:sz w:val="22"/>
                <w:szCs w:val="22"/>
              </w:rPr>
            </w:pPr>
            <w:r w:rsidRPr="00CA0534">
              <w:rPr>
                <w:rFonts w:ascii="GHEA Grapalat" w:hAnsi="GHEA Grapalat" w:cs="Calibri"/>
                <w:b/>
                <w:iCs/>
                <w:sz w:val="22"/>
                <w:szCs w:val="22"/>
              </w:rPr>
              <w:t>Արդյունք 1.1.</w:t>
            </w:r>
            <w:r w:rsidRPr="00CA0534">
              <w:rPr>
                <w:rFonts w:ascii="GHEA Grapalat" w:hAnsi="GHEA Grapalat" w:cs="Calibri"/>
                <w:bCs/>
                <w:iCs/>
                <w:sz w:val="22"/>
                <w:szCs w:val="22"/>
              </w:rPr>
              <w:t xml:space="preserve"> </w:t>
            </w:r>
            <w:r w:rsidRPr="00CA0534">
              <w:rPr>
                <w:rFonts w:ascii="GHEA Grapalat" w:hAnsi="GHEA Grapalat" w:cs="Calibri"/>
                <w:bCs/>
                <w:sz w:val="22"/>
                <w:szCs w:val="22"/>
              </w:rPr>
              <w:t>Գեղարքունիքի և Վայոց Ձորի մարզերում հողերի դեգրադացիայի չեզոքությունը (ՉԴՉ) խթանվում է ինտեգրված բազմաբնույթ լանդշաֆտային մոտեցումների միջոցով։</w:t>
            </w:r>
          </w:p>
          <w:p w14:paraId="744B726E" w14:textId="77777777" w:rsidR="00F045EF" w:rsidRPr="00CA0534" w:rsidRDefault="00F045EF" w:rsidP="00F045EF">
            <w:pPr>
              <w:spacing w:before="240"/>
              <w:ind w:left="90" w:hanging="1320"/>
              <w:jc w:val="both"/>
              <w:rPr>
                <w:rFonts w:ascii="GHEA Grapalat" w:hAnsi="GHEA Grapalat" w:cs="Calibri"/>
                <w:noProof w:val="0"/>
                <w:sz w:val="22"/>
                <w:szCs w:val="22"/>
                <w:lang w:eastAsia="en-US"/>
              </w:rPr>
            </w:pPr>
            <w:r w:rsidRPr="00CA0534">
              <w:rPr>
                <w:rFonts w:ascii="GHEA Grapalat" w:hAnsi="GHEA Grapalat" w:cs="Calibri"/>
              </w:rPr>
              <w:t xml:space="preserve">                      </w:t>
            </w:r>
            <w:r w:rsidRPr="00CA0534">
              <w:rPr>
                <w:rFonts w:ascii="GHEA Grapalat" w:hAnsi="GHEA Grapalat" w:cs="Calibri"/>
                <w:noProof w:val="0"/>
                <w:sz w:val="22"/>
                <w:szCs w:val="22"/>
                <w:lang w:eastAsia="en-US"/>
              </w:rPr>
              <w:t>Ծրագիրը կաջակցի Գեղարքունիքի և Վայոց Ձորի մարզերին՝ սահմանելու հողերի դեգրադացման չեզոքության (ՀԴՉ) կամավոր նպատակներ, որը համահունչ է ՀՀ կառավարության «ՀՀ-ում հողերի չեզոքության ծրագրի հաստատման մասին» որոշման հետ։ Այս բաղադրիչը կլրացնի կառավարության ջանքերը՝ ուղղված  ՀԴՉ -ի իրականացմանը, և կկենտրոնանա Սևանա լճի լանդշաֆտի համայնքներում համապատասխան մոտեցումների խթանման վրա՝ ինտեգրված հողօգտագործման պլանավորման միջոցով։ Այն կնպաստի ոչ միայն  ՀԴՉ-ի, այլ նաև կենսաբազմազանության պահպանության նպատակների համադրմանը հարակից տարածքներում։ Ընդհանուր առմամբ, նախատեսվում է 165,800 հա լանդշաֆտ ընդգրկել  ՀԴՉ -ի հետ համատեղելի կայուն հողօգտագործման պրակտիկաներով, ներառյալ՝ շուրջ 150,000 հա արոտավայր, 8,000 հա անտառ և 10,000 հա վարելահող։</w:t>
            </w:r>
          </w:p>
          <w:p w14:paraId="0D71E08C" w14:textId="17778A4F" w:rsidR="00F045EF" w:rsidRPr="00CA0534" w:rsidRDefault="00B4276B" w:rsidP="00F045EF">
            <w:pPr>
              <w:shd w:val="clear" w:color="auto" w:fill="D9F2D0" w:themeFill="accent6" w:themeFillTint="33"/>
              <w:spacing w:before="240"/>
              <w:ind w:left="1500" w:hanging="1500"/>
              <w:jc w:val="both"/>
              <w:rPr>
                <w:rFonts w:ascii="GHEA Grapalat" w:hAnsi="GHEA Grapalat" w:cs="Calibri"/>
                <w:b/>
                <w:iCs/>
                <w:sz w:val="22"/>
                <w:szCs w:val="22"/>
              </w:rPr>
            </w:pPr>
            <w:r w:rsidRPr="00CA0534">
              <w:rPr>
                <w:rFonts w:ascii="GHEA Grapalat" w:hAnsi="GHEA Grapalat" w:cs="Calibri"/>
                <w:b/>
                <w:iCs/>
                <w:sz w:val="22"/>
                <w:szCs w:val="22"/>
              </w:rPr>
              <w:t xml:space="preserve">Բաղադրիչ 2. </w:t>
            </w:r>
            <w:r w:rsidR="00F045EF" w:rsidRPr="00CA0534">
              <w:rPr>
                <w:rFonts w:ascii="GHEA Grapalat" w:hAnsi="GHEA Grapalat" w:cs="Calibri"/>
                <w:b/>
                <w:iCs/>
                <w:sz w:val="22"/>
                <w:szCs w:val="22"/>
              </w:rPr>
              <w:t xml:space="preserve">Կենսաբազմազանության (ԿԲ) ծառայությունների համար կենսաբազմազանության </w:t>
            </w:r>
            <w:r w:rsidR="0064252A" w:rsidRPr="00CA0534">
              <w:rPr>
                <w:rFonts w:ascii="GHEA Grapalat" w:hAnsi="GHEA Grapalat" w:cs="Calibri"/>
                <w:b/>
                <w:iCs/>
                <w:sz w:val="22"/>
                <w:szCs w:val="22"/>
              </w:rPr>
              <w:t>եվ</w:t>
            </w:r>
            <w:r w:rsidR="00F045EF" w:rsidRPr="00CA0534">
              <w:rPr>
                <w:rFonts w:ascii="GHEA Grapalat" w:hAnsi="GHEA Grapalat" w:cs="Calibri"/>
                <w:b/>
                <w:iCs/>
                <w:sz w:val="22"/>
                <w:szCs w:val="22"/>
              </w:rPr>
              <w:t xml:space="preserve"> կար</w:t>
            </w:r>
            <w:r w:rsidR="0064252A" w:rsidRPr="00CA0534">
              <w:rPr>
                <w:rFonts w:ascii="GHEA Grapalat" w:hAnsi="GHEA Grapalat" w:cs="Calibri"/>
                <w:b/>
                <w:iCs/>
                <w:sz w:val="22"/>
                <w:szCs w:val="22"/>
              </w:rPr>
              <w:t>եվ</w:t>
            </w:r>
            <w:r w:rsidR="00F045EF" w:rsidRPr="00CA0534">
              <w:rPr>
                <w:rFonts w:ascii="GHEA Grapalat" w:hAnsi="GHEA Grapalat" w:cs="Calibri"/>
                <w:b/>
                <w:iCs/>
                <w:sz w:val="22"/>
                <w:szCs w:val="22"/>
              </w:rPr>
              <w:t xml:space="preserve">որ կենսամիջավայրերի ապահովում՝ որպես Սևանա լճի ավազանում էկոհամակարգային ծառայությունները բարելավելու հիմք </w:t>
            </w:r>
          </w:p>
          <w:p w14:paraId="64C014A1" w14:textId="77777777" w:rsidR="00F045EF" w:rsidRPr="00CA0534" w:rsidRDefault="00F045EF" w:rsidP="00F045EF">
            <w:pPr>
              <w:spacing w:before="80"/>
              <w:jc w:val="both"/>
              <w:rPr>
                <w:rFonts w:ascii="GHEA Grapalat" w:hAnsi="GHEA Grapalat" w:cs="Calibri"/>
                <w:iCs/>
                <w:sz w:val="22"/>
                <w:szCs w:val="22"/>
              </w:rPr>
            </w:pPr>
            <w:r w:rsidRPr="00CA0534">
              <w:rPr>
                <w:rFonts w:ascii="GHEA Grapalat" w:hAnsi="GHEA Grapalat" w:cs="Calibri"/>
                <w:b/>
                <w:bCs/>
                <w:iCs/>
                <w:sz w:val="22"/>
                <w:szCs w:val="22"/>
              </w:rPr>
              <w:t>Արդյունք 2.1։</w:t>
            </w:r>
            <w:r w:rsidRPr="00CA0534">
              <w:rPr>
                <w:rFonts w:ascii="GHEA Grapalat" w:hAnsi="GHEA Grapalat" w:cs="Calibri"/>
                <w:b/>
                <w:iCs/>
                <w:sz w:val="22"/>
                <w:szCs w:val="22"/>
              </w:rPr>
              <w:t xml:space="preserve"> </w:t>
            </w:r>
            <w:r w:rsidRPr="00CA0534">
              <w:rPr>
                <w:rFonts w:ascii="GHEA Grapalat" w:hAnsi="GHEA Grapalat" w:cs="Calibri"/>
                <w:iCs/>
                <w:sz w:val="22"/>
                <w:szCs w:val="22"/>
              </w:rPr>
              <w:t>Սևան ազգային պարկում (147,456 հա) կենսաբազմազանության վիճակի ապահովում՝ ՊՏ (պահպանվող տարածքների) կարողությունների ուժեղացման միջոցով՝ ուղղված գլոբալ նշանակություն ունեցող տեսակների և բնակավայրերի հիմնական սպառնալիքների ավելի արդյունավետ հաղթահարմանը՝ Սևանա լճի լանդշաֆտը ձգող ՊՏ/ԿԲՏ-ում (Կենսաբազմազանության թեժ կետ)։</w:t>
            </w:r>
          </w:p>
          <w:p w14:paraId="37E4400D" w14:textId="02F01849" w:rsidR="00F045EF" w:rsidRPr="00CA0534" w:rsidRDefault="00F045EF" w:rsidP="00F045EF">
            <w:pPr>
              <w:spacing w:before="80"/>
              <w:jc w:val="both"/>
              <w:rPr>
                <w:rFonts w:ascii="GHEA Grapalat" w:hAnsi="GHEA Grapalat" w:cs="Calibri"/>
                <w:b/>
                <w:iCs/>
                <w:sz w:val="22"/>
                <w:szCs w:val="22"/>
              </w:rPr>
            </w:pPr>
            <w:r w:rsidRPr="00CA0534">
              <w:rPr>
                <w:rFonts w:ascii="GHEA Grapalat" w:hAnsi="GHEA Grapalat" w:cs="Calibri"/>
                <w:b/>
                <w:bCs/>
                <w:iCs/>
                <w:sz w:val="22"/>
                <w:szCs w:val="22"/>
              </w:rPr>
              <w:t>Արդյունք 2.2։</w:t>
            </w:r>
            <w:r w:rsidRPr="00CA0534">
              <w:rPr>
                <w:rFonts w:ascii="GHEA Grapalat" w:hAnsi="GHEA Grapalat" w:cs="Calibri"/>
                <w:b/>
                <w:iCs/>
                <w:sz w:val="22"/>
                <w:szCs w:val="22"/>
              </w:rPr>
              <w:t xml:space="preserve"> Ս</w:t>
            </w:r>
            <w:r w:rsidR="0064252A" w:rsidRPr="00CA0534">
              <w:rPr>
                <w:rFonts w:ascii="GHEA Grapalat" w:hAnsi="GHEA Grapalat" w:cs="Calibri"/>
                <w:b/>
                <w:iCs/>
                <w:sz w:val="22"/>
                <w:szCs w:val="22"/>
              </w:rPr>
              <w:t>եվ</w:t>
            </w:r>
            <w:r w:rsidRPr="00CA0534">
              <w:rPr>
                <w:rFonts w:ascii="GHEA Grapalat" w:hAnsi="GHEA Grapalat" w:cs="Calibri"/>
                <w:b/>
                <w:iCs/>
                <w:sz w:val="22"/>
                <w:szCs w:val="22"/>
              </w:rPr>
              <w:t xml:space="preserve">անա լճի լանդշաֆտում իրականացված կենսաբազմազանության պահպանության գնահատումներ </w:t>
            </w:r>
            <w:r w:rsidR="0064252A" w:rsidRPr="00CA0534">
              <w:rPr>
                <w:rFonts w:ascii="GHEA Grapalat" w:hAnsi="GHEA Grapalat" w:cs="Calibri"/>
                <w:b/>
                <w:iCs/>
                <w:sz w:val="22"/>
                <w:szCs w:val="22"/>
              </w:rPr>
              <w:t>եվ</w:t>
            </w:r>
            <w:r w:rsidRPr="00CA0534">
              <w:rPr>
                <w:rFonts w:ascii="GHEA Grapalat" w:hAnsi="GHEA Grapalat" w:cs="Calibri"/>
                <w:b/>
                <w:iCs/>
                <w:sz w:val="22"/>
                <w:szCs w:val="22"/>
              </w:rPr>
              <w:t xml:space="preserve"> առաջարկված լուծումներ՝ ՊՏ-ից դուրս գտնվող կենսաբազմազանության թեժ կետերի համար։</w:t>
            </w:r>
          </w:p>
          <w:p w14:paraId="4A7A0B36" w14:textId="77777777" w:rsidR="00F045EF" w:rsidRPr="00CA0534" w:rsidRDefault="00F045EF" w:rsidP="00F045EF">
            <w:pPr>
              <w:spacing w:before="80"/>
              <w:jc w:val="both"/>
              <w:rPr>
                <w:rFonts w:ascii="GHEA Grapalat" w:hAnsi="GHEA Grapalat" w:cs="Calibri"/>
                <w:b/>
                <w:iCs/>
                <w:sz w:val="22"/>
                <w:szCs w:val="22"/>
              </w:rPr>
            </w:pPr>
            <w:r w:rsidRPr="00CA0534">
              <w:rPr>
                <w:rFonts w:ascii="GHEA Grapalat" w:hAnsi="GHEA Grapalat" w:cs="Calibri"/>
                <w:bCs/>
                <w:iCs/>
                <w:sz w:val="22"/>
                <w:szCs w:val="22"/>
              </w:rPr>
              <w:t>Այս բաղադրիչի հիմնական մոտեցումներն են</w:t>
            </w:r>
            <w:r w:rsidRPr="00CA0534">
              <w:rPr>
                <w:rFonts w:ascii="Cambria Math" w:hAnsi="Cambria Math" w:cs="Cambria Math"/>
                <w:bCs/>
                <w:iCs/>
                <w:sz w:val="22"/>
                <w:szCs w:val="22"/>
              </w:rPr>
              <w:t>․</w:t>
            </w:r>
            <w:r w:rsidRPr="00CA0534">
              <w:rPr>
                <w:rFonts w:ascii="GHEA Grapalat" w:hAnsi="GHEA Grapalat" w:cs="Calibri"/>
                <w:iCs/>
                <w:sz w:val="22"/>
                <w:szCs w:val="22"/>
              </w:rPr>
              <w:br/>
              <w:t>(i) ապահովել Սևան ազգային պարկում հիմնական տեսակների և արժեքավոր կենսավայրերի էկոլոգիական ամբողջականությունը՝ որպես Սևանա լճի ավազանի լանդշաֆտի առանցք, և</w:t>
            </w:r>
            <w:r w:rsidRPr="00CA0534">
              <w:rPr>
                <w:rFonts w:ascii="GHEA Grapalat" w:hAnsi="GHEA Grapalat" w:cs="Calibri"/>
                <w:iCs/>
                <w:sz w:val="22"/>
                <w:szCs w:val="22"/>
              </w:rPr>
              <w:br/>
              <w:t xml:space="preserve">(ii) նպատակաուղղված լինել ՊՏ-ի մերձակա արտադրական լանդշաֆտում գտնվող կենսաբազմազանության արժեքների վրա՝ նպաստելով դրանց ինտեգրմանը ամբողջական լանդշաֆտում՝ այդպիսով աջակցելով տեղական համայնքների կենսամիջոցների ապահովմանը հիմնարար էկոհամակարգային ծառայությունների պահպանման միջոցով։ </w:t>
            </w:r>
            <w:r w:rsidR="00B63478" w:rsidRPr="00CA0534">
              <w:rPr>
                <w:rFonts w:ascii="GHEA Grapalat" w:hAnsi="GHEA Grapalat" w:cs="Calibri"/>
                <w:iCs/>
                <w:sz w:val="22"/>
                <w:szCs w:val="22"/>
              </w:rPr>
              <w:t>Ծրագիրը</w:t>
            </w:r>
            <w:r w:rsidRPr="00CA0534">
              <w:rPr>
                <w:rFonts w:ascii="GHEA Grapalat" w:hAnsi="GHEA Grapalat" w:cs="Calibri"/>
                <w:iCs/>
                <w:sz w:val="22"/>
                <w:szCs w:val="22"/>
              </w:rPr>
              <w:t xml:space="preserve"> կանցկացնի վերապատրաստումներ և կարողությունների զարգացում՝ </w:t>
            </w:r>
            <w:r w:rsidR="00B63478" w:rsidRPr="00CA0534">
              <w:rPr>
                <w:rFonts w:ascii="GHEA Grapalat" w:hAnsi="GHEA Grapalat" w:cs="Calibri"/>
                <w:iCs/>
                <w:sz w:val="22"/>
                <w:szCs w:val="22"/>
              </w:rPr>
              <w:t>լիազորված</w:t>
            </w:r>
            <w:r w:rsidRPr="00CA0534">
              <w:rPr>
                <w:rFonts w:ascii="GHEA Grapalat" w:hAnsi="GHEA Grapalat" w:cs="Calibri"/>
                <w:iCs/>
                <w:sz w:val="22"/>
                <w:szCs w:val="22"/>
              </w:rPr>
              <w:t xml:space="preserve"> կառույցների համար՝ կենսավայրերի մոնիթորինգի իրականացման</w:t>
            </w:r>
            <w:r w:rsidRPr="00CA0534">
              <w:rPr>
                <w:rFonts w:ascii="GHEA Grapalat" w:hAnsi="GHEA Grapalat" w:cs="Calibri"/>
                <w:b/>
                <w:iCs/>
                <w:sz w:val="22"/>
                <w:szCs w:val="22"/>
              </w:rPr>
              <w:t xml:space="preserve"> նպատակով։</w:t>
            </w:r>
          </w:p>
          <w:p w14:paraId="470D0450" w14:textId="13CB3F26" w:rsidR="00B4276B" w:rsidRPr="00CA0534" w:rsidRDefault="00B4276B" w:rsidP="00437326">
            <w:pPr>
              <w:shd w:val="clear" w:color="auto" w:fill="D9F2D0" w:themeFill="accent6" w:themeFillTint="33"/>
              <w:spacing w:before="240"/>
              <w:ind w:left="1350" w:hanging="1350"/>
              <w:jc w:val="both"/>
              <w:rPr>
                <w:rFonts w:ascii="GHEA Grapalat" w:hAnsi="GHEA Grapalat" w:cs="Calibri"/>
                <w:b/>
                <w:iCs/>
                <w:sz w:val="22"/>
                <w:szCs w:val="22"/>
              </w:rPr>
            </w:pPr>
            <w:r w:rsidRPr="00CA0534">
              <w:rPr>
                <w:rFonts w:ascii="GHEA Grapalat" w:hAnsi="GHEA Grapalat" w:cs="Calibri"/>
                <w:b/>
                <w:iCs/>
                <w:sz w:val="22"/>
                <w:szCs w:val="22"/>
              </w:rPr>
              <w:t xml:space="preserve">Բաղադրիչ 3. </w:t>
            </w:r>
            <w:r w:rsidR="00B63478" w:rsidRPr="00CA0534">
              <w:rPr>
                <w:rFonts w:ascii="GHEA Grapalat" w:hAnsi="GHEA Grapalat"/>
                <w:b/>
                <w:bCs/>
                <w:i/>
                <w:noProof w:val="0"/>
                <w:color w:val="296812"/>
                <w:lang w:eastAsia="en-US"/>
              </w:rPr>
              <w:t xml:space="preserve"> </w:t>
            </w:r>
            <w:r w:rsidR="00B63478" w:rsidRPr="00CA0534">
              <w:rPr>
                <w:rFonts w:ascii="GHEA Grapalat" w:hAnsi="GHEA Grapalat" w:cs="Calibri"/>
                <w:b/>
                <w:bCs/>
                <w:iCs/>
                <w:sz w:val="22"/>
                <w:szCs w:val="22"/>
              </w:rPr>
              <w:t xml:space="preserve">Նպաստել կենսաբազմազանության կայուն զարգացմանը </w:t>
            </w:r>
            <w:r w:rsidR="0064252A" w:rsidRPr="00CA0534">
              <w:rPr>
                <w:rFonts w:ascii="GHEA Grapalat" w:hAnsi="GHEA Grapalat" w:cs="Calibri"/>
                <w:b/>
                <w:bCs/>
                <w:iCs/>
                <w:sz w:val="22"/>
                <w:szCs w:val="22"/>
              </w:rPr>
              <w:t>եվ</w:t>
            </w:r>
            <w:r w:rsidR="00B63478" w:rsidRPr="00CA0534">
              <w:rPr>
                <w:rFonts w:ascii="GHEA Grapalat" w:hAnsi="GHEA Grapalat" w:cs="Calibri"/>
                <w:b/>
                <w:bCs/>
                <w:iCs/>
                <w:sz w:val="22"/>
                <w:szCs w:val="22"/>
              </w:rPr>
              <w:t xml:space="preserve"> ցուցաբերել աջակցություն Սևանա լճի ավազանի տեղական համայնքներին</w:t>
            </w:r>
          </w:p>
          <w:p w14:paraId="596B47E7" w14:textId="77777777" w:rsidR="00B63478" w:rsidRPr="00CA0534" w:rsidRDefault="00B4276B" w:rsidP="00B63478">
            <w:pPr>
              <w:spacing w:before="80"/>
              <w:jc w:val="both"/>
              <w:rPr>
                <w:rFonts w:ascii="GHEA Grapalat" w:hAnsi="GHEA Grapalat" w:cs="Calibri"/>
                <w:iCs/>
                <w:sz w:val="22"/>
                <w:szCs w:val="22"/>
              </w:rPr>
            </w:pPr>
            <w:r w:rsidRPr="00CA0534">
              <w:rPr>
                <w:rFonts w:ascii="GHEA Grapalat" w:hAnsi="GHEA Grapalat" w:cs="Calibri"/>
                <w:b/>
                <w:iCs/>
                <w:sz w:val="22"/>
                <w:szCs w:val="22"/>
              </w:rPr>
              <w:t>Արդյունք</w:t>
            </w:r>
            <w:r w:rsidR="00B63478" w:rsidRPr="00CA0534">
              <w:rPr>
                <w:rFonts w:ascii="GHEA Grapalat" w:hAnsi="GHEA Grapalat" w:cs="Calibri"/>
                <w:b/>
                <w:iCs/>
                <w:sz w:val="22"/>
                <w:szCs w:val="22"/>
              </w:rPr>
              <w:t xml:space="preserve"> </w:t>
            </w:r>
            <w:r w:rsidRPr="00CA0534">
              <w:rPr>
                <w:rFonts w:ascii="GHEA Grapalat" w:hAnsi="GHEA Grapalat" w:cs="Calibri"/>
                <w:b/>
                <w:bCs/>
                <w:sz w:val="22"/>
                <w:szCs w:val="22"/>
              </w:rPr>
              <w:t>3.1.</w:t>
            </w:r>
            <w:r w:rsidRPr="00CA0534">
              <w:rPr>
                <w:rFonts w:ascii="GHEA Grapalat" w:hAnsi="GHEA Grapalat" w:cs="Calibri"/>
                <w:bCs/>
                <w:sz w:val="22"/>
                <w:szCs w:val="22"/>
              </w:rPr>
              <w:t xml:space="preserve"> </w:t>
            </w:r>
            <w:r w:rsidR="00B63478" w:rsidRPr="00CA0534">
              <w:rPr>
                <w:rFonts w:ascii="GHEA Grapalat" w:hAnsi="GHEA Grapalat"/>
                <w:noProof w:val="0"/>
                <w:lang w:eastAsia="en-US"/>
              </w:rPr>
              <w:t xml:space="preserve"> </w:t>
            </w:r>
            <w:r w:rsidR="00B63478" w:rsidRPr="00CA0534">
              <w:rPr>
                <w:rFonts w:ascii="GHEA Grapalat" w:hAnsi="GHEA Grapalat" w:cs="Calibri"/>
                <w:iCs/>
                <w:sz w:val="22"/>
                <w:szCs w:val="22"/>
              </w:rPr>
              <w:t>Սևանա լճի արտադրական լանդշաֆտում խթանվում են կենսաբազմազանությանը բարենպաստ և հողերի դեգրադացման չեզոքության (LDN) հետ համատեղելի կայուն հողային կառավարման (ԿՀԿ) պրակտիկաներ։</w:t>
            </w:r>
          </w:p>
          <w:p w14:paraId="03B256C4" w14:textId="77777777" w:rsidR="00B63478" w:rsidRPr="00CA0534" w:rsidRDefault="00B63478" w:rsidP="00B63478">
            <w:pPr>
              <w:spacing w:before="80"/>
              <w:jc w:val="both"/>
              <w:rPr>
                <w:rFonts w:ascii="GHEA Grapalat" w:hAnsi="GHEA Grapalat" w:cs="Calibri"/>
                <w:iCs/>
                <w:sz w:val="22"/>
                <w:szCs w:val="22"/>
              </w:rPr>
            </w:pPr>
            <w:r w:rsidRPr="00CA0534">
              <w:rPr>
                <w:rFonts w:ascii="GHEA Grapalat" w:hAnsi="GHEA Grapalat" w:cs="Calibri"/>
                <w:iCs/>
                <w:sz w:val="22"/>
                <w:szCs w:val="22"/>
              </w:rPr>
              <w:t xml:space="preserve">Նախագիծը բնապահպանական դրական լուծումներ կառաջարկի պաշտպանվող տարածքների, կենսաբազմազանության հիմնական տարածքների, կարևոր </w:t>
            </w:r>
            <w:r w:rsidRPr="00CA0534">
              <w:rPr>
                <w:rFonts w:ascii="GHEA Grapalat" w:hAnsi="GHEA Grapalat" w:cs="Calibri"/>
                <w:iCs/>
                <w:sz w:val="22"/>
                <w:szCs w:val="22"/>
              </w:rPr>
              <w:lastRenderedPageBreak/>
              <w:t xml:space="preserve">թռչնաբնակավայրերի և էկոմիջանցքների տարածքներում՝ առաջարկելով ֆինանսական խթանումներ կենսաբազմազանության նկատմամբ զգայուն </w:t>
            </w:r>
            <w:r w:rsidRPr="00CA0534">
              <w:rPr>
                <w:rFonts w:ascii="GHEA Grapalat" w:hAnsi="GHEA Grapalat"/>
              </w:rPr>
              <w:t xml:space="preserve"> </w:t>
            </w:r>
            <w:r w:rsidRPr="00CA0534">
              <w:rPr>
                <w:rFonts w:ascii="GHEA Grapalat" w:hAnsi="GHEA Grapalat" w:cs="Calibri"/>
                <w:iCs/>
                <w:sz w:val="22"/>
                <w:szCs w:val="22"/>
              </w:rPr>
              <w:t xml:space="preserve">կայուն հողային կառավարման (ԿՀԿ)  միջոցների կիրարկման համար՝ նպատակ ունենալով հասնել ՀԴՉ։ Նախագիծը կստեղծի և կաջակցի ՀԴՉ -ի հետ համատեղելի </w:t>
            </w:r>
            <w:r w:rsidRPr="00CA0534">
              <w:rPr>
                <w:rFonts w:ascii="GHEA Grapalat" w:hAnsi="GHEA Grapalat"/>
              </w:rPr>
              <w:t xml:space="preserve"> </w:t>
            </w:r>
            <w:r w:rsidRPr="00CA0534">
              <w:rPr>
                <w:rFonts w:ascii="GHEA Grapalat" w:hAnsi="GHEA Grapalat" w:cs="Calibri"/>
                <w:iCs/>
                <w:sz w:val="22"/>
                <w:szCs w:val="22"/>
              </w:rPr>
              <w:t xml:space="preserve">կայուն հողային կառավարման (ԿՀԿ)  միջոցների իրականացմանը՝ հիմնված ինտեգրված տարածքային և հողօգտագործման պլանների </w:t>
            </w:r>
            <w:r w:rsidRPr="00CA0534">
              <w:rPr>
                <w:rFonts w:ascii="GHEA Grapalat" w:hAnsi="GHEA Grapalat"/>
              </w:rPr>
              <w:t xml:space="preserve"> </w:t>
            </w:r>
            <w:r w:rsidRPr="00CA0534">
              <w:rPr>
                <w:rFonts w:ascii="GHEA Grapalat" w:hAnsi="GHEA Grapalat" w:cs="Calibri"/>
                <w:iCs/>
                <w:sz w:val="22"/>
                <w:szCs w:val="22"/>
              </w:rPr>
              <w:t>Ինտեգրված Տարածքային և Հողօգտագործման Պլաններ (ԻՏՀՕՊ) և ՀԴՉ գնահատումների վրա</w:t>
            </w:r>
          </w:p>
          <w:p w14:paraId="6BB75B9E" w14:textId="12A77EDF" w:rsidR="00B4276B" w:rsidRPr="00CA0534" w:rsidRDefault="00B4276B" w:rsidP="00437326">
            <w:pPr>
              <w:shd w:val="clear" w:color="auto" w:fill="D9F2D0" w:themeFill="accent6" w:themeFillTint="33"/>
              <w:spacing w:before="240"/>
              <w:jc w:val="both"/>
              <w:rPr>
                <w:rFonts w:ascii="GHEA Grapalat" w:hAnsi="GHEA Grapalat" w:cs="Calibri"/>
                <w:b/>
                <w:iCs/>
                <w:sz w:val="22"/>
                <w:szCs w:val="22"/>
              </w:rPr>
            </w:pPr>
            <w:r w:rsidRPr="00CA0534">
              <w:rPr>
                <w:rFonts w:ascii="GHEA Grapalat" w:hAnsi="GHEA Grapalat" w:cs="Calibri"/>
                <w:b/>
                <w:iCs/>
                <w:sz w:val="22"/>
                <w:szCs w:val="22"/>
              </w:rPr>
              <w:t xml:space="preserve">Բաղադրիչ 4. Գիտելիքների կառավարում </w:t>
            </w:r>
            <w:r w:rsidR="0064252A" w:rsidRPr="00CA0534">
              <w:rPr>
                <w:rFonts w:ascii="GHEA Grapalat" w:hAnsi="GHEA Grapalat" w:cs="Calibri"/>
                <w:b/>
                <w:iCs/>
                <w:sz w:val="22"/>
                <w:szCs w:val="22"/>
              </w:rPr>
              <w:t>եվ</w:t>
            </w:r>
            <w:r w:rsidRPr="00CA0534">
              <w:rPr>
                <w:rFonts w:ascii="GHEA Grapalat" w:hAnsi="GHEA Grapalat" w:cs="Calibri"/>
                <w:b/>
                <w:iCs/>
                <w:sz w:val="22"/>
                <w:szCs w:val="22"/>
              </w:rPr>
              <w:t xml:space="preserve"> ուսուցում</w:t>
            </w:r>
          </w:p>
          <w:p w14:paraId="783152CF" w14:textId="77777777" w:rsidR="00B4276B" w:rsidRPr="00CA0534" w:rsidRDefault="00B4276B" w:rsidP="00437326">
            <w:pPr>
              <w:spacing w:before="80"/>
              <w:jc w:val="both"/>
              <w:rPr>
                <w:rFonts w:ascii="GHEA Grapalat" w:hAnsi="GHEA Grapalat" w:cs="Calibri"/>
                <w:bCs/>
                <w:iCs/>
                <w:sz w:val="22"/>
                <w:szCs w:val="22"/>
              </w:rPr>
            </w:pPr>
            <w:r w:rsidRPr="00CA0534">
              <w:rPr>
                <w:rFonts w:ascii="GHEA Grapalat" w:hAnsi="GHEA Grapalat" w:cs="Calibri"/>
                <w:b/>
                <w:iCs/>
                <w:sz w:val="22"/>
                <w:szCs w:val="22"/>
              </w:rPr>
              <w:t>Արդյունք 4.1։</w:t>
            </w:r>
            <w:r w:rsidR="00B63478" w:rsidRPr="00CA0534">
              <w:rPr>
                <w:rFonts w:ascii="GHEA Grapalat" w:hAnsi="GHEA Grapalat" w:cs="Calibri"/>
                <w:b/>
                <w:iCs/>
                <w:sz w:val="22"/>
                <w:szCs w:val="22"/>
              </w:rPr>
              <w:t xml:space="preserve"> </w:t>
            </w:r>
            <w:r w:rsidRPr="00CA0534">
              <w:rPr>
                <w:rFonts w:ascii="GHEA Grapalat" w:hAnsi="GHEA Grapalat" w:cs="Calibri"/>
                <w:bCs/>
                <w:iCs/>
                <w:sz w:val="22"/>
                <w:szCs w:val="22"/>
              </w:rPr>
              <w:t>Լավագույն փորձը և դասերը հասանելի են և կիրառվում են երկրի և տարածաշրջանի այլ արտադրական լանդշաֆտներում և միկրոջրհավաք ավազաններում։</w:t>
            </w:r>
          </w:p>
          <w:p w14:paraId="7442A200" w14:textId="77777777" w:rsidR="00AC0F4E" w:rsidRPr="00CA0534" w:rsidRDefault="00AC0F4E" w:rsidP="00437326">
            <w:pPr>
              <w:spacing w:before="80"/>
              <w:jc w:val="both"/>
              <w:rPr>
                <w:rFonts w:ascii="GHEA Grapalat" w:hAnsi="GHEA Grapalat" w:cs="Calibri"/>
                <w:bCs/>
                <w:iCs/>
                <w:sz w:val="22"/>
                <w:szCs w:val="22"/>
              </w:rPr>
            </w:pPr>
          </w:p>
        </w:tc>
      </w:tr>
    </w:tbl>
    <w:p w14:paraId="30B97CAE" w14:textId="77777777" w:rsidR="00B4276B" w:rsidRPr="00CA0534" w:rsidRDefault="00B4276B" w:rsidP="00B4276B">
      <w:pPr>
        <w:pStyle w:val="Normal1"/>
        <w:numPr>
          <w:ilvl w:val="0"/>
          <w:numId w:val="5"/>
        </w:numPr>
        <w:shd w:val="clear" w:color="auto" w:fill="B7D4EF" w:themeFill="text2" w:themeFillTint="33"/>
        <w:tabs>
          <w:tab w:val="left" w:pos="360"/>
        </w:tabs>
        <w:spacing w:before="480" w:beforeAutospacing="0" w:after="120"/>
        <w:ind w:left="86" w:right="-72" w:hanging="86"/>
        <w:rPr>
          <w:rFonts w:ascii="GHEA Grapalat" w:hAnsi="GHEA Grapalat" w:cs="Calibri"/>
          <w:b/>
          <w:bCs/>
        </w:rPr>
      </w:pPr>
      <w:r w:rsidRPr="00CA0534">
        <w:rPr>
          <w:rFonts w:ascii="GHEA Grapalat" w:hAnsi="GHEA Grapalat" w:cs="Calibri"/>
          <w:b/>
          <w:bCs/>
        </w:rPr>
        <w:lastRenderedPageBreak/>
        <w:t>ԱՌԱՋԱԴՐԱՆՔԻ ՆՊԱՏԱԿ</w:t>
      </w:r>
    </w:p>
    <w:tbl>
      <w:tblPr>
        <w:tblpPr w:leftFromText="180" w:rightFromText="180" w:vertAnchor="text" w:tblpX="13" w:tblpY="192"/>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5"/>
      </w:tblGrid>
      <w:tr w:rsidR="00091EF6" w:rsidRPr="00CA0534" w14:paraId="0F122CC1" w14:textId="77777777" w:rsidTr="00F03B8B">
        <w:trPr>
          <w:trHeight w:val="4223"/>
        </w:trPr>
        <w:tc>
          <w:tcPr>
            <w:tcW w:w="9535" w:type="dxa"/>
            <w:shd w:val="clear" w:color="auto" w:fill="auto"/>
          </w:tcPr>
          <w:p w14:paraId="56F0E27F" w14:textId="77777777" w:rsidR="00F40929" w:rsidRPr="00CA0534" w:rsidRDefault="00847B19" w:rsidP="00437326">
            <w:pPr>
              <w:pStyle w:val="af1"/>
              <w:spacing w:before="120"/>
              <w:ind w:right="101"/>
              <w:jc w:val="both"/>
              <w:rPr>
                <w:rFonts w:ascii="GHEA Grapalat" w:hAnsi="GHEA Grapalat" w:cs="Calibri"/>
                <w:sz w:val="22"/>
                <w:szCs w:val="22"/>
                <w:lang w:val="hy-AM"/>
              </w:rPr>
            </w:pPr>
            <w:proofErr w:type="spellStart"/>
            <w:r w:rsidRPr="00CA0534">
              <w:rPr>
                <w:rFonts w:ascii="GHEA Grapalat" w:hAnsi="GHEA Grapalat" w:cs="Calibri"/>
                <w:sz w:val="22"/>
                <w:szCs w:val="22"/>
              </w:rPr>
              <w:t>Ծրագրի</w:t>
            </w:r>
            <w:proofErr w:type="spellEnd"/>
            <w:r w:rsidRPr="00CA0534">
              <w:rPr>
                <w:rFonts w:ascii="GHEA Grapalat" w:hAnsi="GHEA Grapalat" w:cs="Calibri"/>
                <w:sz w:val="22"/>
                <w:szCs w:val="22"/>
              </w:rPr>
              <w:t xml:space="preserve"> </w:t>
            </w:r>
            <w:proofErr w:type="spellStart"/>
            <w:r w:rsidRPr="00CA0534">
              <w:rPr>
                <w:rFonts w:ascii="GHEA Grapalat" w:hAnsi="GHEA Grapalat" w:cs="Calibri"/>
                <w:sz w:val="22"/>
                <w:szCs w:val="22"/>
              </w:rPr>
              <w:t>նպատակն</w:t>
            </w:r>
            <w:proofErr w:type="spellEnd"/>
            <w:r w:rsidRPr="00CA0534">
              <w:rPr>
                <w:rFonts w:ascii="GHEA Grapalat" w:hAnsi="GHEA Grapalat" w:cs="Calibri"/>
                <w:sz w:val="22"/>
                <w:szCs w:val="22"/>
              </w:rPr>
              <w:t xml:space="preserve"> է </w:t>
            </w:r>
            <w:r w:rsidRPr="00CA0534">
              <w:rPr>
                <w:rFonts w:ascii="GHEA Grapalat" w:hAnsi="GHEA Grapalat" w:cs="Calibri"/>
                <w:sz w:val="22"/>
                <w:szCs w:val="22"/>
                <w:lang w:val="hy-AM"/>
              </w:rPr>
              <w:t>մեղմելու</w:t>
            </w:r>
            <w:r w:rsidR="00091EF6" w:rsidRPr="00CA0534">
              <w:rPr>
                <w:rFonts w:ascii="GHEA Grapalat" w:hAnsi="GHEA Grapalat" w:cs="Calibri"/>
                <w:sz w:val="22"/>
                <w:szCs w:val="22"/>
              </w:rPr>
              <w:t xml:space="preserve"> </w:t>
            </w:r>
            <w:proofErr w:type="spellStart"/>
            <w:r w:rsidR="00091EF6" w:rsidRPr="00CA0534">
              <w:rPr>
                <w:rFonts w:ascii="GHEA Grapalat" w:hAnsi="GHEA Grapalat" w:cs="Calibri"/>
                <w:sz w:val="22"/>
                <w:szCs w:val="22"/>
              </w:rPr>
              <w:t>Սևանա</w:t>
            </w:r>
            <w:proofErr w:type="spellEnd"/>
            <w:r w:rsidR="00091EF6" w:rsidRPr="00CA0534">
              <w:rPr>
                <w:rFonts w:ascii="GHEA Grapalat" w:hAnsi="GHEA Grapalat" w:cs="Calibri"/>
                <w:sz w:val="22"/>
                <w:szCs w:val="22"/>
              </w:rPr>
              <w:t xml:space="preserve"> </w:t>
            </w:r>
            <w:proofErr w:type="spellStart"/>
            <w:r w:rsidR="00091EF6" w:rsidRPr="00CA0534">
              <w:rPr>
                <w:rFonts w:ascii="GHEA Grapalat" w:hAnsi="GHEA Grapalat" w:cs="Calibri"/>
                <w:sz w:val="22"/>
                <w:szCs w:val="22"/>
              </w:rPr>
              <w:t>լճի</w:t>
            </w:r>
            <w:proofErr w:type="spellEnd"/>
            <w:r w:rsidR="00091EF6" w:rsidRPr="00CA0534">
              <w:rPr>
                <w:rFonts w:ascii="GHEA Grapalat" w:hAnsi="GHEA Grapalat" w:cs="Calibri"/>
                <w:sz w:val="22"/>
                <w:szCs w:val="22"/>
              </w:rPr>
              <w:t xml:space="preserve"> </w:t>
            </w:r>
            <w:proofErr w:type="spellStart"/>
            <w:r w:rsidR="00091EF6" w:rsidRPr="00CA0534">
              <w:rPr>
                <w:rFonts w:ascii="GHEA Grapalat" w:hAnsi="GHEA Grapalat" w:cs="Calibri"/>
                <w:sz w:val="22"/>
                <w:szCs w:val="22"/>
              </w:rPr>
              <w:t>ավազանի</w:t>
            </w:r>
            <w:proofErr w:type="spellEnd"/>
            <w:r w:rsidR="00091EF6" w:rsidRPr="00CA0534">
              <w:rPr>
                <w:rFonts w:ascii="GHEA Grapalat" w:hAnsi="GHEA Grapalat" w:cs="Calibri"/>
                <w:sz w:val="22"/>
                <w:szCs w:val="22"/>
              </w:rPr>
              <w:t xml:space="preserve"> </w:t>
            </w:r>
            <w:proofErr w:type="spellStart"/>
            <w:r w:rsidR="00091EF6" w:rsidRPr="00CA0534">
              <w:rPr>
                <w:rFonts w:ascii="GHEA Grapalat" w:hAnsi="GHEA Grapalat" w:cs="Calibri"/>
                <w:sz w:val="22"/>
                <w:szCs w:val="22"/>
              </w:rPr>
              <w:t>լանդշաֆտում</w:t>
            </w:r>
            <w:proofErr w:type="spellEnd"/>
            <w:r w:rsidR="00091EF6" w:rsidRPr="00CA0534">
              <w:rPr>
                <w:rFonts w:ascii="GHEA Grapalat" w:hAnsi="GHEA Grapalat" w:cs="Calibri"/>
                <w:sz w:val="22"/>
                <w:szCs w:val="22"/>
              </w:rPr>
              <w:t xml:space="preserve"> </w:t>
            </w:r>
            <w:proofErr w:type="spellStart"/>
            <w:r w:rsidR="00091EF6" w:rsidRPr="00CA0534">
              <w:rPr>
                <w:rFonts w:ascii="GHEA Grapalat" w:hAnsi="GHEA Grapalat" w:cs="Calibri"/>
                <w:sz w:val="22"/>
                <w:szCs w:val="22"/>
              </w:rPr>
              <w:t>հողերի</w:t>
            </w:r>
            <w:proofErr w:type="spellEnd"/>
            <w:r w:rsidR="00091EF6" w:rsidRPr="00CA0534">
              <w:rPr>
                <w:rFonts w:ascii="GHEA Grapalat" w:hAnsi="GHEA Grapalat" w:cs="Calibri"/>
                <w:sz w:val="22"/>
                <w:szCs w:val="22"/>
              </w:rPr>
              <w:t xml:space="preserve"> և </w:t>
            </w:r>
            <w:proofErr w:type="spellStart"/>
            <w:r w:rsidR="00091EF6" w:rsidRPr="00CA0534">
              <w:rPr>
                <w:rFonts w:ascii="GHEA Grapalat" w:hAnsi="GHEA Grapalat" w:cs="Calibri"/>
                <w:sz w:val="22"/>
                <w:szCs w:val="22"/>
              </w:rPr>
              <w:t>կենսաբազմազանության</w:t>
            </w:r>
            <w:proofErr w:type="spellEnd"/>
            <w:r w:rsidR="00091EF6" w:rsidRPr="00CA0534">
              <w:rPr>
                <w:rFonts w:ascii="GHEA Grapalat" w:hAnsi="GHEA Grapalat" w:cs="Calibri"/>
                <w:sz w:val="22"/>
                <w:szCs w:val="22"/>
              </w:rPr>
              <w:t xml:space="preserve"> </w:t>
            </w:r>
            <w:proofErr w:type="spellStart"/>
            <w:r w:rsidR="00091EF6" w:rsidRPr="00CA0534">
              <w:rPr>
                <w:rFonts w:ascii="GHEA Grapalat" w:hAnsi="GHEA Grapalat" w:cs="Calibri"/>
                <w:sz w:val="22"/>
                <w:szCs w:val="22"/>
              </w:rPr>
              <w:t>քայքայման</w:t>
            </w:r>
            <w:proofErr w:type="spellEnd"/>
            <w:r w:rsidR="00091EF6" w:rsidRPr="00CA0534">
              <w:rPr>
                <w:rFonts w:ascii="GHEA Grapalat" w:hAnsi="GHEA Grapalat" w:cs="Calibri"/>
                <w:sz w:val="22"/>
                <w:szCs w:val="22"/>
              </w:rPr>
              <w:t xml:space="preserve"> </w:t>
            </w:r>
            <w:r w:rsidRPr="00CA0534">
              <w:rPr>
                <w:rFonts w:ascii="GHEA Grapalat" w:hAnsi="GHEA Grapalat" w:cs="Calibri"/>
                <w:sz w:val="22"/>
                <w:szCs w:val="22"/>
                <w:lang w:val="hy-AM"/>
              </w:rPr>
              <w:t>հիմնական պատճառները</w:t>
            </w:r>
            <w:r w:rsidR="00091EF6" w:rsidRPr="00CA0534">
              <w:rPr>
                <w:rFonts w:ascii="GHEA Grapalat" w:hAnsi="GHEA Grapalat" w:cs="Calibri"/>
                <w:sz w:val="22"/>
                <w:szCs w:val="22"/>
              </w:rPr>
              <w:t xml:space="preserve">։ </w:t>
            </w:r>
            <w:proofErr w:type="spellStart"/>
            <w:r w:rsidR="00091EF6" w:rsidRPr="00CA0534">
              <w:rPr>
                <w:rFonts w:ascii="GHEA Grapalat" w:hAnsi="GHEA Grapalat" w:cs="Calibri"/>
                <w:sz w:val="22"/>
                <w:szCs w:val="22"/>
              </w:rPr>
              <w:t>Այս</w:t>
            </w:r>
            <w:proofErr w:type="spellEnd"/>
            <w:r w:rsidR="00091EF6" w:rsidRPr="00CA0534">
              <w:rPr>
                <w:rFonts w:ascii="GHEA Grapalat" w:hAnsi="GHEA Grapalat" w:cs="Calibri"/>
                <w:sz w:val="22"/>
                <w:szCs w:val="22"/>
              </w:rPr>
              <w:t xml:space="preserve"> </w:t>
            </w:r>
            <w:proofErr w:type="spellStart"/>
            <w:r w:rsidR="00091EF6" w:rsidRPr="00CA0534">
              <w:rPr>
                <w:rFonts w:ascii="GHEA Grapalat" w:hAnsi="GHEA Grapalat" w:cs="Calibri"/>
                <w:sz w:val="22"/>
                <w:szCs w:val="22"/>
              </w:rPr>
              <w:t>համատեքստում</w:t>
            </w:r>
            <w:proofErr w:type="spellEnd"/>
            <w:r w:rsidR="00091EF6" w:rsidRPr="00CA0534">
              <w:rPr>
                <w:rFonts w:ascii="GHEA Grapalat" w:hAnsi="GHEA Grapalat" w:cs="Calibri"/>
                <w:sz w:val="22"/>
                <w:szCs w:val="22"/>
              </w:rPr>
              <w:t xml:space="preserve">, ՀՀ </w:t>
            </w:r>
            <w:proofErr w:type="spellStart"/>
            <w:r w:rsidR="00091EF6" w:rsidRPr="00CA0534">
              <w:rPr>
                <w:rFonts w:ascii="GHEA Grapalat" w:hAnsi="GHEA Grapalat" w:cs="Calibri"/>
                <w:sz w:val="22"/>
                <w:szCs w:val="22"/>
              </w:rPr>
              <w:t>շրջակա</w:t>
            </w:r>
            <w:proofErr w:type="spellEnd"/>
            <w:r w:rsidR="00091EF6" w:rsidRPr="00CA0534">
              <w:rPr>
                <w:rFonts w:ascii="GHEA Grapalat" w:hAnsi="GHEA Grapalat" w:cs="Calibri"/>
                <w:sz w:val="22"/>
                <w:szCs w:val="22"/>
              </w:rPr>
              <w:t xml:space="preserve"> </w:t>
            </w:r>
            <w:proofErr w:type="spellStart"/>
            <w:r w:rsidR="00091EF6" w:rsidRPr="00CA0534">
              <w:rPr>
                <w:rFonts w:ascii="GHEA Grapalat" w:hAnsi="GHEA Grapalat" w:cs="Calibri"/>
                <w:sz w:val="22"/>
                <w:szCs w:val="22"/>
              </w:rPr>
              <w:t>միջավայրի</w:t>
            </w:r>
            <w:proofErr w:type="spellEnd"/>
            <w:r w:rsidR="00091EF6" w:rsidRPr="00CA0534">
              <w:rPr>
                <w:rFonts w:ascii="GHEA Grapalat" w:hAnsi="GHEA Grapalat" w:cs="Calibri"/>
                <w:sz w:val="22"/>
                <w:szCs w:val="22"/>
              </w:rPr>
              <w:t xml:space="preserve"> </w:t>
            </w:r>
            <w:proofErr w:type="spellStart"/>
            <w:r w:rsidR="00091EF6" w:rsidRPr="00CA0534">
              <w:rPr>
                <w:rFonts w:ascii="GHEA Grapalat" w:hAnsi="GHEA Grapalat" w:cs="Calibri"/>
                <w:sz w:val="22"/>
                <w:szCs w:val="22"/>
              </w:rPr>
              <w:t>նախարարության</w:t>
            </w:r>
            <w:proofErr w:type="spellEnd"/>
            <w:r w:rsidR="00091EF6" w:rsidRPr="00CA0534">
              <w:rPr>
                <w:rFonts w:ascii="GHEA Grapalat" w:hAnsi="GHEA Grapalat" w:cs="Calibri"/>
                <w:sz w:val="22"/>
                <w:szCs w:val="22"/>
              </w:rPr>
              <w:t xml:space="preserve"> «</w:t>
            </w:r>
            <w:proofErr w:type="spellStart"/>
            <w:r w:rsidR="00091EF6" w:rsidRPr="00CA0534">
              <w:rPr>
                <w:rFonts w:ascii="GHEA Grapalat" w:hAnsi="GHEA Grapalat" w:cs="Calibri"/>
                <w:sz w:val="22"/>
                <w:szCs w:val="22"/>
              </w:rPr>
              <w:t>Բնապահպանական</w:t>
            </w:r>
            <w:proofErr w:type="spellEnd"/>
            <w:r w:rsidR="00091EF6" w:rsidRPr="00CA0534">
              <w:rPr>
                <w:rFonts w:ascii="GHEA Grapalat" w:hAnsi="GHEA Grapalat" w:cs="Calibri"/>
                <w:sz w:val="22"/>
                <w:szCs w:val="22"/>
              </w:rPr>
              <w:t xml:space="preserve"> </w:t>
            </w:r>
            <w:proofErr w:type="spellStart"/>
            <w:r w:rsidR="00091EF6" w:rsidRPr="00CA0534">
              <w:rPr>
                <w:rFonts w:ascii="GHEA Grapalat" w:hAnsi="GHEA Grapalat" w:cs="Calibri"/>
                <w:sz w:val="22"/>
                <w:szCs w:val="22"/>
              </w:rPr>
              <w:t>ծրագրերի</w:t>
            </w:r>
            <w:proofErr w:type="spellEnd"/>
            <w:r w:rsidR="00091EF6" w:rsidRPr="00CA0534">
              <w:rPr>
                <w:rFonts w:ascii="GHEA Grapalat" w:hAnsi="GHEA Grapalat" w:cs="Calibri"/>
                <w:sz w:val="22"/>
                <w:szCs w:val="22"/>
              </w:rPr>
              <w:t xml:space="preserve"> </w:t>
            </w:r>
            <w:proofErr w:type="spellStart"/>
            <w:r w:rsidR="00091EF6" w:rsidRPr="00CA0534">
              <w:rPr>
                <w:rFonts w:ascii="GHEA Grapalat" w:hAnsi="GHEA Grapalat" w:cs="Calibri"/>
                <w:sz w:val="22"/>
                <w:szCs w:val="22"/>
              </w:rPr>
              <w:t>իրականացման</w:t>
            </w:r>
            <w:proofErr w:type="spellEnd"/>
            <w:r w:rsidR="00091EF6" w:rsidRPr="00CA0534">
              <w:rPr>
                <w:rFonts w:ascii="GHEA Grapalat" w:hAnsi="GHEA Grapalat" w:cs="Calibri"/>
                <w:sz w:val="22"/>
                <w:szCs w:val="22"/>
              </w:rPr>
              <w:t xml:space="preserve"> </w:t>
            </w:r>
            <w:proofErr w:type="spellStart"/>
            <w:r w:rsidR="00091EF6" w:rsidRPr="00CA0534">
              <w:rPr>
                <w:rFonts w:ascii="GHEA Grapalat" w:hAnsi="GHEA Grapalat" w:cs="Calibri"/>
                <w:sz w:val="22"/>
                <w:szCs w:val="22"/>
              </w:rPr>
              <w:t>գրասենյակ</w:t>
            </w:r>
            <w:proofErr w:type="spellEnd"/>
            <w:r w:rsidR="00091EF6" w:rsidRPr="00CA0534">
              <w:rPr>
                <w:rFonts w:ascii="GHEA Grapalat" w:hAnsi="GHEA Grapalat" w:cs="Calibri"/>
                <w:sz w:val="22"/>
                <w:szCs w:val="22"/>
              </w:rPr>
              <w:t xml:space="preserve">» </w:t>
            </w:r>
            <w:r w:rsidR="00F40929" w:rsidRPr="00CA0534">
              <w:rPr>
                <w:rFonts w:ascii="GHEA Grapalat" w:hAnsi="GHEA Grapalat" w:cs="Calibri"/>
                <w:sz w:val="22"/>
                <w:szCs w:val="22"/>
                <w:lang w:val="hy-AM"/>
              </w:rPr>
              <w:t>ՊՀ-ը</w:t>
            </w:r>
            <w:r w:rsidR="00091EF6" w:rsidRPr="00CA0534">
              <w:rPr>
                <w:rFonts w:ascii="GHEA Grapalat" w:hAnsi="GHEA Grapalat" w:cs="Calibri"/>
                <w:sz w:val="22"/>
                <w:szCs w:val="22"/>
              </w:rPr>
              <w:t xml:space="preserve"> </w:t>
            </w:r>
            <w:proofErr w:type="spellStart"/>
            <w:r w:rsidR="00091EF6" w:rsidRPr="00CA0534">
              <w:rPr>
                <w:rFonts w:ascii="GHEA Grapalat" w:hAnsi="GHEA Grapalat" w:cs="Calibri"/>
                <w:sz w:val="22"/>
                <w:szCs w:val="22"/>
              </w:rPr>
              <w:t>փնտրում</w:t>
            </w:r>
            <w:proofErr w:type="spellEnd"/>
            <w:r w:rsidR="00091EF6" w:rsidRPr="00CA0534">
              <w:rPr>
                <w:rFonts w:ascii="GHEA Grapalat" w:hAnsi="GHEA Grapalat" w:cs="Calibri"/>
                <w:sz w:val="22"/>
                <w:szCs w:val="22"/>
              </w:rPr>
              <w:t xml:space="preserve"> է </w:t>
            </w:r>
            <w:r w:rsidR="00F40929" w:rsidRPr="00CA0534">
              <w:rPr>
                <w:rFonts w:ascii="GHEA Grapalat" w:hAnsi="GHEA Grapalat"/>
              </w:rPr>
              <w:t xml:space="preserve"> </w:t>
            </w:r>
            <w:r w:rsidR="00F40929" w:rsidRPr="00CA0534">
              <w:rPr>
                <w:rFonts w:ascii="GHEA Grapalat" w:hAnsi="GHEA Grapalat" w:cs="Calibri"/>
                <w:sz w:val="22"/>
                <w:szCs w:val="22"/>
                <w:lang w:val="hy-AM"/>
              </w:rPr>
              <w:t>ս</w:t>
            </w:r>
            <w:proofErr w:type="spellStart"/>
            <w:r w:rsidR="00F40929" w:rsidRPr="00CA0534">
              <w:rPr>
                <w:rFonts w:ascii="GHEA Grapalat" w:hAnsi="GHEA Grapalat" w:cs="Calibri"/>
                <w:sz w:val="22"/>
                <w:szCs w:val="22"/>
              </w:rPr>
              <w:t>ոցիալական</w:t>
            </w:r>
            <w:proofErr w:type="spellEnd"/>
            <w:r w:rsidR="00F40929" w:rsidRPr="00CA0534">
              <w:rPr>
                <w:rFonts w:ascii="GHEA Grapalat" w:hAnsi="GHEA Grapalat" w:cs="Calibri"/>
                <w:sz w:val="22"/>
                <w:szCs w:val="22"/>
              </w:rPr>
              <w:t xml:space="preserve"> և </w:t>
            </w:r>
            <w:proofErr w:type="spellStart"/>
            <w:r w:rsidR="00F40929" w:rsidRPr="00CA0534">
              <w:rPr>
                <w:rFonts w:ascii="GHEA Grapalat" w:hAnsi="GHEA Grapalat" w:cs="Calibri"/>
                <w:sz w:val="22"/>
                <w:szCs w:val="22"/>
              </w:rPr>
              <w:t>բնապահպանական</w:t>
            </w:r>
            <w:proofErr w:type="spellEnd"/>
            <w:r w:rsidR="00F40929" w:rsidRPr="00CA0534">
              <w:rPr>
                <w:rFonts w:ascii="GHEA Grapalat" w:hAnsi="GHEA Grapalat" w:cs="Calibri"/>
                <w:sz w:val="22"/>
                <w:szCs w:val="22"/>
              </w:rPr>
              <w:t xml:space="preserve"> </w:t>
            </w:r>
            <w:proofErr w:type="spellStart"/>
            <w:r w:rsidR="00F40929" w:rsidRPr="00CA0534">
              <w:rPr>
                <w:rFonts w:ascii="GHEA Grapalat" w:hAnsi="GHEA Grapalat" w:cs="Calibri"/>
                <w:sz w:val="22"/>
                <w:szCs w:val="22"/>
              </w:rPr>
              <w:t>երաշխիքների</w:t>
            </w:r>
            <w:proofErr w:type="spellEnd"/>
            <w:r w:rsidR="00F40929" w:rsidRPr="00CA0534">
              <w:rPr>
                <w:rFonts w:ascii="GHEA Grapalat" w:hAnsi="GHEA Grapalat" w:cs="Calibri"/>
                <w:sz w:val="22"/>
                <w:szCs w:val="22"/>
              </w:rPr>
              <w:t xml:space="preserve"> </w:t>
            </w:r>
            <w:proofErr w:type="spellStart"/>
            <w:r w:rsidR="00F40929" w:rsidRPr="00CA0534">
              <w:rPr>
                <w:rFonts w:ascii="GHEA Grapalat" w:hAnsi="GHEA Grapalat" w:cs="Calibri"/>
                <w:sz w:val="22"/>
                <w:szCs w:val="22"/>
              </w:rPr>
              <w:t>միջազգային</w:t>
            </w:r>
            <w:proofErr w:type="spellEnd"/>
            <w:r w:rsidR="00F40929" w:rsidRPr="00CA0534">
              <w:rPr>
                <w:rFonts w:ascii="GHEA Grapalat" w:hAnsi="GHEA Grapalat" w:cs="Calibri"/>
                <w:sz w:val="22"/>
                <w:szCs w:val="22"/>
              </w:rPr>
              <w:t xml:space="preserve"> </w:t>
            </w:r>
            <w:proofErr w:type="spellStart"/>
            <w:r w:rsidR="00F40929" w:rsidRPr="00CA0534">
              <w:rPr>
                <w:rFonts w:ascii="GHEA Grapalat" w:hAnsi="GHEA Grapalat" w:cs="Calibri"/>
                <w:sz w:val="22"/>
                <w:szCs w:val="22"/>
              </w:rPr>
              <w:t>փորձագետ</w:t>
            </w:r>
            <w:proofErr w:type="spellEnd"/>
            <w:r w:rsidR="00F40929" w:rsidRPr="00CA0534">
              <w:rPr>
                <w:rFonts w:ascii="GHEA Grapalat" w:hAnsi="GHEA Grapalat" w:cs="Calibri"/>
                <w:sz w:val="22"/>
                <w:szCs w:val="22"/>
                <w:lang w:val="hy-AM"/>
              </w:rPr>
              <w:t xml:space="preserve"> </w:t>
            </w:r>
            <w:r w:rsidR="00091EF6" w:rsidRPr="00CA0534">
              <w:rPr>
                <w:rFonts w:ascii="GHEA Grapalat" w:hAnsi="GHEA Grapalat" w:cs="Calibri"/>
                <w:sz w:val="22"/>
                <w:szCs w:val="22"/>
                <w:lang w:val="hy-AM"/>
              </w:rPr>
              <w:t xml:space="preserve">աջակցելու </w:t>
            </w:r>
            <w:r w:rsidR="00F40929" w:rsidRPr="00CA0534">
              <w:rPr>
                <w:rFonts w:ascii="GHEA Grapalat" w:hAnsi="GHEA Grapalat" w:cs="Calibri"/>
                <w:sz w:val="22"/>
                <w:szCs w:val="22"/>
                <w:lang w:val="hy-AM"/>
              </w:rPr>
              <w:t xml:space="preserve">«Սևանա լճի ավազանում հողայի ռեսուրսների և արժեքավոր էկոհամակարգերի պահպանում և կայուն կառավարում՝ ուղղված բազմակի օգուտների» ՄԱԶԾ-ԳԷՀ դրամաշնորհային ծրագրին։ </w:t>
            </w:r>
          </w:p>
          <w:p w14:paraId="722E0052" w14:textId="77777777" w:rsidR="00091EF6" w:rsidRPr="00CA0534" w:rsidRDefault="00FA7ED4" w:rsidP="00437326">
            <w:pPr>
              <w:pStyle w:val="af1"/>
              <w:spacing w:before="120"/>
              <w:ind w:right="101"/>
              <w:jc w:val="both"/>
              <w:rPr>
                <w:rFonts w:ascii="GHEA Grapalat" w:hAnsi="GHEA Grapalat" w:cs="Calibri"/>
                <w:sz w:val="22"/>
                <w:szCs w:val="22"/>
                <w:lang w:val="hy-AM"/>
              </w:rPr>
            </w:pPr>
            <w:hyperlink r:id="rId14" w:history="1">
              <w:r w:rsidR="00091EF6" w:rsidRPr="00CA0534">
                <w:rPr>
                  <w:rStyle w:val="af0"/>
                  <w:rFonts w:ascii="GHEA Grapalat" w:eastAsiaTheme="majorEastAsia" w:hAnsi="GHEA Grapalat" w:cs="Calibri"/>
                  <w:sz w:val="20"/>
                  <w:szCs w:val="20"/>
                  <w:lang w:val="hy-AM"/>
                </w:rPr>
                <w:t>https://www.undp.org/armenia/publications/conservation-and-sustainable-management-land-resources-and-high-value-ecosystems-lake-sevan-basin-multiple-benefits</w:t>
              </w:r>
            </w:hyperlink>
            <w:r w:rsidR="00091EF6" w:rsidRPr="00CA0534">
              <w:rPr>
                <w:rFonts w:ascii="GHEA Grapalat" w:hAnsi="GHEA Grapalat" w:cs="Calibri"/>
                <w:sz w:val="22"/>
                <w:szCs w:val="22"/>
                <w:lang w:val="hy-AM"/>
              </w:rPr>
              <w:t>.</w:t>
            </w:r>
          </w:p>
          <w:p w14:paraId="69CF2FFD" w14:textId="77777777" w:rsidR="00091EF6" w:rsidRPr="00CA0534" w:rsidRDefault="0058441E" w:rsidP="00437326">
            <w:pPr>
              <w:pStyle w:val="af1"/>
              <w:spacing w:before="120"/>
              <w:ind w:right="101"/>
              <w:jc w:val="both"/>
              <w:rPr>
                <w:rFonts w:ascii="GHEA Grapalat" w:hAnsi="GHEA Grapalat" w:cs="Calibri"/>
                <w:sz w:val="22"/>
                <w:szCs w:val="22"/>
                <w:lang w:val="hy-AM"/>
              </w:rPr>
            </w:pPr>
            <w:r w:rsidRPr="00CA0534">
              <w:rPr>
                <w:rFonts w:ascii="GHEA Grapalat" w:hAnsi="GHEA Grapalat" w:cs="Calibri"/>
                <w:sz w:val="22"/>
                <w:szCs w:val="22"/>
                <w:lang w:val="hy-AM"/>
              </w:rPr>
              <w:t>Սույն</w:t>
            </w:r>
            <w:r w:rsidR="00091EF6" w:rsidRPr="00CA0534">
              <w:rPr>
                <w:rFonts w:ascii="GHEA Grapalat" w:hAnsi="GHEA Grapalat" w:cs="Calibri"/>
                <w:sz w:val="22"/>
                <w:szCs w:val="22"/>
                <w:lang w:val="hy-AM"/>
              </w:rPr>
              <w:t xml:space="preserve"> առաջադրանքի նպատակն է վերանայել այս </w:t>
            </w:r>
            <w:r w:rsidRPr="00CA0534">
              <w:rPr>
                <w:rFonts w:ascii="GHEA Grapalat" w:hAnsi="GHEA Grapalat" w:cs="Calibri"/>
                <w:sz w:val="22"/>
                <w:szCs w:val="22"/>
                <w:lang w:val="hy-AM"/>
              </w:rPr>
              <w:t>Ծրագրի</w:t>
            </w:r>
            <w:r w:rsidR="00091EF6" w:rsidRPr="00CA0534">
              <w:rPr>
                <w:rFonts w:ascii="GHEA Grapalat" w:hAnsi="GHEA Grapalat" w:cs="Calibri"/>
                <w:sz w:val="22"/>
                <w:szCs w:val="22"/>
                <w:lang w:val="hy-AM"/>
              </w:rPr>
              <w:t xml:space="preserve"> սոցիալական և բնապահպանական </w:t>
            </w:r>
            <w:r w:rsidR="00D50656" w:rsidRPr="00CA0534">
              <w:rPr>
                <w:rFonts w:ascii="GHEA Grapalat" w:hAnsi="GHEA Grapalat"/>
                <w:lang w:val="hy-AM"/>
              </w:rPr>
              <w:t xml:space="preserve"> </w:t>
            </w:r>
            <w:r w:rsidR="00D50656" w:rsidRPr="00CA0534">
              <w:rPr>
                <w:rFonts w:ascii="GHEA Grapalat" w:hAnsi="GHEA Grapalat" w:cs="Calibri"/>
                <w:sz w:val="22"/>
                <w:szCs w:val="22"/>
                <w:lang w:val="hy-AM"/>
              </w:rPr>
              <w:t xml:space="preserve">սկզբնական գնահատման </w:t>
            </w:r>
            <w:r w:rsidR="00091EF6" w:rsidRPr="00CA0534">
              <w:rPr>
                <w:rFonts w:ascii="GHEA Grapalat" w:hAnsi="GHEA Grapalat" w:cs="Calibri"/>
                <w:sz w:val="22"/>
                <w:szCs w:val="22"/>
                <w:lang w:val="hy-AM"/>
              </w:rPr>
              <w:t xml:space="preserve"> ընթացակարգը և բնապահպանական </w:t>
            </w:r>
            <w:r w:rsidR="00D50656" w:rsidRPr="00CA0534">
              <w:rPr>
                <w:rFonts w:ascii="GHEA Grapalat" w:hAnsi="GHEA Grapalat" w:cs="Calibri"/>
                <w:sz w:val="22"/>
                <w:szCs w:val="22"/>
                <w:lang w:val="hy-AM"/>
              </w:rPr>
              <w:t>և սոցիալական կառավարման շրջանակի</w:t>
            </w:r>
            <w:r w:rsidR="00091EF6" w:rsidRPr="00CA0534">
              <w:rPr>
                <w:rFonts w:ascii="GHEA Grapalat" w:hAnsi="GHEA Grapalat" w:cs="Calibri"/>
                <w:sz w:val="22"/>
                <w:szCs w:val="22"/>
                <w:lang w:val="hy-AM"/>
              </w:rPr>
              <w:t xml:space="preserve"> փաստաթղթերը, աջակցել նախագծի մշակման համապատասխանությանը ՄԱԶԾ-ի </w:t>
            </w:r>
            <w:r w:rsidR="00D50656" w:rsidRPr="00CA0534">
              <w:rPr>
                <w:rFonts w:ascii="GHEA Grapalat" w:hAnsi="GHEA Grapalat"/>
                <w:lang w:val="hy-AM"/>
              </w:rPr>
              <w:t xml:space="preserve"> </w:t>
            </w:r>
            <w:r w:rsidR="00D50656" w:rsidRPr="00CA0534">
              <w:rPr>
                <w:rFonts w:ascii="GHEA Grapalat" w:hAnsi="GHEA Grapalat" w:cs="Calibri"/>
                <w:sz w:val="22"/>
                <w:szCs w:val="22"/>
                <w:lang w:val="hy-AM"/>
              </w:rPr>
              <w:t>սկզբնական գնահատման ընթացակարգին։  Սույն առաջադրանքը նաև ներառում է նոր ի հայտ եկող ռիսկերի բացահայտում, արձանագրում և համապատասխան արձագանք՝ վաղ փուլերում դրանց մեղմման և պլանավորման առաջարկությունների մշակմամբ։</w:t>
            </w:r>
          </w:p>
          <w:p w14:paraId="4C70F3D2" w14:textId="13D52747" w:rsidR="00091EF6" w:rsidRPr="00CA0534" w:rsidRDefault="00D50656" w:rsidP="00437326">
            <w:pPr>
              <w:pStyle w:val="af1"/>
              <w:spacing w:before="120"/>
              <w:ind w:right="101"/>
              <w:jc w:val="both"/>
              <w:rPr>
                <w:rFonts w:ascii="GHEA Grapalat" w:hAnsi="GHEA Grapalat" w:cs="Calibri"/>
                <w:sz w:val="22"/>
                <w:szCs w:val="22"/>
                <w:lang w:val="hy-AM"/>
              </w:rPr>
            </w:pPr>
            <w:r w:rsidRPr="00CA0534">
              <w:rPr>
                <w:rFonts w:ascii="GHEA Grapalat" w:hAnsi="GHEA Grapalat" w:cs="Calibri"/>
                <w:sz w:val="22"/>
                <w:szCs w:val="22"/>
                <w:lang w:val="hy-AM"/>
              </w:rPr>
              <w:t>ԲԾԻԳ ՊՀ</w:t>
            </w:r>
            <w:r w:rsidR="00091EF6" w:rsidRPr="00CA0534">
              <w:rPr>
                <w:rFonts w:ascii="GHEA Grapalat" w:hAnsi="GHEA Grapalat" w:cs="Calibri"/>
                <w:sz w:val="22"/>
                <w:szCs w:val="22"/>
                <w:lang w:val="hy-AM"/>
              </w:rPr>
              <w:t xml:space="preserve">-ն </w:t>
            </w:r>
            <w:r w:rsidR="00584618" w:rsidRPr="00CA0534">
              <w:rPr>
                <w:rFonts w:ascii="GHEA Grapalat" w:hAnsi="GHEA Grapalat" w:cs="Calibri"/>
                <w:sz w:val="22"/>
                <w:szCs w:val="22"/>
                <w:lang w:val="hy-AM"/>
              </w:rPr>
              <w:t>կներգրավի</w:t>
            </w:r>
            <w:r w:rsidR="00091EF6" w:rsidRPr="00CA0534">
              <w:rPr>
                <w:rFonts w:ascii="GHEA Grapalat" w:hAnsi="GHEA Grapalat" w:cs="Calibri"/>
                <w:sz w:val="22"/>
                <w:szCs w:val="22"/>
                <w:lang w:val="hy-AM"/>
              </w:rPr>
              <w:t xml:space="preserve"> անհատ խորհրդատուի որպես </w:t>
            </w:r>
            <w:r w:rsidRPr="00CA0534">
              <w:rPr>
                <w:rFonts w:ascii="GHEA Grapalat" w:hAnsi="GHEA Grapalat"/>
                <w:lang w:val="hy-AM"/>
              </w:rPr>
              <w:t xml:space="preserve"> </w:t>
            </w:r>
            <w:r w:rsidR="00923C7B" w:rsidRPr="00CA0534">
              <w:rPr>
                <w:rFonts w:ascii="GHEA Grapalat" w:hAnsi="GHEA Grapalat" w:cs="Calibri"/>
                <w:sz w:val="22"/>
                <w:szCs w:val="22"/>
                <w:lang w:val="hy-AM"/>
              </w:rPr>
              <w:t>ս</w:t>
            </w:r>
            <w:r w:rsidRPr="00CA0534">
              <w:rPr>
                <w:rFonts w:ascii="GHEA Grapalat" w:hAnsi="GHEA Grapalat" w:cs="Calibri"/>
                <w:sz w:val="22"/>
                <w:szCs w:val="22"/>
                <w:lang w:val="hy-AM"/>
              </w:rPr>
              <w:t>ոցիալական և բնապահպանական երաշխիքների միջազգային փորձագետ</w:t>
            </w:r>
            <w:r w:rsidR="00923C7B" w:rsidRPr="00CA0534">
              <w:rPr>
                <w:rFonts w:ascii="GHEA Grapalat" w:hAnsi="GHEA Grapalat" w:cs="Calibri"/>
                <w:sz w:val="22"/>
                <w:szCs w:val="22"/>
                <w:lang w:val="hy-AM"/>
              </w:rPr>
              <w:t>ի</w:t>
            </w:r>
            <w:r w:rsidRPr="00CA0534">
              <w:rPr>
                <w:rFonts w:ascii="GHEA Grapalat" w:hAnsi="GHEA Grapalat" w:cs="Calibri"/>
                <w:sz w:val="22"/>
                <w:szCs w:val="22"/>
                <w:lang w:val="hy-AM"/>
              </w:rPr>
              <w:t xml:space="preserve"> </w:t>
            </w:r>
            <w:r w:rsidR="00091EF6" w:rsidRPr="00CA0534">
              <w:rPr>
                <w:rFonts w:ascii="GHEA Grapalat" w:hAnsi="GHEA Grapalat" w:cs="Calibri"/>
                <w:sz w:val="22"/>
                <w:szCs w:val="22"/>
                <w:lang w:val="hy-AM"/>
              </w:rPr>
              <w:t xml:space="preserve">՝ ՄԱԶԾ-ի </w:t>
            </w:r>
            <w:r w:rsidR="00923C7B" w:rsidRPr="00CA0534">
              <w:rPr>
                <w:rFonts w:ascii="GHEA Grapalat" w:hAnsi="GHEA Grapalat"/>
                <w:lang w:val="hy-AM"/>
              </w:rPr>
              <w:t xml:space="preserve"> </w:t>
            </w:r>
            <w:r w:rsidR="00923C7B" w:rsidRPr="00CA0534">
              <w:rPr>
                <w:rFonts w:ascii="GHEA Grapalat" w:hAnsi="GHEA Grapalat" w:cs="Calibri"/>
                <w:sz w:val="22"/>
                <w:szCs w:val="22"/>
                <w:lang w:val="hy-AM"/>
              </w:rPr>
              <w:t>Սոցիալական և Շրջակա Միջավայրի Գնահատման Գործընթաց</w:t>
            </w:r>
            <w:r w:rsidR="00F0606B" w:rsidRPr="00CA0534">
              <w:rPr>
                <w:rFonts w:ascii="GHEA Grapalat" w:hAnsi="GHEA Grapalat" w:cs="Calibri"/>
                <w:sz w:val="22"/>
                <w:szCs w:val="22"/>
                <w:lang w:val="hy-AM"/>
              </w:rPr>
              <w:t>ի</w:t>
            </w:r>
            <w:r w:rsidR="00923C7B" w:rsidRPr="00CA0534">
              <w:rPr>
                <w:rFonts w:ascii="GHEA Grapalat" w:hAnsi="GHEA Grapalat" w:cs="Calibri"/>
                <w:sz w:val="22"/>
                <w:szCs w:val="22"/>
                <w:lang w:val="hy-AM"/>
              </w:rPr>
              <w:t xml:space="preserve"> </w:t>
            </w:r>
            <w:r w:rsidR="00091EF6" w:rsidRPr="00CA0534">
              <w:rPr>
                <w:rFonts w:ascii="GHEA Grapalat" w:hAnsi="GHEA Grapalat" w:cs="Calibri"/>
                <w:sz w:val="22"/>
                <w:szCs w:val="22"/>
                <w:lang w:val="hy-AM"/>
              </w:rPr>
              <w:t xml:space="preserve">և կոնկրետ պահանջների համաձայն </w:t>
            </w:r>
            <w:r w:rsidR="00F0606B" w:rsidRPr="00CA0534">
              <w:rPr>
                <w:rFonts w:ascii="GHEA Grapalat" w:hAnsi="GHEA Grapalat" w:cs="Calibri"/>
                <w:sz w:val="22"/>
                <w:szCs w:val="22"/>
                <w:lang w:val="hy-AM"/>
              </w:rPr>
              <w:t>ծրագրի</w:t>
            </w:r>
            <w:r w:rsidR="00091EF6" w:rsidRPr="00CA0534">
              <w:rPr>
                <w:rFonts w:ascii="GHEA Grapalat" w:hAnsi="GHEA Grapalat" w:cs="Calibri"/>
                <w:sz w:val="22"/>
                <w:szCs w:val="22"/>
                <w:lang w:val="hy-AM"/>
              </w:rPr>
              <w:t xml:space="preserve"> իրականացմանը նպաստող սոցիալական և բնապ</w:t>
            </w:r>
            <w:r w:rsidR="00923C7B" w:rsidRPr="00CA0534">
              <w:rPr>
                <w:rFonts w:ascii="GHEA Grapalat" w:hAnsi="GHEA Grapalat" w:cs="Calibri"/>
                <w:sz w:val="22"/>
                <w:szCs w:val="22"/>
                <w:lang w:val="hy-AM"/>
              </w:rPr>
              <w:t xml:space="preserve">ահպանական </w:t>
            </w:r>
            <w:r w:rsidR="00F0606B" w:rsidRPr="00CA0534">
              <w:rPr>
                <w:rFonts w:ascii="GHEA Grapalat" w:hAnsi="GHEA Grapalat" w:cs="Calibri"/>
                <w:sz w:val="22"/>
                <w:szCs w:val="22"/>
                <w:lang w:val="hy-AM"/>
              </w:rPr>
              <w:t>զննման</w:t>
            </w:r>
            <w:r w:rsidR="00923C7B" w:rsidRPr="00CA0534">
              <w:rPr>
                <w:rFonts w:ascii="GHEA Grapalat" w:hAnsi="GHEA Grapalat" w:cs="Calibri"/>
                <w:sz w:val="22"/>
                <w:szCs w:val="22"/>
                <w:lang w:val="hy-AM"/>
              </w:rPr>
              <w:t xml:space="preserve"> ընթացակարգի և </w:t>
            </w:r>
            <w:r w:rsidR="00923C7B" w:rsidRPr="00CA0534">
              <w:rPr>
                <w:rFonts w:ascii="GHEA Grapalat" w:hAnsi="GHEA Grapalat"/>
                <w:lang w:val="hy-AM"/>
              </w:rPr>
              <w:t xml:space="preserve"> </w:t>
            </w:r>
            <w:r w:rsidR="00923C7B" w:rsidRPr="00CA0534">
              <w:rPr>
                <w:rFonts w:ascii="GHEA Grapalat" w:hAnsi="GHEA Grapalat" w:cs="Calibri"/>
                <w:sz w:val="22"/>
                <w:szCs w:val="22"/>
                <w:lang w:val="hy-AM"/>
              </w:rPr>
              <w:t xml:space="preserve">Բնապահպանական և Սոցիալական Կառավարման Շրջանակ </w:t>
            </w:r>
            <w:r w:rsidR="00091EF6" w:rsidRPr="00CA0534">
              <w:rPr>
                <w:rFonts w:ascii="GHEA Grapalat" w:hAnsi="GHEA Grapalat" w:cs="Calibri"/>
                <w:sz w:val="22"/>
                <w:szCs w:val="22"/>
                <w:lang w:val="hy-AM"/>
              </w:rPr>
              <w:lastRenderedPageBreak/>
              <w:t xml:space="preserve">փաստաթղթերի որակի ապահովման և վերանայման, ինչպես նաև նախագծի իրականացման ընթացքում անհրաժեշտ ռիսկերի և </w:t>
            </w:r>
            <w:r w:rsidR="00F0606B" w:rsidRPr="00CA0534">
              <w:rPr>
                <w:rFonts w:ascii="GHEA Grapalat" w:hAnsi="GHEA Grapalat" w:cs="Calibri"/>
                <w:sz w:val="22"/>
                <w:szCs w:val="22"/>
                <w:lang w:val="hy-AM"/>
              </w:rPr>
              <w:t>անվտանգության</w:t>
            </w:r>
            <w:r w:rsidR="00091EF6" w:rsidRPr="00CA0534">
              <w:rPr>
                <w:rFonts w:ascii="GHEA Grapalat" w:hAnsi="GHEA Grapalat" w:cs="Calibri"/>
                <w:sz w:val="22"/>
                <w:szCs w:val="22"/>
                <w:lang w:val="hy-AM"/>
              </w:rPr>
              <w:t xml:space="preserve"> միջոցների, այդ թվում՝ ռիսկերի գնահատման, մեղմացման միջոցառումների և ՄԱԶԾ </w:t>
            </w:r>
            <w:r w:rsidR="00923C7B" w:rsidRPr="00CA0534">
              <w:rPr>
                <w:rFonts w:ascii="GHEA Grapalat" w:hAnsi="GHEA Grapalat"/>
                <w:lang w:val="hy-AM"/>
              </w:rPr>
              <w:t xml:space="preserve"> </w:t>
            </w:r>
            <w:r w:rsidR="00923C7B" w:rsidRPr="00CA0534">
              <w:rPr>
                <w:rFonts w:ascii="GHEA Grapalat" w:hAnsi="GHEA Grapalat" w:cs="Calibri"/>
                <w:sz w:val="22"/>
                <w:szCs w:val="22"/>
                <w:lang w:val="hy-AM"/>
              </w:rPr>
              <w:t xml:space="preserve">Սոցիալական և Շրջակա Միջավայրի </w:t>
            </w:r>
            <w:r w:rsidR="00F0606B" w:rsidRPr="00CA0534">
              <w:rPr>
                <w:rFonts w:ascii="GHEA Grapalat" w:hAnsi="GHEA Grapalat" w:cs="Calibri"/>
                <w:sz w:val="22"/>
                <w:szCs w:val="22"/>
                <w:lang w:val="hy-AM"/>
              </w:rPr>
              <w:t>Զննման</w:t>
            </w:r>
            <w:r w:rsidR="00923C7B" w:rsidRPr="00CA0534">
              <w:rPr>
                <w:rFonts w:ascii="GHEA Grapalat" w:hAnsi="GHEA Grapalat" w:cs="Calibri"/>
                <w:sz w:val="22"/>
                <w:szCs w:val="22"/>
                <w:lang w:val="hy-AM"/>
              </w:rPr>
              <w:t xml:space="preserve"> Գործընթացի </w:t>
            </w:r>
            <w:r w:rsidR="00091EF6" w:rsidRPr="00CA0534">
              <w:rPr>
                <w:rFonts w:ascii="GHEA Grapalat" w:hAnsi="GHEA Grapalat" w:cs="Calibri"/>
                <w:sz w:val="22"/>
                <w:szCs w:val="22"/>
                <w:lang w:val="hy-AM"/>
              </w:rPr>
              <w:t>կետի գործողությունների ծրագրերի համարժեք կիրառման համար արդյունքների վրա հիմնված խորհրդատվական ծառայություններ մատուցելու համար։</w:t>
            </w:r>
          </w:p>
          <w:p w14:paraId="2446A33F" w14:textId="77777777" w:rsidR="00091EF6" w:rsidRPr="00CA0534" w:rsidRDefault="00091EF6" w:rsidP="00437326">
            <w:pPr>
              <w:pStyle w:val="af1"/>
              <w:spacing w:before="120"/>
              <w:ind w:right="101"/>
              <w:jc w:val="both"/>
              <w:rPr>
                <w:rFonts w:ascii="GHEA Grapalat" w:hAnsi="GHEA Grapalat" w:cs="Calibri"/>
                <w:sz w:val="22"/>
                <w:szCs w:val="22"/>
                <w:lang w:val="hy-AM"/>
              </w:rPr>
            </w:pPr>
            <w:r w:rsidRPr="00CA0534">
              <w:rPr>
                <w:rFonts w:ascii="GHEA Grapalat" w:hAnsi="GHEA Grapalat" w:cs="Calibri"/>
                <w:sz w:val="22"/>
                <w:szCs w:val="22"/>
                <w:lang w:val="hy-AM"/>
              </w:rPr>
              <w:t xml:space="preserve">Ծրագիրը նախատեսում է իրականացնել մի շարք գործողություններ, այդ թվում՝ կառավարման պլանների մշակումը կարող է պահանջել </w:t>
            </w:r>
            <w:r w:rsidR="00923C7B" w:rsidRPr="00CA0534">
              <w:rPr>
                <w:rFonts w:ascii="GHEA Grapalat" w:hAnsi="GHEA Grapalat"/>
                <w:lang w:val="hy-AM"/>
              </w:rPr>
              <w:t xml:space="preserve"> </w:t>
            </w:r>
            <w:r w:rsidR="00923C7B" w:rsidRPr="00CA0534">
              <w:rPr>
                <w:rFonts w:ascii="GHEA Grapalat" w:hAnsi="GHEA Grapalat" w:cs="Calibri"/>
                <w:sz w:val="22"/>
                <w:szCs w:val="22"/>
                <w:lang w:val="hy-AM"/>
              </w:rPr>
              <w:t xml:space="preserve">Սոցիալական և Շրջակա Միջավայրի ռազմավարական գնահատման </w:t>
            </w:r>
            <w:r w:rsidRPr="00CA0534">
              <w:rPr>
                <w:rFonts w:ascii="GHEA Grapalat" w:hAnsi="GHEA Grapalat" w:cs="Calibri"/>
                <w:sz w:val="22"/>
                <w:szCs w:val="22"/>
                <w:lang w:val="hy-AM"/>
              </w:rPr>
              <w:t xml:space="preserve"> անցկացում, ինչպես նաև ենթակառուցվածքների վերանորոգման և թեթև/շարժական շինարարական տեղադրման աշխատանքներ։ </w:t>
            </w:r>
            <w:r w:rsidR="00923C7B" w:rsidRPr="00CA0534">
              <w:rPr>
                <w:rFonts w:ascii="GHEA Grapalat" w:hAnsi="GHEA Grapalat"/>
                <w:lang w:val="hy-AM"/>
              </w:rPr>
              <w:t xml:space="preserve"> </w:t>
            </w:r>
            <w:r w:rsidR="00923C7B" w:rsidRPr="00CA0534">
              <w:rPr>
                <w:rFonts w:ascii="GHEA Grapalat" w:hAnsi="GHEA Grapalat" w:cs="Calibri"/>
                <w:sz w:val="22"/>
                <w:szCs w:val="22"/>
                <w:lang w:val="hy-AM"/>
              </w:rPr>
              <w:t>Մասնավորապես, ծրագրի շրջանակում նախատեսվում է իրականացնել հետևյալ գործողությունը/գործողությունները.</w:t>
            </w:r>
          </w:p>
          <w:p w14:paraId="44F16733" w14:textId="0ECDCB5F" w:rsidR="00091EF6" w:rsidRPr="00CA0534" w:rsidRDefault="00091EF6" w:rsidP="00437326">
            <w:pPr>
              <w:pStyle w:val="af1"/>
              <w:spacing w:before="120"/>
              <w:ind w:right="101"/>
              <w:jc w:val="both"/>
              <w:rPr>
                <w:rFonts w:ascii="GHEA Grapalat" w:hAnsi="GHEA Grapalat" w:cs="Calibri"/>
                <w:sz w:val="22"/>
                <w:szCs w:val="22"/>
                <w:lang w:val="hy-AM"/>
              </w:rPr>
            </w:pPr>
            <w:r w:rsidRPr="00CA0534">
              <w:rPr>
                <w:rFonts w:ascii="GHEA Grapalat" w:hAnsi="GHEA Grapalat" w:cs="Calibri"/>
                <w:sz w:val="22"/>
                <w:szCs w:val="22"/>
                <w:lang w:val="hy-AM"/>
              </w:rPr>
              <w:t xml:space="preserve">Բաղադրիչ 1՝ </w:t>
            </w:r>
            <w:r w:rsidR="00923C7B" w:rsidRPr="00CA0534">
              <w:rPr>
                <w:rFonts w:ascii="GHEA Grapalat" w:hAnsi="GHEA Grapalat" w:cs="Calibri"/>
                <w:sz w:val="22"/>
                <w:szCs w:val="22"/>
                <w:lang w:val="hy-AM"/>
              </w:rPr>
              <w:t>Ծրագրի 6 թիրախային</w:t>
            </w:r>
            <w:r w:rsidRPr="00CA0534">
              <w:rPr>
                <w:rFonts w:ascii="GHEA Grapalat" w:hAnsi="GHEA Grapalat" w:cs="Calibri"/>
                <w:sz w:val="22"/>
                <w:szCs w:val="22"/>
                <w:lang w:val="hy-AM"/>
              </w:rPr>
              <w:t xml:space="preserve"> համայնքների համար արոտավայրերի կառավարման պլանների մշակում</w:t>
            </w:r>
            <w:r w:rsidR="006E140A" w:rsidRPr="00CA0534">
              <w:rPr>
                <w:rFonts w:ascii="GHEA Grapalat" w:hAnsi="GHEA Grapalat" w:cs="Calibri"/>
                <w:sz w:val="22"/>
                <w:szCs w:val="22"/>
                <w:lang w:val="hy-AM"/>
              </w:rPr>
              <w:t xml:space="preserve"> </w:t>
            </w:r>
            <w:r w:rsidR="006E140A" w:rsidRPr="00CA0534">
              <w:rPr>
                <w:rStyle w:val="10"/>
                <w:rFonts w:ascii="GHEA Grapalat" w:hAnsi="GHEA Grapalat"/>
                <w:lang w:val="hy-AM"/>
              </w:rPr>
              <w:t xml:space="preserve"> </w:t>
            </w:r>
            <w:r w:rsidR="006E140A" w:rsidRPr="00CA0534">
              <w:rPr>
                <w:rFonts w:ascii="GHEA Grapalat" w:hAnsi="GHEA Grapalat" w:cs="Calibri"/>
                <w:b/>
                <w:bCs/>
                <w:sz w:val="22"/>
                <w:szCs w:val="22"/>
                <w:lang w:val="hy-AM"/>
              </w:rPr>
              <w:t>պետք կլինի իրականացնել Սոցիալական և Էկոլոգիական Ստուգման Գործընթաց (SESA)</w:t>
            </w:r>
            <w:r w:rsidR="006E140A" w:rsidRPr="00CA0534">
              <w:rPr>
                <w:rFonts w:ascii="GHEA Grapalat" w:hAnsi="GHEA Grapalat" w:cs="Calibri"/>
                <w:sz w:val="22"/>
                <w:szCs w:val="22"/>
                <w:lang w:val="hy-AM"/>
              </w:rPr>
              <w:t xml:space="preserve"> </w:t>
            </w:r>
            <w:r w:rsidRPr="00CA0534">
              <w:rPr>
                <w:rFonts w:ascii="GHEA Grapalat" w:hAnsi="GHEA Grapalat" w:cs="Calibri"/>
                <w:sz w:val="22"/>
                <w:szCs w:val="22"/>
                <w:lang w:val="hy-AM"/>
              </w:rPr>
              <w:t>(նախատեսվում է 2026 թվականին)</w:t>
            </w:r>
            <w:r w:rsidR="009046F0" w:rsidRPr="00CA0534">
              <w:rPr>
                <w:rFonts w:ascii="GHEA Grapalat" w:hAnsi="GHEA Grapalat" w:cs="Calibri"/>
                <w:sz w:val="22"/>
                <w:szCs w:val="22"/>
                <w:lang w:val="hy-AM"/>
              </w:rPr>
              <w:t>,</w:t>
            </w:r>
          </w:p>
          <w:p w14:paraId="7C10FC05" w14:textId="77777777" w:rsidR="00923C7B" w:rsidRPr="00CA0534" w:rsidRDefault="00091EF6" w:rsidP="00437326">
            <w:pPr>
              <w:pStyle w:val="af1"/>
              <w:spacing w:before="120"/>
              <w:ind w:right="101"/>
              <w:jc w:val="both"/>
              <w:rPr>
                <w:rFonts w:ascii="GHEA Grapalat" w:hAnsi="GHEA Grapalat" w:cs="Calibri"/>
                <w:sz w:val="22"/>
                <w:szCs w:val="22"/>
                <w:lang w:val="hy-AM"/>
              </w:rPr>
            </w:pPr>
            <w:r w:rsidRPr="00CA0534">
              <w:rPr>
                <w:rFonts w:ascii="GHEA Grapalat" w:hAnsi="GHEA Grapalat" w:cs="Calibri"/>
                <w:sz w:val="22"/>
                <w:szCs w:val="22"/>
                <w:lang w:val="hy-AM"/>
              </w:rPr>
              <w:t xml:space="preserve">Բաղադրիչ 2՝ </w:t>
            </w:r>
            <w:r w:rsidR="00923C7B" w:rsidRPr="00CA0534">
              <w:rPr>
                <w:rFonts w:ascii="GHEA Grapalat" w:hAnsi="GHEA Grapalat" w:cs="Calibri"/>
                <w:sz w:val="22"/>
                <w:szCs w:val="22"/>
                <w:lang w:val="hy-AM"/>
              </w:rPr>
              <w:t>«Սևան» ազգային պարկի տարածքում  երեք շարժական թռչնադիտարկման և մոնիթորինգի աշտարակների տեղադրում</w:t>
            </w:r>
            <w:r w:rsidR="009046F0" w:rsidRPr="00CA0534">
              <w:rPr>
                <w:rFonts w:ascii="GHEA Grapalat" w:hAnsi="GHEA Grapalat" w:cs="Calibri"/>
                <w:sz w:val="22"/>
                <w:szCs w:val="22"/>
                <w:lang w:val="hy-AM"/>
              </w:rPr>
              <w:t>,</w:t>
            </w:r>
          </w:p>
          <w:p w14:paraId="32A14C9F" w14:textId="77777777" w:rsidR="00091EF6" w:rsidRPr="00CA0534" w:rsidRDefault="00091EF6" w:rsidP="00437326">
            <w:pPr>
              <w:pStyle w:val="af1"/>
              <w:spacing w:before="120"/>
              <w:ind w:right="101"/>
              <w:jc w:val="both"/>
              <w:rPr>
                <w:rFonts w:ascii="GHEA Grapalat" w:hAnsi="GHEA Grapalat" w:cs="Calibri"/>
                <w:sz w:val="22"/>
                <w:szCs w:val="22"/>
                <w:lang w:val="hy-AM"/>
              </w:rPr>
            </w:pPr>
            <w:r w:rsidRPr="00CA0534">
              <w:rPr>
                <w:rFonts w:ascii="GHEA Grapalat" w:hAnsi="GHEA Grapalat" w:cs="Calibri"/>
                <w:sz w:val="22"/>
                <w:szCs w:val="22"/>
                <w:lang w:val="hy-AM"/>
              </w:rPr>
              <w:t xml:space="preserve">Բաղադրիչ 3՝ </w:t>
            </w:r>
            <w:r w:rsidR="009046F0" w:rsidRPr="00CA0534">
              <w:rPr>
                <w:rFonts w:ascii="GHEA Grapalat" w:hAnsi="GHEA Grapalat" w:cs="Calibri"/>
                <w:sz w:val="22"/>
                <w:szCs w:val="22"/>
                <w:lang w:val="hy-AM"/>
              </w:rPr>
              <w:t>հեռագնա արոտներում անասունների համար նախատեսված վեց ջրխմոցների կառուցում,</w:t>
            </w:r>
          </w:p>
          <w:p w14:paraId="71052C87" w14:textId="77777777" w:rsidR="009046F0" w:rsidRPr="00CA0534" w:rsidRDefault="00091EF6" w:rsidP="00437326">
            <w:pPr>
              <w:pStyle w:val="af1"/>
              <w:spacing w:before="120"/>
              <w:ind w:right="101"/>
              <w:jc w:val="both"/>
              <w:rPr>
                <w:rFonts w:ascii="GHEA Grapalat" w:hAnsi="GHEA Grapalat" w:cs="Calibri"/>
                <w:sz w:val="22"/>
                <w:szCs w:val="22"/>
                <w:lang w:val="hy-AM"/>
              </w:rPr>
            </w:pPr>
            <w:r w:rsidRPr="00CA0534">
              <w:rPr>
                <w:rFonts w:ascii="GHEA Grapalat" w:hAnsi="GHEA Grapalat" w:cs="Calibri"/>
                <w:sz w:val="22"/>
                <w:szCs w:val="22"/>
                <w:lang w:val="hy-AM"/>
              </w:rPr>
              <w:t xml:space="preserve">Բաղադրիչ 3՝ </w:t>
            </w:r>
            <w:r w:rsidR="009046F0" w:rsidRPr="00CA0534">
              <w:rPr>
                <w:rFonts w:ascii="GHEA Grapalat" w:hAnsi="GHEA Grapalat"/>
                <w:lang w:val="hy-AM"/>
              </w:rPr>
              <w:t xml:space="preserve"> </w:t>
            </w:r>
            <w:r w:rsidR="009046F0" w:rsidRPr="00CA0534">
              <w:rPr>
                <w:rFonts w:ascii="GHEA Grapalat" w:hAnsi="GHEA Grapalat" w:cs="Calibri"/>
                <w:sz w:val="22"/>
                <w:szCs w:val="22"/>
                <w:lang w:val="hy-AM"/>
              </w:rPr>
              <w:t xml:space="preserve"> Ոռոգման համակարգերի վերանորոգման աշխատանքների իրականացում քանդված հատվածների փոխարինմամբ՝ համայնքներին և վարելահողերի շահառուներին ոռոգման ջրով ապահովելու նպատակով։</w:t>
            </w:r>
          </w:p>
          <w:p w14:paraId="6E8A1CCB" w14:textId="78A09D78" w:rsidR="00091EF6" w:rsidRPr="00CA0534" w:rsidRDefault="009046F0" w:rsidP="00001831">
            <w:pPr>
              <w:pStyle w:val="af1"/>
              <w:spacing w:after="0"/>
              <w:ind w:right="101"/>
              <w:jc w:val="both"/>
              <w:rPr>
                <w:rFonts w:ascii="GHEA Grapalat" w:hAnsi="GHEA Grapalat" w:cs="Calibri"/>
                <w:sz w:val="22"/>
                <w:szCs w:val="22"/>
                <w:lang w:val="hy-AM"/>
              </w:rPr>
            </w:pPr>
            <w:r w:rsidRPr="00CA0534">
              <w:rPr>
                <w:rFonts w:ascii="GHEA Grapalat" w:hAnsi="GHEA Grapalat" w:cs="Calibri"/>
                <w:sz w:val="22"/>
                <w:szCs w:val="22"/>
                <w:lang w:val="hy-AM"/>
              </w:rPr>
              <w:t xml:space="preserve">Սոցիալական և բնապահպանական երաշխիքների միջազգային </w:t>
            </w:r>
            <w:r w:rsidR="00091EF6" w:rsidRPr="00CA0534">
              <w:rPr>
                <w:rFonts w:ascii="GHEA Grapalat" w:hAnsi="GHEA Grapalat" w:cs="Calibri"/>
                <w:sz w:val="22"/>
                <w:szCs w:val="22"/>
                <w:lang w:val="hy-AM"/>
              </w:rPr>
              <w:t xml:space="preserve"> փորձագետը կ</w:t>
            </w:r>
            <w:r w:rsidR="008225F1" w:rsidRPr="00CA0534">
              <w:rPr>
                <w:rFonts w:ascii="GHEA Grapalat" w:hAnsi="GHEA Grapalat" w:cs="Calibri"/>
                <w:sz w:val="22"/>
                <w:szCs w:val="22"/>
                <w:lang w:val="hy-AM"/>
              </w:rPr>
              <w:t xml:space="preserve">դիտարկի </w:t>
            </w:r>
            <w:r w:rsidR="00091EF6" w:rsidRPr="00CA0534">
              <w:rPr>
                <w:rFonts w:ascii="GHEA Grapalat" w:hAnsi="GHEA Grapalat" w:cs="Calibri"/>
                <w:sz w:val="22"/>
                <w:szCs w:val="22"/>
                <w:lang w:val="hy-AM"/>
              </w:rPr>
              <w:t xml:space="preserve">առկա </w:t>
            </w:r>
            <w:r w:rsidR="00F0606B" w:rsidRPr="00CA0534">
              <w:rPr>
                <w:rFonts w:ascii="GHEA Grapalat" w:hAnsi="GHEA Grapalat" w:cs="Calibri"/>
                <w:sz w:val="22"/>
                <w:szCs w:val="22"/>
                <w:lang w:val="hy-AM"/>
              </w:rPr>
              <w:t>ծրագր</w:t>
            </w:r>
            <w:r w:rsidR="008225F1" w:rsidRPr="00CA0534">
              <w:rPr>
                <w:rFonts w:ascii="GHEA Grapalat" w:hAnsi="GHEA Grapalat" w:cs="Calibri"/>
                <w:sz w:val="22"/>
                <w:szCs w:val="22"/>
                <w:lang w:val="hy-AM"/>
              </w:rPr>
              <w:t>ային</w:t>
            </w:r>
            <w:r w:rsidR="00091EF6" w:rsidRPr="00CA0534">
              <w:rPr>
                <w:rFonts w:ascii="GHEA Grapalat" w:hAnsi="GHEA Grapalat" w:cs="Calibri"/>
                <w:sz w:val="22"/>
                <w:szCs w:val="22"/>
                <w:lang w:val="hy-AM"/>
              </w:rPr>
              <w:t xml:space="preserve"> փաստաթղթերը (տե՛ս վերևում նշված </w:t>
            </w:r>
            <w:r w:rsidR="008225F1" w:rsidRPr="00CA0534">
              <w:rPr>
                <w:rFonts w:ascii="GHEA Grapalat" w:hAnsi="GHEA Grapalat" w:cs="Calibri"/>
                <w:sz w:val="22"/>
                <w:szCs w:val="22"/>
                <w:lang w:val="hy-AM"/>
              </w:rPr>
              <w:t>ծրագրային</w:t>
            </w:r>
            <w:r w:rsidR="00091EF6" w:rsidRPr="00CA0534">
              <w:rPr>
                <w:rFonts w:ascii="GHEA Grapalat" w:hAnsi="GHEA Grapalat" w:cs="Calibri"/>
                <w:sz w:val="22"/>
                <w:szCs w:val="22"/>
                <w:lang w:val="hy-AM"/>
              </w:rPr>
              <w:t xml:space="preserve"> փաստաթուղթ</w:t>
            </w:r>
            <w:r w:rsidR="008225F1" w:rsidRPr="00CA0534">
              <w:rPr>
                <w:rFonts w:ascii="GHEA Grapalat" w:hAnsi="GHEA Grapalat" w:cs="Calibri"/>
                <w:sz w:val="22"/>
                <w:szCs w:val="22"/>
                <w:lang w:val="hy-AM"/>
              </w:rPr>
              <w:t xml:space="preserve">ի </w:t>
            </w:r>
            <w:r w:rsidR="00091EF6" w:rsidRPr="00CA0534">
              <w:rPr>
                <w:rFonts w:ascii="GHEA Grapalat" w:hAnsi="GHEA Grapalat" w:cs="Calibri"/>
                <w:sz w:val="22"/>
                <w:szCs w:val="22"/>
                <w:lang w:val="hy-AM"/>
              </w:rPr>
              <w:t xml:space="preserve">հղումը և </w:t>
            </w:r>
            <w:r w:rsidRPr="00CA0534">
              <w:rPr>
                <w:rFonts w:ascii="GHEA Grapalat" w:hAnsi="GHEA Grapalat" w:cs="Calibri"/>
                <w:sz w:val="22"/>
                <w:szCs w:val="22"/>
                <w:lang w:val="hy-AM"/>
              </w:rPr>
              <w:t xml:space="preserve"> </w:t>
            </w:r>
            <w:r w:rsidR="008225F1" w:rsidRPr="00CA0534">
              <w:rPr>
                <w:rFonts w:ascii="GHEA Grapalat" w:hAnsi="GHEA Grapalat" w:cs="Calibri"/>
                <w:sz w:val="22"/>
                <w:szCs w:val="22"/>
                <w:lang w:val="hy-AM"/>
              </w:rPr>
              <w:t xml:space="preserve"> Բնապահպանական և Սոցիալական Կառավարման Շրջանակի  փաստաթղթի հղումը՝</w:t>
            </w:r>
            <w:r w:rsidR="008225F1" w:rsidRPr="00CA0534">
              <w:rPr>
                <w:rFonts w:ascii="GHEA Grapalat" w:hAnsi="GHEA Grapalat" w:cs="Calibri"/>
                <w:sz w:val="22"/>
                <w:szCs w:val="22"/>
                <w:highlight w:val="yellow"/>
                <w:lang w:val="hy-AM"/>
              </w:rPr>
              <w:t xml:space="preserve"> </w:t>
            </w:r>
            <w:hyperlink r:id="rId15" w:history="1">
              <w:r w:rsidR="00C57E98" w:rsidRPr="00CA0534">
                <w:rPr>
                  <w:rStyle w:val="af0"/>
                  <w:rFonts w:ascii="GHEA Grapalat" w:hAnsi="GHEA Grapalat" w:cs="Calibri"/>
                  <w:sz w:val="22"/>
                  <w:szCs w:val="22"/>
                  <w:lang w:val="hy-AM"/>
                </w:rPr>
                <w:t>https://www.undp.org/armenia/publications/environment-and-social-management-framework-esmf</w:t>
              </w:r>
            </w:hyperlink>
            <w:r w:rsidR="00C57E98" w:rsidRPr="00CA0534">
              <w:rPr>
                <w:rFonts w:ascii="GHEA Grapalat" w:hAnsi="GHEA Grapalat" w:cs="Calibri"/>
                <w:sz w:val="22"/>
                <w:szCs w:val="22"/>
                <w:lang w:val="hy-AM"/>
              </w:rPr>
              <w:t>) և</w:t>
            </w:r>
            <w:r w:rsidR="008225F1" w:rsidRPr="00CA0534">
              <w:rPr>
                <w:rFonts w:ascii="GHEA Grapalat" w:hAnsi="GHEA Grapalat" w:cs="Calibri"/>
                <w:sz w:val="22"/>
                <w:szCs w:val="22"/>
                <w:lang w:val="hy-AM"/>
              </w:rPr>
              <w:t xml:space="preserve"> </w:t>
            </w:r>
            <w:r w:rsidRPr="00CA0534">
              <w:rPr>
                <w:rFonts w:ascii="GHEA Grapalat" w:hAnsi="GHEA Grapalat" w:cs="Calibri"/>
                <w:sz w:val="22"/>
                <w:szCs w:val="22"/>
                <w:lang w:val="hy-AM"/>
              </w:rPr>
              <w:t xml:space="preserve">Սոցիալական և Շրջակա Միջավայրի </w:t>
            </w:r>
            <w:r w:rsidR="00C57E98" w:rsidRPr="00CA0534">
              <w:rPr>
                <w:rFonts w:ascii="GHEA Grapalat" w:hAnsi="GHEA Grapalat" w:cs="Calibri"/>
                <w:sz w:val="22"/>
                <w:szCs w:val="22"/>
                <w:lang w:val="hy-AM"/>
              </w:rPr>
              <w:t>Զննման</w:t>
            </w:r>
            <w:r w:rsidRPr="00CA0534">
              <w:rPr>
                <w:rFonts w:ascii="GHEA Grapalat" w:hAnsi="GHEA Grapalat" w:cs="Calibri"/>
                <w:sz w:val="22"/>
                <w:szCs w:val="22"/>
                <w:lang w:val="hy-AM"/>
              </w:rPr>
              <w:t xml:space="preserve"> Գործընթաց</w:t>
            </w:r>
            <w:r w:rsidR="00C57E98" w:rsidRPr="00CA0534">
              <w:rPr>
                <w:rFonts w:ascii="GHEA Grapalat" w:hAnsi="GHEA Grapalat" w:cs="Calibri"/>
                <w:sz w:val="22"/>
                <w:szCs w:val="22"/>
                <w:lang w:val="hy-AM"/>
              </w:rPr>
              <w:t xml:space="preserve"> փաստաթուղթը կցված է</w:t>
            </w:r>
            <w:r w:rsidR="00091EF6" w:rsidRPr="00CA0534">
              <w:rPr>
                <w:rFonts w:ascii="GHEA Grapalat" w:hAnsi="GHEA Grapalat" w:cs="Calibri"/>
                <w:sz w:val="22"/>
                <w:szCs w:val="22"/>
                <w:lang w:val="hy-AM"/>
              </w:rPr>
              <w:t xml:space="preserve">), կվերլուծի և կառաջարկի շրջակա միջավայրի և սոցիալական անվտանգության միջոցառումներ, անհրաժեշտության դեպքում կմշակի համապատասխան </w:t>
            </w:r>
            <w:r w:rsidRPr="00CA0534">
              <w:rPr>
                <w:rFonts w:ascii="GHEA Grapalat" w:hAnsi="GHEA Grapalat" w:cs="Calibri"/>
                <w:sz w:val="22"/>
                <w:szCs w:val="22"/>
                <w:lang w:val="hy-AM"/>
              </w:rPr>
              <w:t>փաստաթուղթ</w:t>
            </w:r>
            <w:r w:rsidR="00091EF6" w:rsidRPr="00CA0534">
              <w:rPr>
                <w:rFonts w:ascii="GHEA Grapalat" w:hAnsi="GHEA Grapalat" w:cs="Calibri"/>
                <w:sz w:val="22"/>
                <w:szCs w:val="22"/>
                <w:lang w:val="hy-AM"/>
              </w:rPr>
              <w:t>։</w:t>
            </w:r>
          </w:p>
          <w:p w14:paraId="437F8B5C" w14:textId="77777777" w:rsidR="00091EF6" w:rsidRPr="00CA0534" w:rsidRDefault="00001831" w:rsidP="00001831">
            <w:pPr>
              <w:pStyle w:val="af1"/>
              <w:spacing w:after="0"/>
              <w:ind w:right="101"/>
              <w:jc w:val="both"/>
              <w:rPr>
                <w:rFonts w:ascii="GHEA Grapalat" w:hAnsi="GHEA Grapalat" w:cs="Calibri"/>
                <w:sz w:val="22"/>
                <w:szCs w:val="22"/>
                <w:lang w:val="hy-AM"/>
              </w:rPr>
            </w:pPr>
            <w:r w:rsidRPr="00CA0534">
              <w:rPr>
                <w:rFonts w:ascii="GHEA Grapalat" w:hAnsi="GHEA Grapalat" w:cs="Calibri"/>
                <w:sz w:val="22"/>
                <w:szCs w:val="22"/>
                <w:lang w:val="hy-AM"/>
              </w:rPr>
              <w:t>Արոտավայրերի կառավարման պլանների վերաբերյալ սոցիալական և շրջակա միջավայրի սկզբնական գնահատման կողմնորոշիչների վերանայումը և դրանց հիման վրա անհրաժեշտ գործողությունների իրականացումը հետաձգվում է մինչև 2026 թվականը՝ կախված այդ պլանների պատրաստվածության և հասանելիության աստիճանից։</w:t>
            </w:r>
          </w:p>
        </w:tc>
      </w:tr>
    </w:tbl>
    <w:p w14:paraId="474BA3E8" w14:textId="77777777" w:rsidR="00B4276B" w:rsidRPr="00CA0534" w:rsidRDefault="00B4276B" w:rsidP="00E22F6C">
      <w:pPr>
        <w:rPr>
          <w:rFonts w:ascii="GHEA Grapalat" w:hAnsi="GHEA Grapalat" w:cs="Calibri"/>
          <w:b/>
          <w:sz w:val="22"/>
          <w:szCs w:val="22"/>
        </w:rPr>
      </w:pPr>
    </w:p>
    <w:p w14:paraId="3BDBD32C" w14:textId="77777777" w:rsidR="00091EF6" w:rsidRPr="00CA0534" w:rsidRDefault="00001831" w:rsidP="00F03B8B">
      <w:pPr>
        <w:pStyle w:val="Normal1"/>
        <w:numPr>
          <w:ilvl w:val="0"/>
          <w:numId w:val="5"/>
        </w:numPr>
        <w:shd w:val="clear" w:color="auto" w:fill="B7D4EF" w:themeFill="text2" w:themeFillTint="33"/>
        <w:tabs>
          <w:tab w:val="left" w:pos="360"/>
        </w:tabs>
        <w:spacing w:before="360" w:beforeAutospacing="0" w:after="240"/>
        <w:ind w:left="86" w:right="86" w:hanging="86"/>
        <w:rPr>
          <w:rFonts w:ascii="GHEA Grapalat" w:hAnsi="GHEA Grapalat" w:cs="Calibri"/>
          <w:b/>
          <w:bCs/>
          <w:lang w:val="hy-AM"/>
        </w:rPr>
      </w:pPr>
      <w:r w:rsidRPr="00CA0534">
        <w:rPr>
          <w:rFonts w:ascii="GHEA Grapalat" w:hAnsi="GHEA Grapalat" w:cs="Calibri"/>
          <w:b/>
          <w:bCs/>
          <w:lang w:val="hy-AM"/>
        </w:rPr>
        <w:t>Պարտականությունների շրջանակ</w:t>
      </w:r>
    </w:p>
    <w:p w14:paraId="7B411B4B" w14:textId="77777777" w:rsidR="00091EF6" w:rsidRPr="00CA0534" w:rsidRDefault="00091EF6" w:rsidP="00E22F6C">
      <w:pPr>
        <w:rPr>
          <w:rFonts w:ascii="GHEA Grapalat" w:hAnsi="GHEA Grapalat" w:cs="Calibri"/>
          <w:b/>
          <w:sz w:val="22"/>
          <w:szCs w:val="22"/>
        </w:rPr>
      </w:pPr>
    </w:p>
    <w:tbl>
      <w:tblPr>
        <w:tblStyle w:val="ad"/>
        <w:tblW w:w="9540" w:type="dxa"/>
        <w:tblInd w:w="-5" w:type="dxa"/>
        <w:tblLook w:val="04A0" w:firstRow="1" w:lastRow="0" w:firstColumn="1" w:lastColumn="0" w:noHBand="0" w:noVBand="1"/>
      </w:tblPr>
      <w:tblGrid>
        <w:gridCol w:w="9540"/>
      </w:tblGrid>
      <w:tr w:rsidR="00091EF6" w:rsidRPr="00CA0534" w14:paraId="7E5CA6AE" w14:textId="77777777" w:rsidTr="002F2AFA">
        <w:trPr>
          <w:trHeight w:val="2870"/>
        </w:trPr>
        <w:tc>
          <w:tcPr>
            <w:tcW w:w="9540" w:type="dxa"/>
          </w:tcPr>
          <w:p w14:paraId="0BC1040F" w14:textId="77777777" w:rsidR="00001831" w:rsidRPr="00CA0534" w:rsidRDefault="00001831" w:rsidP="00001831">
            <w:pPr>
              <w:rPr>
                <w:rFonts w:ascii="GHEA Grapalat" w:hAnsi="GHEA Grapalat" w:cs="Calibri"/>
                <w:sz w:val="22"/>
                <w:szCs w:val="22"/>
              </w:rPr>
            </w:pPr>
            <w:r w:rsidRPr="00CA0534">
              <w:rPr>
                <w:rFonts w:ascii="GHEA Grapalat" w:hAnsi="GHEA Grapalat" w:cs="Calibri"/>
                <w:sz w:val="22"/>
                <w:szCs w:val="22"/>
              </w:rPr>
              <w:t>Խորհրդատուն՝ Ծրագրի ղեկավարի անմիջական վերահսկողության ներքո կհամաձայնեցնի և կիրականացնի ժամանակին և բարձր որակով Ծրագրի հետևյալ առաջադրանքները՝ պահպանելով պահանջվող չափանիշներն ու ստանդարտները։</w:t>
            </w:r>
          </w:p>
          <w:p w14:paraId="06C57803" w14:textId="77777777" w:rsidR="00091EF6" w:rsidRPr="00CA0534" w:rsidRDefault="00001831" w:rsidP="00F03B8B">
            <w:pPr>
              <w:tabs>
                <w:tab w:val="left" w:pos="345"/>
              </w:tabs>
              <w:spacing w:before="240" w:after="120"/>
              <w:jc w:val="both"/>
              <w:rPr>
                <w:rFonts w:ascii="GHEA Grapalat" w:hAnsi="GHEA Grapalat" w:cs="Calibri"/>
                <w:sz w:val="22"/>
                <w:szCs w:val="22"/>
              </w:rPr>
            </w:pPr>
            <w:r w:rsidRPr="00CA0534">
              <w:rPr>
                <w:rFonts w:ascii="GHEA Grapalat" w:hAnsi="GHEA Grapalat" w:cs="Calibri"/>
                <w:sz w:val="22"/>
                <w:szCs w:val="22"/>
              </w:rPr>
              <w:t xml:space="preserve">Դրանք </w:t>
            </w:r>
            <w:r w:rsidR="00091EF6" w:rsidRPr="00CA0534">
              <w:rPr>
                <w:rFonts w:ascii="GHEA Grapalat" w:hAnsi="GHEA Grapalat" w:cs="Calibri"/>
                <w:sz w:val="22"/>
                <w:szCs w:val="22"/>
              </w:rPr>
              <w:t>են՝</w:t>
            </w:r>
          </w:p>
          <w:p w14:paraId="6099C648" w14:textId="1F959ACC" w:rsidR="00001831" w:rsidRPr="00CA0534" w:rsidRDefault="007073B3" w:rsidP="00995D17">
            <w:pPr>
              <w:pStyle w:val="a7"/>
              <w:numPr>
                <w:ilvl w:val="0"/>
                <w:numId w:val="9"/>
              </w:numPr>
              <w:spacing w:before="120" w:after="120"/>
              <w:ind w:left="255" w:hanging="255"/>
              <w:contextualSpacing w:val="0"/>
              <w:jc w:val="both"/>
              <w:rPr>
                <w:rFonts w:ascii="GHEA Grapalat" w:hAnsi="GHEA Grapalat" w:cs="Calibri"/>
                <w:sz w:val="22"/>
                <w:szCs w:val="22"/>
              </w:rPr>
            </w:pPr>
            <w:r w:rsidRPr="00CA0534">
              <w:rPr>
                <w:rFonts w:ascii="GHEA Grapalat" w:hAnsi="GHEA Grapalat" w:cs="Calibri"/>
                <w:sz w:val="22"/>
                <w:szCs w:val="22"/>
              </w:rPr>
              <w:t>Դիտարկել</w:t>
            </w:r>
            <w:r w:rsidR="00001831" w:rsidRPr="00CA0534">
              <w:rPr>
                <w:rFonts w:ascii="GHEA Grapalat" w:hAnsi="GHEA Grapalat" w:cs="Calibri"/>
                <w:sz w:val="22"/>
                <w:szCs w:val="22"/>
              </w:rPr>
              <w:t xml:space="preserve"> ծրագրի փաստաթուղթը, ծրագրի </w:t>
            </w:r>
            <w:r w:rsidR="00001831" w:rsidRPr="00CA0534">
              <w:rPr>
                <w:rFonts w:ascii="GHEA Grapalat" w:hAnsi="GHEA Grapalat" w:cs="Calibri"/>
                <w:b/>
                <w:bCs/>
                <w:sz w:val="22"/>
                <w:szCs w:val="22"/>
              </w:rPr>
              <w:t xml:space="preserve">Սոցիալական </w:t>
            </w:r>
            <w:r w:rsidRPr="00CA0534">
              <w:rPr>
                <w:rFonts w:ascii="GHEA Grapalat" w:hAnsi="GHEA Grapalat" w:cs="Calibri"/>
                <w:b/>
                <w:bCs/>
                <w:sz w:val="22"/>
                <w:szCs w:val="22"/>
              </w:rPr>
              <w:t>եվ</w:t>
            </w:r>
            <w:r w:rsidR="00001831" w:rsidRPr="00CA0534">
              <w:rPr>
                <w:rFonts w:ascii="GHEA Grapalat" w:hAnsi="GHEA Grapalat" w:cs="Calibri"/>
                <w:b/>
                <w:bCs/>
                <w:sz w:val="22"/>
                <w:szCs w:val="22"/>
              </w:rPr>
              <w:t xml:space="preserve"> Շրջակա Միջավայրի </w:t>
            </w:r>
            <w:r w:rsidR="007A5C10" w:rsidRPr="00CA0534">
              <w:rPr>
                <w:rFonts w:ascii="GHEA Grapalat" w:hAnsi="GHEA Grapalat" w:cs="Calibri"/>
                <w:b/>
                <w:bCs/>
                <w:sz w:val="22"/>
                <w:szCs w:val="22"/>
              </w:rPr>
              <w:t>Զննման</w:t>
            </w:r>
            <w:r w:rsidR="00001831" w:rsidRPr="00CA0534">
              <w:rPr>
                <w:rFonts w:ascii="GHEA Grapalat" w:hAnsi="GHEA Grapalat" w:cs="Calibri"/>
                <w:b/>
                <w:bCs/>
                <w:sz w:val="22"/>
                <w:szCs w:val="22"/>
              </w:rPr>
              <w:t xml:space="preserve"> </w:t>
            </w:r>
            <w:r w:rsidR="007A5C10" w:rsidRPr="00CA0534">
              <w:rPr>
                <w:rFonts w:ascii="GHEA Grapalat" w:hAnsi="GHEA Grapalat" w:cs="Calibri"/>
                <w:b/>
                <w:bCs/>
                <w:sz w:val="22"/>
                <w:szCs w:val="22"/>
              </w:rPr>
              <w:t>Գնահատում</w:t>
            </w:r>
            <w:r w:rsidR="00001831" w:rsidRPr="00CA0534">
              <w:rPr>
                <w:rFonts w:ascii="GHEA Grapalat" w:hAnsi="GHEA Grapalat" w:cs="Calibri"/>
                <w:b/>
                <w:bCs/>
                <w:sz w:val="22"/>
                <w:szCs w:val="22"/>
              </w:rPr>
              <w:t xml:space="preserve"> (ՍՇՄԶ</w:t>
            </w:r>
            <w:r w:rsidR="007A5C10" w:rsidRPr="00CA0534">
              <w:rPr>
                <w:rFonts w:ascii="GHEA Grapalat" w:hAnsi="GHEA Grapalat" w:cs="Calibri"/>
                <w:b/>
                <w:bCs/>
                <w:sz w:val="22"/>
                <w:szCs w:val="22"/>
              </w:rPr>
              <w:t>Գ</w:t>
            </w:r>
            <w:r w:rsidR="00001831" w:rsidRPr="00CA0534">
              <w:rPr>
                <w:rFonts w:ascii="GHEA Grapalat" w:hAnsi="GHEA Grapalat" w:cs="Calibri"/>
                <w:b/>
                <w:bCs/>
                <w:sz w:val="22"/>
                <w:szCs w:val="22"/>
              </w:rPr>
              <w:t>)</w:t>
            </w:r>
            <w:r w:rsidR="00001831" w:rsidRPr="00CA0534">
              <w:rPr>
                <w:rFonts w:ascii="GHEA Grapalat" w:hAnsi="GHEA Grapalat" w:cs="Calibri"/>
                <w:sz w:val="22"/>
                <w:szCs w:val="22"/>
              </w:rPr>
              <w:t xml:space="preserve"> և </w:t>
            </w:r>
            <w:r w:rsidR="00001831" w:rsidRPr="00CA0534">
              <w:rPr>
                <w:rFonts w:ascii="GHEA Grapalat" w:hAnsi="GHEA Grapalat" w:cs="Calibri"/>
                <w:b/>
                <w:bCs/>
                <w:sz w:val="22"/>
                <w:szCs w:val="22"/>
              </w:rPr>
              <w:t xml:space="preserve">Բնապահպանական </w:t>
            </w:r>
            <w:r w:rsidR="007A5C10" w:rsidRPr="00CA0534">
              <w:rPr>
                <w:rFonts w:ascii="GHEA Grapalat" w:hAnsi="GHEA Grapalat" w:cs="Calibri"/>
                <w:b/>
                <w:bCs/>
                <w:sz w:val="22"/>
                <w:szCs w:val="22"/>
              </w:rPr>
              <w:t>եվ</w:t>
            </w:r>
            <w:r w:rsidR="00001831" w:rsidRPr="00CA0534">
              <w:rPr>
                <w:rFonts w:ascii="GHEA Grapalat" w:hAnsi="GHEA Grapalat" w:cs="Calibri"/>
                <w:b/>
                <w:bCs/>
                <w:sz w:val="22"/>
                <w:szCs w:val="22"/>
              </w:rPr>
              <w:t xml:space="preserve"> Սոցիալական Կառավարման Շրջանակ (ԲՍԿՇ)</w:t>
            </w:r>
            <w:r w:rsidR="00001831" w:rsidRPr="00CA0534">
              <w:rPr>
                <w:rFonts w:ascii="GHEA Grapalat" w:hAnsi="GHEA Grapalat" w:cs="Calibri"/>
                <w:sz w:val="22"/>
                <w:szCs w:val="22"/>
              </w:rPr>
              <w:t xml:space="preserve"> փաստաթղթերը կամ այս առաջադրանքին առնչվող այլ նյութեր և ներկայացնել նկատառումներ ու առաջարկություններ՝ առաջադրանքի արդյունավետ իրականացման համար անհրաժեշտ լրացուցիչ տեղեկությունների </w:t>
            </w:r>
            <w:r w:rsidR="00001831" w:rsidRPr="00CA0534">
              <w:rPr>
                <w:rFonts w:ascii="GHEA Grapalat" w:hAnsi="GHEA Grapalat" w:cs="Calibri"/>
                <w:sz w:val="22"/>
                <w:szCs w:val="22"/>
              </w:rPr>
              <w:lastRenderedPageBreak/>
              <w:t>վերաբերյալ։</w:t>
            </w:r>
          </w:p>
          <w:p w14:paraId="0658A508" w14:textId="7D969CED" w:rsidR="00091EF6" w:rsidRPr="00CA0534" w:rsidRDefault="00001831" w:rsidP="00995D17">
            <w:pPr>
              <w:pStyle w:val="a7"/>
              <w:numPr>
                <w:ilvl w:val="0"/>
                <w:numId w:val="9"/>
              </w:numPr>
              <w:spacing w:before="120" w:after="120"/>
              <w:ind w:left="255" w:hanging="255"/>
              <w:contextualSpacing w:val="0"/>
              <w:jc w:val="both"/>
              <w:rPr>
                <w:rFonts w:ascii="GHEA Grapalat" w:hAnsi="GHEA Grapalat" w:cs="Calibri"/>
                <w:sz w:val="22"/>
                <w:szCs w:val="22"/>
              </w:rPr>
            </w:pPr>
            <w:r w:rsidRPr="00CA0534">
              <w:rPr>
                <w:rFonts w:ascii="GHEA Grapalat" w:hAnsi="GHEA Grapalat" w:cs="Calibri"/>
                <w:sz w:val="22"/>
                <w:szCs w:val="22"/>
              </w:rPr>
              <w:t>Վերանայել և ամփոփել ՄԱԶԾ/ԳԷՀ</w:t>
            </w:r>
            <w:r w:rsidR="00091EF6" w:rsidRPr="00CA0534">
              <w:rPr>
                <w:rFonts w:ascii="GHEA Grapalat" w:hAnsi="GHEA Grapalat" w:cs="Calibri"/>
                <w:sz w:val="22"/>
                <w:szCs w:val="22"/>
              </w:rPr>
              <w:t xml:space="preserve"> բնապահպանական և սոցիալական անվտանգության պահանջները, որոնք կիրառելի են</w:t>
            </w:r>
            <w:r w:rsidR="001D5881" w:rsidRPr="00CA0534">
              <w:rPr>
                <w:rFonts w:ascii="GHEA Grapalat" w:hAnsi="GHEA Grapalat" w:cs="Calibri"/>
                <w:sz w:val="22"/>
                <w:szCs w:val="22"/>
              </w:rPr>
              <w:t xml:space="preserve"> ծ</w:t>
            </w:r>
            <w:r w:rsidR="009D4AB1" w:rsidRPr="00CA0534">
              <w:rPr>
                <w:rFonts w:ascii="GHEA Grapalat" w:hAnsi="GHEA Grapalat" w:cs="Calibri"/>
                <w:sz w:val="22"/>
                <w:szCs w:val="22"/>
              </w:rPr>
              <w:t>րագրի կողմից մշակվ</w:t>
            </w:r>
            <w:r w:rsidR="000E3BCC" w:rsidRPr="00CA0534">
              <w:rPr>
                <w:rFonts w:ascii="GHEA Grapalat" w:hAnsi="GHEA Grapalat" w:cs="Calibri"/>
                <w:sz w:val="22"/>
                <w:szCs w:val="22"/>
              </w:rPr>
              <w:t>ելիք պ</w:t>
            </w:r>
            <w:r w:rsidR="00D9751F" w:rsidRPr="00CA0534">
              <w:rPr>
                <w:rFonts w:ascii="GHEA Grapalat" w:hAnsi="GHEA Grapalat" w:cs="Calibri"/>
                <w:sz w:val="22"/>
                <w:szCs w:val="22"/>
              </w:rPr>
              <w:t>լաններ</w:t>
            </w:r>
            <w:r w:rsidR="009D4AB1" w:rsidRPr="00CA0534">
              <w:rPr>
                <w:rFonts w:ascii="GHEA Grapalat" w:hAnsi="GHEA Grapalat" w:cs="Calibri"/>
                <w:sz w:val="22"/>
                <w:szCs w:val="22"/>
              </w:rPr>
              <w:t>ում</w:t>
            </w:r>
            <w:r w:rsidR="00D76FF7" w:rsidRPr="00CA0534">
              <w:rPr>
                <w:rFonts w:ascii="GHEA Grapalat" w:hAnsi="GHEA Grapalat" w:cs="Calibri"/>
                <w:sz w:val="22"/>
                <w:szCs w:val="22"/>
              </w:rPr>
              <w:t xml:space="preserve"> (ՍՇՄԶԳ)</w:t>
            </w:r>
            <w:r w:rsidR="00D9751F" w:rsidRPr="00CA0534">
              <w:rPr>
                <w:rFonts w:ascii="GHEA Grapalat" w:hAnsi="GHEA Grapalat" w:cs="Calibri"/>
                <w:sz w:val="22"/>
                <w:szCs w:val="22"/>
              </w:rPr>
              <w:t>,</w:t>
            </w:r>
            <w:r w:rsidR="000E3BCC" w:rsidRPr="00CA0534">
              <w:rPr>
                <w:rFonts w:ascii="GHEA Grapalat" w:hAnsi="GHEA Grapalat" w:cs="Calibri"/>
                <w:sz w:val="22"/>
                <w:szCs w:val="22"/>
              </w:rPr>
              <w:t xml:space="preserve"> </w:t>
            </w:r>
            <w:r w:rsidR="00B4141B" w:rsidRPr="00CA0534">
              <w:rPr>
                <w:rFonts w:ascii="GHEA Grapalat" w:hAnsi="GHEA Grapalat" w:cs="Calibri"/>
                <w:sz w:val="22"/>
                <w:szCs w:val="22"/>
              </w:rPr>
              <w:t>Ծրագրի 1, 2 և 3 բաղադրիչների շրջանակներում նախատեսված ենթակառուցվածքների</w:t>
            </w:r>
            <w:r w:rsidR="000E3BCC" w:rsidRPr="00CA0534">
              <w:rPr>
                <w:rFonts w:ascii="GHEA Grapalat" w:hAnsi="GHEA Grapalat" w:cs="Calibri"/>
                <w:sz w:val="22"/>
                <w:szCs w:val="22"/>
              </w:rPr>
              <w:t xml:space="preserve"> </w:t>
            </w:r>
            <w:r w:rsidR="00B4141B" w:rsidRPr="00CA0534">
              <w:rPr>
                <w:rFonts w:ascii="GHEA Grapalat" w:hAnsi="GHEA Grapalat" w:cs="Calibri"/>
                <w:sz w:val="22"/>
                <w:szCs w:val="22"/>
              </w:rPr>
              <w:t>նորոգման, տե</w:t>
            </w:r>
            <w:r w:rsidR="009D4AB1" w:rsidRPr="00CA0534">
              <w:rPr>
                <w:rFonts w:ascii="GHEA Grapalat" w:hAnsi="GHEA Grapalat" w:cs="Calibri"/>
                <w:sz w:val="22"/>
                <w:szCs w:val="22"/>
              </w:rPr>
              <w:t>ղադրման աշխատանքների իրականացման ընթացքում</w:t>
            </w:r>
            <w:r w:rsidR="00B4141B" w:rsidRPr="00CA0534">
              <w:rPr>
                <w:rFonts w:ascii="GHEA Grapalat" w:hAnsi="GHEA Grapalat" w:cs="Calibri"/>
                <w:sz w:val="22"/>
                <w:szCs w:val="22"/>
              </w:rPr>
              <w:t>։</w:t>
            </w:r>
          </w:p>
          <w:p w14:paraId="11BFD477" w14:textId="6810EE27" w:rsidR="00091EF6" w:rsidRPr="00CA0534" w:rsidRDefault="00091EF6" w:rsidP="00995D17">
            <w:pPr>
              <w:pStyle w:val="a7"/>
              <w:numPr>
                <w:ilvl w:val="0"/>
                <w:numId w:val="9"/>
              </w:numPr>
              <w:spacing w:before="120" w:after="120"/>
              <w:ind w:left="255" w:hanging="255"/>
              <w:contextualSpacing w:val="0"/>
              <w:jc w:val="both"/>
              <w:rPr>
                <w:rFonts w:ascii="GHEA Grapalat" w:hAnsi="GHEA Grapalat" w:cs="Calibri"/>
                <w:sz w:val="22"/>
                <w:szCs w:val="22"/>
              </w:rPr>
            </w:pPr>
            <w:r w:rsidRPr="00CA0534">
              <w:rPr>
                <w:rFonts w:ascii="GHEA Grapalat" w:hAnsi="GHEA Grapalat" w:cs="Calibri"/>
                <w:sz w:val="22"/>
                <w:szCs w:val="22"/>
              </w:rPr>
              <w:t xml:space="preserve">Ակտիվորեն համագործակցել </w:t>
            </w:r>
            <w:r w:rsidR="009D4AB1" w:rsidRPr="00CA0534">
              <w:rPr>
                <w:rFonts w:ascii="GHEA Grapalat" w:hAnsi="GHEA Grapalat" w:cs="Calibri"/>
                <w:sz w:val="22"/>
                <w:szCs w:val="22"/>
              </w:rPr>
              <w:t>Ծրագրի</w:t>
            </w:r>
            <w:r w:rsidRPr="00CA0534">
              <w:rPr>
                <w:rFonts w:ascii="GHEA Grapalat" w:hAnsi="GHEA Grapalat" w:cs="Calibri"/>
                <w:sz w:val="22"/>
                <w:szCs w:val="22"/>
              </w:rPr>
              <w:t xml:space="preserve"> ղեկավարի, բաղադրիչների ղեկավարների և </w:t>
            </w:r>
            <w:r w:rsidR="000E3BCC" w:rsidRPr="00CA0534">
              <w:rPr>
                <w:rFonts w:ascii="GHEA Grapalat" w:hAnsi="GHEA Grapalat" w:cs="Calibri"/>
                <w:sz w:val="22"/>
                <w:szCs w:val="22"/>
              </w:rPr>
              <w:t>ծրագրի</w:t>
            </w:r>
            <w:r w:rsidRPr="00CA0534">
              <w:rPr>
                <w:rFonts w:ascii="GHEA Grapalat" w:hAnsi="GHEA Grapalat" w:cs="Calibri"/>
                <w:sz w:val="22"/>
                <w:szCs w:val="22"/>
              </w:rPr>
              <w:t xml:space="preserve"> փորձագետների հետ՝ </w:t>
            </w:r>
            <w:r w:rsidR="000E3BCC" w:rsidRPr="00CA0534">
              <w:rPr>
                <w:rFonts w:ascii="GHEA Grapalat" w:hAnsi="GHEA Grapalat" w:cs="Calibri"/>
                <w:sz w:val="22"/>
                <w:szCs w:val="22"/>
              </w:rPr>
              <w:t xml:space="preserve">ծրագրի </w:t>
            </w:r>
            <w:r w:rsidRPr="00CA0534">
              <w:rPr>
                <w:rFonts w:ascii="GHEA Grapalat" w:hAnsi="GHEA Grapalat" w:cs="Calibri"/>
                <w:sz w:val="22"/>
                <w:szCs w:val="22"/>
              </w:rPr>
              <w:t>կոնկրետ գործունեությանը վերաբերող կիրառելի բնապահպանական պահանջները և ստանդարտները ներկայացնելու, քննարկելու և համաձայնեցնելու համար։</w:t>
            </w:r>
            <w:r w:rsidR="000E3BCC" w:rsidRPr="00CA0534">
              <w:rPr>
                <w:rFonts w:ascii="GHEA Grapalat" w:hAnsi="GHEA Grapalat" w:cs="Calibri"/>
                <w:sz w:val="22"/>
                <w:szCs w:val="22"/>
              </w:rPr>
              <w:t xml:space="preserve"> </w:t>
            </w:r>
          </w:p>
          <w:p w14:paraId="07468152" w14:textId="424E0FA0" w:rsidR="001778D1" w:rsidRPr="00CA0534" w:rsidRDefault="00091EF6" w:rsidP="00995D17">
            <w:pPr>
              <w:pStyle w:val="a7"/>
              <w:numPr>
                <w:ilvl w:val="0"/>
                <w:numId w:val="9"/>
              </w:numPr>
              <w:spacing w:before="120" w:after="120"/>
              <w:ind w:left="255" w:hanging="255"/>
              <w:contextualSpacing w:val="0"/>
              <w:jc w:val="both"/>
              <w:rPr>
                <w:rFonts w:ascii="GHEA Grapalat" w:hAnsi="GHEA Grapalat" w:cs="Calibri"/>
                <w:sz w:val="22"/>
                <w:szCs w:val="22"/>
              </w:rPr>
            </w:pPr>
            <w:r w:rsidRPr="00CA0534">
              <w:rPr>
                <w:rFonts w:ascii="GHEA Grapalat" w:hAnsi="GHEA Grapalat" w:cs="Calibri"/>
                <w:sz w:val="22"/>
                <w:szCs w:val="22"/>
              </w:rPr>
              <w:t>Մշակել հիմնավորո</w:t>
            </w:r>
            <w:r w:rsidR="00AB1644" w:rsidRPr="00CA0534">
              <w:rPr>
                <w:rFonts w:ascii="GHEA Grapalat" w:hAnsi="GHEA Grapalat" w:cs="Calibri"/>
                <w:sz w:val="22"/>
                <w:szCs w:val="22"/>
              </w:rPr>
              <w:t>ւմ և անհրաժեշտ</w:t>
            </w:r>
            <w:r w:rsidRPr="00CA0534">
              <w:rPr>
                <w:rFonts w:ascii="GHEA Grapalat" w:hAnsi="GHEA Grapalat" w:cs="Calibri"/>
                <w:sz w:val="22"/>
                <w:szCs w:val="22"/>
              </w:rPr>
              <w:t xml:space="preserve"> փաստաթղթեր</w:t>
            </w:r>
            <w:r w:rsidR="00AB1644" w:rsidRPr="00CA0534">
              <w:rPr>
                <w:rFonts w:ascii="GHEA Grapalat" w:hAnsi="GHEA Grapalat" w:cs="Calibri"/>
                <w:sz w:val="22"/>
                <w:szCs w:val="22"/>
              </w:rPr>
              <w:t>ի բովանդակություն</w:t>
            </w:r>
            <w:r w:rsidRPr="00CA0534">
              <w:rPr>
                <w:rFonts w:ascii="GHEA Grapalat" w:hAnsi="GHEA Grapalat" w:cs="Calibri"/>
                <w:sz w:val="22"/>
                <w:szCs w:val="22"/>
              </w:rPr>
              <w:t>, որոնք կնշեն յուրաքանչյուր նախատեսվող ենթակառուցվածքայ</w:t>
            </w:r>
            <w:r w:rsidR="009D4AB1" w:rsidRPr="00CA0534">
              <w:rPr>
                <w:rFonts w:ascii="GHEA Grapalat" w:hAnsi="GHEA Grapalat" w:cs="Calibri"/>
                <w:sz w:val="22"/>
                <w:szCs w:val="22"/>
              </w:rPr>
              <w:t xml:space="preserve">ին </w:t>
            </w:r>
            <w:r w:rsidR="00AB1644" w:rsidRPr="00CA0534">
              <w:rPr>
                <w:rFonts w:ascii="GHEA Grapalat" w:hAnsi="GHEA Grapalat" w:cs="Calibri"/>
                <w:sz w:val="22"/>
                <w:szCs w:val="22"/>
              </w:rPr>
              <w:t xml:space="preserve">և այլ ծրագրի </w:t>
            </w:r>
            <w:r w:rsidR="009D4AB1" w:rsidRPr="00CA0534">
              <w:rPr>
                <w:rFonts w:ascii="GHEA Grapalat" w:hAnsi="GHEA Grapalat" w:cs="Calibri"/>
                <w:sz w:val="22"/>
                <w:szCs w:val="22"/>
              </w:rPr>
              <w:t>գործո</w:t>
            </w:r>
            <w:r w:rsidR="00AB1644" w:rsidRPr="00CA0534">
              <w:rPr>
                <w:rFonts w:ascii="GHEA Grapalat" w:hAnsi="GHEA Grapalat" w:cs="Calibri"/>
                <w:sz w:val="22"/>
                <w:szCs w:val="22"/>
              </w:rPr>
              <w:t xml:space="preserve">ղության </w:t>
            </w:r>
            <w:r w:rsidR="009D4AB1" w:rsidRPr="00CA0534">
              <w:rPr>
                <w:rFonts w:ascii="GHEA Grapalat" w:hAnsi="GHEA Grapalat" w:cs="Calibri"/>
                <w:sz w:val="22"/>
                <w:szCs w:val="22"/>
              </w:rPr>
              <w:t>համար ՄԱԶԾ</w:t>
            </w:r>
            <w:r w:rsidRPr="00CA0534">
              <w:rPr>
                <w:rFonts w:ascii="GHEA Grapalat" w:hAnsi="GHEA Grapalat" w:cs="Calibri"/>
                <w:sz w:val="22"/>
                <w:szCs w:val="22"/>
              </w:rPr>
              <w:t xml:space="preserve"> պահանջներին համապատասխան առանձին բնապահպանական, սոցիալական և այլ </w:t>
            </w:r>
            <w:r w:rsidR="00852550" w:rsidRPr="00CA0534">
              <w:rPr>
                <w:rFonts w:ascii="GHEA Grapalat" w:hAnsi="GHEA Grapalat" w:cs="Calibri"/>
                <w:sz w:val="22"/>
                <w:szCs w:val="22"/>
              </w:rPr>
              <w:t xml:space="preserve">նպատային </w:t>
            </w:r>
            <w:r w:rsidRPr="00CA0534">
              <w:rPr>
                <w:rFonts w:ascii="GHEA Grapalat" w:hAnsi="GHEA Grapalat" w:cs="Calibri"/>
                <w:sz w:val="22"/>
                <w:szCs w:val="22"/>
              </w:rPr>
              <w:t>գնահատումների անհրաժեշտությունը։</w:t>
            </w:r>
          </w:p>
          <w:p w14:paraId="36DBE116" w14:textId="2AB659D2" w:rsidR="00091EF6" w:rsidRPr="00CA0534" w:rsidRDefault="00091EF6" w:rsidP="00995D17">
            <w:pPr>
              <w:pStyle w:val="a7"/>
              <w:numPr>
                <w:ilvl w:val="0"/>
                <w:numId w:val="9"/>
              </w:numPr>
              <w:spacing w:before="120" w:after="120"/>
              <w:ind w:left="255" w:hanging="255"/>
              <w:contextualSpacing w:val="0"/>
              <w:jc w:val="both"/>
              <w:rPr>
                <w:rFonts w:ascii="GHEA Grapalat" w:hAnsi="GHEA Grapalat" w:cs="Calibri"/>
                <w:sz w:val="22"/>
                <w:szCs w:val="22"/>
              </w:rPr>
            </w:pPr>
            <w:r w:rsidRPr="00CA0534">
              <w:rPr>
                <w:rFonts w:ascii="GHEA Grapalat" w:hAnsi="GHEA Grapalat" w:cs="Calibri"/>
                <w:sz w:val="22"/>
                <w:szCs w:val="22"/>
              </w:rPr>
              <w:t>Եթե շրջակա միջավայրի վրա ազդեցության գնահատո</w:t>
            </w:r>
            <w:r w:rsidR="009D4AB1" w:rsidRPr="00CA0534">
              <w:rPr>
                <w:rFonts w:ascii="GHEA Grapalat" w:hAnsi="GHEA Grapalat" w:cs="Calibri"/>
                <w:sz w:val="22"/>
                <w:szCs w:val="22"/>
              </w:rPr>
              <w:t>ւմ (ՇՄԱԳ) պարտադիր չէ, պատրաստել</w:t>
            </w:r>
            <w:r w:rsidRPr="00CA0534">
              <w:rPr>
                <w:rFonts w:ascii="GHEA Grapalat" w:hAnsi="GHEA Grapalat" w:cs="Calibri"/>
                <w:sz w:val="22"/>
                <w:szCs w:val="22"/>
              </w:rPr>
              <w:t xml:space="preserve"> ամբողջական հիմնավորում, ո</w:t>
            </w:r>
            <w:r w:rsidR="009D4AB1" w:rsidRPr="00CA0534">
              <w:rPr>
                <w:rFonts w:ascii="GHEA Grapalat" w:hAnsi="GHEA Grapalat" w:cs="Calibri"/>
                <w:sz w:val="22"/>
                <w:szCs w:val="22"/>
              </w:rPr>
              <w:t>րը կարող է հարմար լինել ՄԱԶԾ</w:t>
            </w:r>
            <w:r w:rsidRPr="00CA0534">
              <w:rPr>
                <w:rFonts w:ascii="GHEA Grapalat" w:hAnsi="GHEA Grapalat" w:cs="Calibri"/>
                <w:sz w:val="22"/>
                <w:szCs w:val="22"/>
              </w:rPr>
              <w:t>-ին ներկայացնելու համար, որտեղ բացատրվում է, թե ինչու ամբողջական ՇՄԱԳ հաշվետվությունը և եզրակացությունը պարտադիր չեն։</w:t>
            </w:r>
          </w:p>
          <w:p w14:paraId="2C56C89C" w14:textId="77777777" w:rsidR="00091EF6" w:rsidRPr="00CA0534" w:rsidRDefault="00091EF6" w:rsidP="00995D17">
            <w:pPr>
              <w:pStyle w:val="a7"/>
              <w:numPr>
                <w:ilvl w:val="0"/>
                <w:numId w:val="9"/>
              </w:numPr>
              <w:spacing w:before="120" w:after="120"/>
              <w:ind w:left="255" w:hanging="255"/>
              <w:contextualSpacing w:val="0"/>
              <w:jc w:val="both"/>
              <w:rPr>
                <w:rFonts w:ascii="GHEA Grapalat" w:hAnsi="GHEA Grapalat" w:cs="Calibri"/>
                <w:sz w:val="22"/>
                <w:szCs w:val="22"/>
              </w:rPr>
            </w:pPr>
            <w:r w:rsidRPr="00CA0534">
              <w:rPr>
                <w:rFonts w:ascii="GHEA Grapalat" w:hAnsi="GHEA Grapalat" w:cs="Calibri"/>
                <w:sz w:val="22"/>
                <w:szCs w:val="22"/>
              </w:rPr>
              <w:t>Մշակել տեխնիկական առաջադրա</w:t>
            </w:r>
            <w:r w:rsidR="009D4AB1" w:rsidRPr="00CA0534">
              <w:rPr>
                <w:rFonts w:ascii="GHEA Grapalat" w:hAnsi="GHEA Grapalat" w:cs="Calibri"/>
                <w:sz w:val="22"/>
                <w:szCs w:val="22"/>
              </w:rPr>
              <w:t>նք (ՏԱ</w:t>
            </w:r>
            <w:r w:rsidRPr="00CA0534">
              <w:rPr>
                <w:rFonts w:ascii="GHEA Grapalat" w:hAnsi="GHEA Grapalat" w:cs="Calibri"/>
                <w:sz w:val="22"/>
                <w:szCs w:val="22"/>
              </w:rPr>
              <w:t>)՝ ՄԱԶԾ-ի ընթացակարգերին համապատասխան ՇՄԱԳ անցկացնելու ունակ մասնագետի կամ ընկերության մրցութային ընտրության համար այն գործունեության համար, որտեղ նախնական բնապահպանական ստուգումը ցույց է տալիս, որ անհրաժեշտ է ՇՄԱԳ:</w:t>
            </w:r>
          </w:p>
          <w:p w14:paraId="185AC451" w14:textId="77777777" w:rsidR="00091EF6" w:rsidRPr="00CA0534" w:rsidRDefault="00091EF6" w:rsidP="00995D17">
            <w:pPr>
              <w:pStyle w:val="a7"/>
              <w:numPr>
                <w:ilvl w:val="0"/>
                <w:numId w:val="9"/>
              </w:numPr>
              <w:spacing w:before="120" w:after="120"/>
              <w:ind w:left="255" w:hanging="255"/>
              <w:contextualSpacing w:val="0"/>
              <w:jc w:val="both"/>
              <w:rPr>
                <w:rFonts w:ascii="GHEA Grapalat" w:hAnsi="GHEA Grapalat" w:cs="Calibri"/>
                <w:sz w:val="22"/>
                <w:szCs w:val="22"/>
              </w:rPr>
            </w:pPr>
            <w:r w:rsidRPr="00CA0534">
              <w:rPr>
                <w:rFonts w:ascii="GHEA Grapalat" w:hAnsi="GHEA Grapalat" w:cs="Calibri"/>
                <w:sz w:val="22"/>
                <w:szCs w:val="22"/>
              </w:rPr>
              <w:t>Համակարգել և խորհրդակցել նախագծի ազգային բնապահպանական անվտանգության խորհրդատուի հետ նախագծի բնապահպանական համապատասխանության և անվտանգության ապահովման հետ կապված հարցերի շուրջ։</w:t>
            </w:r>
          </w:p>
          <w:p w14:paraId="6D2A2161" w14:textId="337C7DAB" w:rsidR="00091EF6" w:rsidRPr="00CA0534" w:rsidRDefault="00091EF6" w:rsidP="00995D17">
            <w:pPr>
              <w:pStyle w:val="a7"/>
              <w:numPr>
                <w:ilvl w:val="0"/>
                <w:numId w:val="9"/>
              </w:numPr>
              <w:spacing w:before="120" w:after="120"/>
              <w:ind w:left="255" w:hanging="255"/>
              <w:contextualSpacing w:val="0"/>
              <w:jc w:val="both"/>
              <w:rPr>
                <w:rFonts w:ascii="GHEA Grapalat" w:hAnsi="GHEA Grapalat" w:cs="Calibri"/>
                <w:sz w:val="22"/>
                <w:szCs w:val="22"/>
              </w:rPr>
            </w:pPr>
            <w:r w:rsidRPr="00CA0534">
              <w:rPr>
                <w:rFonts w:ascii="GHEA Grapalat" w:hAnsi="GHEA Grapalat" w:cs="Calibri"/>
                <w:sz w:val="22"/>
                <w:szCs w:val="22"/>
              </w:rPr>
              <w:t xml:space="preserve">Կատարել </w:t>
            </w:r>
            <w:r w:rsidR="009D4AB1" w:rsidRPr="00CA0534">
              <w:rPr>
                <w:rFonts w:ascii="GHEA Grapalat" w:hAnsi="GHEA Grapalat" w:cs="Calibri"/>
                <w:sz w:val="22"/>
                <w:szCs w:val="22"/>
              </w:rPr>
              <w:t xml:space="preserve">այցեր </w:t>
            </w:r>
            <w:r w:rsidR="00C075A5" w:rsidRPr="00CA0534">
              <w:rPr>
                <w:rFonts w:ascii="GHEA Grapalat" w:hAnsi="GHEA Grapalat" w:cs="Calibri"/>
                <w:sz w:val="22"/>
                <w:szCs w:val="22"/>
              </w:rPr>
              <w:t xml:space="preserve">ծրագրի </w:t>
            </w:r>
            <w:r w:rsidR="001D5881" w:rsidRPr="00CA0534">
              <w:rPr>
                <w:rFonts w:ascii="GHEA Grapalat" w:hAnsi="GHEA Grapalat" w:cs="Calibri"/>
                <w:sz w:val="22"/>
                <w:szCs w:val="22"/>
              </w:rPr>
              <w:t xml:space="preserve">թիրախ վայրեր, </w:t>
            </w:r>
            <w:r w:rsidRPr="00CA0534">
              <w:rPr>
                <w:rFonts w:ascii="GHEA Grapalat" w:hAnsi="GHEA Grapalat" w:cs="Calibri"/>
                <w:sz w:val="22"/>
                <w:szCs w:val="22"/>
              </w:rPr>
              <w:t xml:space="preserve">հանդիպել </w:t>
            </w:r>
            <w:r w:rsidR="009D4AB1" w:rsidRPr="00CA0534">
              <w:rPr>
                <w:rFonts w:ascii="GHEA Grapalat" w:hAnsi="GHEA Grapalat" w:cs="Calibri"/>
                <w:sz w:val="22"/>
                <w:szCs w:val="22"/>
              </w:rPr>
              <w:t xml:space="preserve">Ծրագրի </w:t>
            </w:r>
            <w:r w:rsidRPr="00CA0534">
              <w:rPr>
                <w:rFonts w:ascii="GHEA Grapalat" w:hAnsi="GHEA Grapalat" w:cs="Calibri"/>
                <w:sz w:val="22"/>
                <w:szCs w:val="22"/>
              </w:rPr>
              <w:t xml:space="preserve">գործընկերների հետ ևանհրաժեշտության դեպքում կազմակերպել քննարկումներ՝ շրջակա միջավայրի համապատասխանության առաջադրանքների արդյունավետ կատարումը </w:t>
            </w:r>
            <w:r w:rsidR="009D4AB1" w:rsidRPr="00CA0534">
              <w:rPr>
                <w:rFonts w:ascii="GHEA Grapalat" w:hAnsi="GHEA Grapalat" w:cs="Calibri"/>
                <w:sz w:val="22"/>
                <w:szCs w:val="22"/>
              </w:rPr>
              <w:t>ապահովելու</w:t>
            </w:r>
            <w:r w:rsidRPr="00CA0534">
              <w:rPr>
                <w:rFonts w:ascii="GHEA Grapalat" w:hAnsi="GHEA Grapalat" w:cs="Calibri"/>
                <w:sz w:val="22"/>
                <w:szCs w:val="22"/>
              </w:rPr>
              <w:t xml:space="preserve"> համար։</w:t>
            </w:r>
          </w:p>
          <w:p w14:paraId="044F6ACC" w14:textId="77777777" w:rsidR="000C3737" w:rsidRPr="00CA0534" w:rsidRDefault="00091EF6" w:rsidP="00995D17">
            <w:pPr>
              <w:pStyle w:val="a7"/>
              <w:numPr>
                <w:ilvl w:val="0"/>
                <w:numId w:val="9"/>
              </w:numPr>
              <w:spacing w:before="120" w:after="120"/>
              <w:ind w:left="255" w:hanging="255"/>
              <w:contextualSpacing w:val="0"/>
              <w:jc w:val="both"/>
              <w:rPr>
                <w:rFonts w:ascii="GHEA Grapalat" w:hAnsi="GHEA Grapalat" w:cs="Calibri"/>
                <w:sz w:val="22"/>
                <w:szCs w:val="22"/>
              </w:rPr>
            </w:pPr>
            <w:r w:rsidRPr="00CA0534">
              <w:rPr>
                <w:rFonts w:ascii="GHEA Grapalat" w:hAnsi="GHEA Grapalat" w:cs="Calibri"/>
                <w:sz w:val="22"/>
                <w:szCs w:val="22"/>
              </w:rPr>
              <w:t>Պատրաստել շնորհանդեսային նյութեր և ամփոփ զեկույցներ նախագծի իրականացման ընթացքում շրջակա միջավայրի անվտանգության հարցերին վերաբերող քննարկումների և հանդիպումների համար։</w:t>
            </w:r>
          </w:p>
          <w:p w14:paraId="75C0BE97" w14:textId="61F28185" w:rsidR="00091EF6" w:rsidRPr="00CA0534" w:rsidRDefault="00091EF6" w:rsidP="009D4AB1">
            <w:pPr>
              <w:pStyle w:val="a7"/>
              <w:numPr>
                <w:ilvl w:val="0"/>
                <w:numId w:val="9"/>
              </w:numPr>
              <w:tabs>
                <w:tab w:val="left" w:pos="337"/>
              </w:tabs>
              <w:spacing w:before="120" w:after="120"/>
              <w:ind w:left="255" w:hanging="255"/>
              <w:contextualSpacing w:val="0"/>
              <w:rPr>
                <w:rFonts w:ascii="GHEA Grapalat" w:hAnsi="GHEA Grapalat" w:cs="Calibri"/>
                <w:sz w:val="22"/>
                <w:szCs w:val="22"/>
              </w:rPr>
            </w:pPr>
            <w:r w:rsidRPr="00CA0534">
              <w:rPr>
                <w:rFonts w:ascii="GHEA Grapalat" w:hAnsi="GHEA Grapalat" w:cs="Calibri"/>
                <w:sz w:val="22"/>
                <w:szCs w:val="22"/>
              </w:rPr>
              <w:t>Անհ</w:t>
            </w:r>
            <w:r w:rsidR="009D4AB1" w:rsidRPr="00CA0534">
              <w:rPr>
                <w:rFonts w:ascii="GHEA Grapalat" w:hAnsi="GHEA Grapalat" w:cs="Calibri"/>
                <w:sz w:val="22"/>
                <w:szCs w:val="22"/>
              </w:rPr>
              <w:t xml:space="preserve">րաժեշտության դեպքում </w:t>
            </w:r>
            <w:r w:rsidR="001D5881" w:rsidRPr="00CA0534">
              <w:rPr>
                <w:rFonts w:ascii="GHEA Grapalat" w:hAnsi="GHEA Grapalat" w:cs="Calibri"/>
                <w:sz w:val="22"/>
                <w:szCs w:val="22"/>
              </w:rPr>
              <w:t xml:space="preserve"> </w:t>
            </w:r>
            <w:r w:rsidR="009D4AB1" w:rsidRPr="00CA0534">
              <w:rPr>
                <w:rFonts w:ascii="GHEA Grapalat" w:hAnsi="GHEA Grapalat" w:cs="Calibri"/>
                <w:sz w:val="22"/>
                <w:szCs w:val="22"/>
              </w:rPr>
              <w:t xml:space="preserve">ներկայացնել </w:t>
            </w:r>
            <w:r w:rsidRPr="00CA0534">
              <w:rPr>
                <w:rFonts w:ascii="GHEA Grapalat" w:hAnsi="GHEA Grapalat" w:cs="Calibri"/>
                <w:sz w:val="22"/>
                <w:szCs w:val="22"/>
              </w:rPr>
              <w:t xml:space="preserve"> </w:t>
            </w:r>
            <w:r w:rsidR="009D4AB1" w:rsidRPr="00CA0534">
              <w:rPr>
                <w:rFonts w:ascii="GHEA Grapalat" w:hAnsi="GHEA Grapalat" w:cs="Calibri"/>
                <w:sz w:val="22"/>
                <w:szCs w:val="22"/>
              </w:rPr>
              <w:t>սահիկաշարեր։</w:t>
            </w:r>
          </w:p>
        </w:tc>
      </w:tr>
    </w:tbl>
    <w:p w14:paraId="43735CEB" w14:textId="77777777" w:rsidR="00091EF6" w:rsidRPr="00CA0534" w:rsidRDefault="00091EF6" w:rsidP="00E925BE">
      <w:pPr>
        <w:spacing w:before="240" w:after="120"/>
        <w:rPr>
          <w:rFonts w:ascii="GHEA Grapalat" w:hAnsi="GHEA Grapalat" w:cs="Calibri"/>
          <w:b/>
          <w:sz w:val="22"/>
          <w:szCs w:val="22"/>
        </w:rPr>
      </w:pPr>
    </w:p>
    <w:p w14:paraId="61EF5988" w14:textId="4A8E66B8" w:rsidR="00C711EA" w:rsidRPr="00CA0534" w:rsidRDefault="00C711EA" w:rsidP="000E6882">
      <w:pPr>
        <w:pStyle w:val="Normal1"/>
        <w:numPr>
          <w:ilvl w:val="0"/>
          <w:numId w:val="5"/>
        </w:numPr>
        <w:shd w:val="clear" w:color="auto" w:fill="B7D4EF" w:themeFill="text2" w:themeFillTint="33"/>
        <w:tabs>
          <w:tab w:val="left" w:pos="360"/>
        </w:tabs>
        <w:spacing w:before="120" w:beforeAutospacing="0" w:after="240"/>
        <w:ind w:left="0" w:firstLine="0"/>
        <w:rPr>
          <w:rFonts w:ascii="GHEA Grapalat" w:hAnsi="GHEA Grapalat" w:cs="Calibri"/>
          <w:b/>
          <w:bCs/>
          <w:lang w:val="hy-AM"/>
        </w:rPr>
      </w:pPr>
      <w:r w:rsidRPr="00CA0534">
        <w:rPr>
          <w:rFonts w:ascii="GHEA Grapalat" w:hAnsi="GHEA Grapalat" w:cs="Calibri"/>
          <w:b/>
          <w:bCs/>
          <w:lang w:val="hy-AM"/>
        </w:rPr>
        <w:t>Ակնկալվող արդյունքներ</w:t>
      </w:r>
      <w:r w:rsidR="00441B90" w:rsidRPr="00CA0534">
        <w:rPr>
          <w:rFonts w:ascii="GHEA Grapalat" w:hAnsi="GHEA Grapalat" w:cs="Calibri"/>
          <w:b/>
          <w:bCs/>
          <w:lang w:val="hy-AM"/>
        </w:rPr>
        <w:t xml:space="preserve"> 2025թ-ի ընթացքում</w:t>
      </w:r>
    </w:p>
    <w:p w14:paraId="6592524C" w14:textId="77777777" w:rsidR="00C711EA" w:rsidRPr="00CA0534" w:rsidRDefault="00C711EA" w:rsidP="003B3EA5">
      <w:pPr>
        <w:tabs>
          <w:tab w:val="left" w:pos="360"/>
        </w:tabs>
        <w:rPr>
          <w:rFonts w:ascii="GHEA Grapalat" w:hAnsi="GHEA Grapalat" w:cs="Calibri"/>
          <w:sz w:val="22"/>
          <w:szCs w:val="22"/>
        </w:rPr>
      </w:pPr>
      <w:r w:rsidRPr="00CA0534">
        <w:rPr>
          <w:rFonts w:ascii="GHEA Grapalat" w:hAnsi="GHEA Grapalat" w:cs="Calibri"/>
          <w:sz w:val="22"/>
          <w:szCs w:val="22"/>
        </w:rPr>
        <w:t>Միջազգային խորհրդատուն պատասխանատու է 2025 թվականի ընթացքում հետևյալ արդյունքների ապահովման համար.</w:t>
      </w:r>
      <w:bookmarkStart w:id="0" w:name="_Hlk168585204"/>
      <w:bookmarkEnd w:id="0"/>
    </w:p>
    <w:p w14:paraId="396C251F" w14:textId="77777777" w:rsidR="002E6538" w:rsidRPr="00CA0534" w:rsidRDefault="002E6538" w:rsidP="003B3EA5">
      <w:pPr>
        <w:tabs>
          <w:tab w:val="left" w:pos="360"/>
        </w:tabs>
        <w:rPr>
          <w:rFonts w:ascii="GHEA Grapalat" w:hAnsi="GHEA Grapalat" w:cs="Calibri"/>
          <w:sz w:val="22"/>
          <w:szCs w:val="22"/>
        </w:rPr>
      </w:pPr>
    </w:p>
    <w:tbl>
      <w:tblPr>
        <w:tblStyle w:val="ad"/>
        <w:tblW w:w="9704" w:type="dxa"/>
        <w:tblInd w:w="-5" w:type="dxa"/>
        <w:tblLook w:val="04A0" w:firstRow="1" w:lastRow="0" w:firstColumn="1" w:lastColumn="0" w:noHBand="0" w:noVBand="1"/>
      </w:tblPr>
      <w:tblGrid>
        <w:gridCol w:w="433"/>
        <w:gridCol w:w="4508"/>
        <w:gridCol w:w="2005"/>
        <w:gridCol w:w="1771"/>
        <w:gridCol w:w="987"/>
      </w:tblGrid>
      <w:tr w:rsidR="00C711EA" w:rsidRPr="00CA0534" w14:paraId="74484F82" w14:textId="77777777" w:rsidTr="001D5881">
        <w:trPr>
          <w:trHeight w:val="1106"/>
        </w:trPr>
        <w:tc>
          <w:tcPr>
            <w:tcW w:w="438" w:type="dxa"/>
          </w:tcPr>
          <w:p w14:paraId="04D8E53D" w14:textId="77777777" w:rsidR="00C711EA" w:rsidRPr="00CA0534" w:rsidRDefault="00C711EA" w:rsidP="00334D56">
            <w:pPr>
              <w:pStyle w:val="a7"/>
              <w:tabs>
                <w:tab w:val="left" w:pos="360"/>
              </w:tabs>
              <w:spacing w:before="60" w:after="60"/>
              <w:ind w:left="0"/>
              <w:contextualSpacing w:val="0"/>
              <w:jc w:val="center"/>
              <w:rPr>
                <w:rFonts w:ascii="GHEA Grapalat" w:hAnsi="GHEA Grapalat" w:cs="Calibri"/>
                <w:b/>
                <w:noProof w:val="0"/>
                <w:lang w:val="en-GB"/>
              </w:rPr>
            </w:pPr>
            <w:r w:rsidRPr="00CA0534">
              <w:rPr>
                <w:rFonts w:ascii="GHEA Grapalat" w:hAnsi="GHEA Grapalat" w:cs="Calibri"/>
                <w:b/>
                <w:noProof w:val="0"/>
                <w:lang w:val="en-GB"/>
              </w:rPr>
              <w:t>#</w:t>
            </w:r>
          </w:p>
        </w:tc>
        <w:tc>
          <w:tcPr>
            <w:tcW w:w="4636" w:type="dxa"/>
          </w:tcPr>
          <w:p w14:paraId="0FDF19DF" w14:textId="77777777" w:rsidR="00C711EA" w:rsidRPr="00CA0534" w:rsidRDefault="00C711EA" w:rsidP="00334D56">
            <w:pPr>
              <w:pStyle w:val="a7"/>
              <w:tabs>
                <w:tab w:val="left" w:pos="360"/>
              </w:tabs>
              <w:spacing w:before="60" w:after="60"/>
              <w:ind w:left="0"/>
              <w:contextualSpacing w:val="0"/>
              <w:jc w:val="center"/>
              <w:rPr>
                <w:rFonts w:ascii="GHEA Grapalat" w:hAnsi="GHEA Grapalat" w:cs="Calibri"/>
                <w:b/>
                <w:noProof w:val="0"/>
                <w:sz w:val="22"/>
                <w:szCs w:val="22"/>
                <w:lang w:val="en-GB"/>
              </w:rPr>
            </w:pPr>
            <w:r w:rsidRPr="00CA0534">
              <w:rPr>
                <w:rFonts w:ascii="GHEA Grapalat" w:hAnsi="GHEA Grapalat" w:cs="Calibri"/>
                <w:b/>
                <w:noProof w:val="0"/>
                <w:sz w:val="22"/>
                <w:szCs w:val="22"/>
                <w:lang w:val="en-GB"/>
              </w:rPr>
              <w:t>Արդյունքներ</w:t>
            </w:r>
          </w:p>
        </w:tc>
        <w:tc>
          <w:tcPr>
            <w:tcW w:w="1889" w:type="dxa"/>
          </w:tcPr>
          <w:p w14:paraId="7CF04923" w14:textId="77777777" w:rsidR="00C711EA" w:rsidRPr="00CA0534" w:rsidRDefault="003E522F" w:rsidP="003E522F">
            <w:pPr>
              <w:pStyle w:val="a7"/>
              <w:tabs>
                <w:tab w:val="left" w:pos="360"/>
              </w:tabs>
              <w:spacing w:before="60" w:after="60"/>
              <w:ind w:left="0"/>
              <w:contextualSpacing w:val="0"/>
              <w:jc w:val="center"/>
              <w:rPr>
                <w:rFonts w:ascii="GHEA Grapalat" w:hAnsi="GHEA Grapalat" w:cs="Calibri"/>
                <w:b/>
                <w:noProof w:val="0"/>
                <w:sz w:val="22"/>
                <w:szCs w:val="22"/>
                <w:lang w:val="en-GB"/>
              </w:rPr>
            </w:pPr>
            <w:proofErr w:type="spellStart"/>
            <w:r w:rsidRPr="00CA0534">
              <w:rPr>
                <w:rFonts w:ascii="GHEA Grapalat" w:hAnsi="GHEA Grapalat" w:cs="Calibri"/>
                <w:b/>
                <w:noProof w:val="0"/>
                <w:sz w:val="22"/>
                <w:szCs w:val="22"/>
                <w:lang w:val="en-GB"/>
              </w:rPr>
              <w:t>Աշխատանքների</w:t>
            </w:r>
            <w:proofErr w:type="spellEnd"/>
            <w:r w:rsidRPr="00CA0534">
              <w:rPr>
                <w:rFonts w:ascii="GHEA Grapalat" w:hAnsi="GHEA Grapalat" w:cs="Calibri"/>
                <w:b/>
                <w:noProof w:val="0"/>
                <w:sz w:val="22"/>
                <w:szCs w:val="22"/>
                <w:lang w:val="en-GB"/>
              </w:rPr>
              <w:t xml:space="preserve"> </w:t>
            </w:r>
            <w:proofErr w:type="spellStart"/>
            <w:r w:rsidRPr="00CA0534">
              <w:rPr>
                <w:rFonts w:ascii="GHEA Grapalat" w:hAnsi="GHEA Grapalat" w:cs="Calibri"/>
                <w:b/>
                <w:noProof w:val="0"/>
                <w:sz w:val="22"/>
                <w:szCs w:val="22"/>
                <w:lang w:val="en-GB"/>
              </w:rPr>
              <w:t>իրականացման</w:t>
            </w:r>
            <w:proofErr w:type="spellEnd"/>
            <w:r w:rsidRPr="00CA0534">
              <w:rPr>
                <w:rFonts w:ascii="GHEA Grapalat" w:hAnsi="GHEA Grapalat" w:cs="Calibri"/>
                <w:b/>
                <w:noProof w:val="0"/>
                <w:sz w:val="22"/>
                <w:szCs w:val="22"/>
                <w:lang w:val="en-GB"/>
              </w:rPr>
              <w:t xml:space="preserve"> </w:t>
            </w:r>
            <w:proofErr w:type="spellStart"/>
            <w:r w:rsidRPr="00CA0534">
              <w:rPr>
                <w:rFonts w:ascii="GHEA Grapalat" w:hAnsi="GHEA Grapalat" w:cs="Calibri"/>
                <w:b/>
                <w:noProof w:val="0"/>
                <w:sz w:val="22"/>
                <w:szCs w:val="22"/>
                <w:lang w:val="en-GB"/>
              </w:rPr>
              <w:t>ժամկետը</w:t>
            </w:r>
            <w:proofErr w:type="spellEnd"/>
            <w:r w:rsidRPr="00CA0534">
              <w:rPr>
                <w:rFonts w:ascii="GHEA Grapalat" w:hAnsi="GHEA Grapalat" w:cs="Calibri"/>
                <w:b/>
                <w:noProof w:val="0"/>
                <w:sz w:val="22"/>
                <w:szCs w:val="22"/>
                <w:lang w:val="en-GB"/>
              </w:rPr>
              <w:t>՝ 2025</w:t>
            </w:r>
            <w:r w:rsidRPr="00CA0534">
              <w:rPr>
                <w:rFonts w:ascii="GHEA Grapalat" w:hAnsi="GHEA Grapalat" w:cs="Calibri"/>
                <w:b/>
                <w:noProof w:val="0"/>
                <w:sz w:val="22"/>
                <w:szCs w:val="22"/>
              </w:rPr>
              <w:t>թ</w:t>
            </w:r>
            <w:r w:rsidRPr="00CA0534">
              <w:rPr>
                <w:rFonts w:ascii="Cambria Math" w:hAnsi="Cambria Math" w:cs="Cambria Math"/>
                <w:b/>
                <w:noProof w:val="0"/>
                <w:sz w:val="22"/>
                <w:szCs w:val="22"/>
              </w:rPr>
              <w:t>․</w:t>
            </w:r>
          </w:p>
        </w:tc>
        <w:tc>
          <w:tcPr>
            <w:tcW w:w="1783" w:type="dxa"/>
          </w:tcPr>
          <w:p w14:paraId="2932CEB5" w14:textId="77777777" w:rsidR="00C711EA" w:rsidRPr="00CA0534" w:rsidRDefault="00C711EA" w:rsidP="00334D56">
            <w:pPr>
              <w:pStyle w:val="a7"/>
              <w:tabs>
                <w:tab w:val="left" w:pos="360"/>
              </w:tabs>
              <w:spacing w:before="60" w:after="60"/>
              <w:ind w:left="0"/>
              <w:contextualSpacing w:val="0"/>
              <w:jc w:val="center"/>
              <w:rPr>
                <w:rFonts w:ascii="GHEA Grapalat" w:hAnsi="GHEA Grapalat" w:cs="Calibri"/>
                <w:b/>
                <w:noProof w:val="0"/>
                <w:sz w:val="22"/>
                <w:szCs w:val="22"/>
                <w:lang w:val="en-GB"/>
              </w:rPr>
            </w:pPr>
            <w:r w:rsidRPr="00CA0534">
              <w:rPr>
                <w:rFonts w:ascii="GHEA Grapalat" w:hAnsi="GHEA Grapalat" w:cs="Calibri"/>
                <w:b/>
                <w:noProof w:val="0"/>
                <w:sz w:val="22"/>
                <w:szCs w:val="22"/>
                <w:lang w:val="en-GB"/>
              </w:rPr>
              <w:t>Օրերի մոտավոր քանակը</w:t>
            </w:r>
          </w:p>
        </w:tc>
        <w:tc>
          <w:tcPr>
            <w:tcW w:w="958" w:type="dxa"/>
          </w:tcPr>
          <w:p w14:paraId="1D30CD7F" w14:textId="43EE48DE" w:rsidR="00C711EA" w:rsidRPr="00CA0534" w:rsidRDefault="00906FBE" w:rsidP="00334D56">
            <w:pPr>
              <w:pStyle w:val="a7"/>
              <w:tabs>
                <w:tab w:val="left" w:pos="360"/>
              </w:tabs>
              <w:spacing w:before="60" w:after="60"/>
              <w:ind w:left="0"/>
              <w:contextualSpacing w:val="0"/>
              <w:jc w:val="center"/>
              <w:rPr>
                <w:rFonts w:ascii="GHEA Grapalat" w:hAnsi="GHEA Grapalat" w:cs="Calibri"/>
                <w:b/>
                <w:noProof w:val="0"/>
                <w:sz w:val="22"/>
                <w:szCs w:val="22"/>
                <w:lang w:val="en-GB"/>
              </w:rPr>
            </w:pPr>
            <w:r>
              <w:rPr>
                <w:rFonts w:ascii="GHEA Grapalat" w:hAnsi="GHEA Grapalat" w:cs="Calibri"/>
                <w:b/>
                <w:noProof w:val="0"/>
                <w:sz w:val="22"/>
                <w:szCs w:val="22"/>
              </w:rPr>
              <w:t>Կշիռ</w:t>
            </w:r>
            <w:r w:rsidR="00C711EA" w:rsidRPr="00CA0534">
              <w:rPr>
                <w:rFonts w:ascii="GHEA Grapalat" w:hAnsi="GHEA Grapalat" w:cs="Calibri"/>
                <w:b/>
                <w:noProof w:val="0"/>
                <w:sz w:val="22"/>
                <w:szCs w:val="22"/>
                <w:lang w:val="en-GB"/>
              </w:rPr>
              <w:t>/%</w:t>
            </w:r>
          </w:p>
        </w:tc>
      </w:tr>
      <w:tr w:rsidR="00C711EA" w:rsidRPr="00CA0534" w14:paraId="4B552885" w14:textId="77777777" w:rsidTr="002F2AFA">
        <w:trPr>
          <w:trHeight w:val="962"/>
        </w:trPr>
        <w:tc>
          <w:tcPr>
            <w:tcW w:w="438" w:type="dxa"/>
          </w:tcPr>
          <w:p w14:paraId="151F2E48" w14:textId="77777777" w:rsidR="00C711EA" w:rsidRPr="00CA0534" w:rsidRDefault="00C711EA" w:rsidP="00334D56">
            <w:pPr>
              <w:pStyle w:val="a7"/>
              <w:tabs>
                <w:tab w:val="left" w:pos="360"/>
              </w:tabs>
              <w:spacing w:before="60" w:after="60"/>
              <w:ind w:left="0"/>
              <w:contextualSpacing w:val="0"/>
              <w:jc w:val="center"/>
              <w:rPr>
                <w:rFonts w:ascii="GHEA Grapalat" w:hAnsi="GHEA Grapalat" w:cs="Calibri"/>
                <w:b/>
                <w:noProof w:val="0"/>
                <w:sz w:val="22"/>
                <w:szCs w:val="22"/>
                <w:lang w:val="en-GB"/>
              </w:rPr>
            </w:pPr>
            <w:r w:rsidRPr="00CA0534">
              <w:rPr>
                <w:rFonts w:ascii="GHEA Grapalat" w:hAnsi="GHEA Grapalat" w:cs="Calibri"/>
                <w:b/>
                <w:noProof w:val="0"/>
                <w:sz w:val="22"/>
                <w:szCs w:val="22"/>
                <w:lang w:val="en-GB"/>
              </w:rPr>
              <w:t>1</w:t>
            </w:r>
          </w:p>
        </w:tc>
        <w:tc>
          <w:tcPr>
            <w:tcW w:w="4636" w:type="dxa"/>
          </w:tcPr>
          <w:p w14:paraId="683F43F7" w14:textId="6D7F412C" w:rsidR="00C711EA" w:rsidRPr="00CA0534" w:rsidRDefault="00B14678" w:rsidP="003E522F">
            <w:pPr>
              <w:pStyle w:val="a7"/>
              <w:tabs>
                <w:tab w:val="left" w:pos="360"/>
              </w:tabs>
              <w:spacing w:before="60" w:after="60"/>
              <w:ind w:left="0"/>
              <w:contextualSpacing w:val="0"/>
              <w:rPr>
                <w:rFonts w:ascii="GHEA Grapalat" w:hAnsi="GHEA Grapalat" w:cs="Calibri"/>
                <w:b/>
                <w:noProof w:val="0"/>
                <w:sz w:val="22"/>
                <w:szCs w:val="22"/>
              </w:rPr>
            </w:pPr>
            <w:r w:rsidRPr="00CA0534">
              <w:rPr>
                <w:rFonts w:ascii="GHEA Grapalat" w:hAnsi="GHEA Grapalat" w:cs="Calibri"/>
                <w:b/>
                <w:noProof w:val="0"/>
                <w:sz w:val="22"/>
                <w:szCs w:val="22"/>
                <w:lang w:eastAsia="ja-JP"/>
              </w:rPr>
              <w:t xml:space="preserve">Հիմնավորումներ, որոնք բացատրում են, որ ՇՄԱԳ զեկույցը եվ եզրակացությունները պարտադիր չեն որոշակի ծրագրային </w:t>
            </w:r>
            <w:r w:rsidRPr="00CA0534">
              <w:rPr>
                <w:rFonts w:ascii="GHEA Grapalat" w:hAnsi="GHEA Grapalat" w:cs="Calibri"/>
                <w:b/>
                <w:noProof w:val="0"/>
                <w:sz w:val="22"/>
                <w:szCs w:val="22"/>
                <w:lang w:eastAsia="ja-JP"/>
              </w:rPr>
              <w:lastRenderedPageBreak/>
              <w:t>գործողությունների համար։</w:t>
            </w:r>
          </w:p>
        </w:tc>
        <w:tc>
          <w:tcPr>
            <w:tcW w:w="1889" w:type="dxa"/>
          </w:tcPr>
          <w:p w14:paraId="5E1F4354" w14:textId="40E64F6F" w:rsidR="00C711EA" w:rsidRPr="00CA0534" w:rsidRDefault="00B14678" w:rsidP="00334D56">
            <w:pPr>
              <w:pStyle w:val="a7"/>
              <w:tabs>
                <w:tab w:val="left" w:pos="360"/>
              </w:tabs>
              <w:spacing w:before="60" w:after="60"/>
              <w:ind w:left="0"/>
              <w:contextualSpacing w:val="0"/>
              <w:jc w:val="center"/>
              <w:rPr>
                <w:rFonts w:ascii="GHEA Grapalat" w:hAnsi="GHEA Grapalat" w:cs="Calibri"/>
                <w:noProof w:val="0"/>
                <w:sz w:val="22"/>
                <w:szCs w:val="22"/>
                <w:lang w:val="en-GB"/>
              </w:rPr>
            </w:pPr>
            <w:r w:rsidRPr="00CA0534">
              <w:rPr>
                <w:rFonts w:ascii="GHEA Grapalat" w:hAnsi="GHEA Grapalat" w:cs="Calibri"/>
                <w:noProof w:val="0"/>
                <w:sz w:val="22"/>
                <w:szCs w:val="22"/>
                <w:lang w:val="en-GB"/>
              </w:rPr>
              <w:lastRenderedPageBreak/>
              <w:t>3</w:t>
            </w:r>
            <w:r w:rsidR="004C3083" w:rsidRPr="00CA0534">
              <w:rPr>
                <w:rFonts w:ascii="GHEA Grapalat" w:hAnsi="GHEA Grapalat" w:cs="Calibri"/>
                <w:noProof w:val="0"/>
                <w:sz w:val="22"/>
                <w:szCs w:val="22"/>
                <w:lang w:val="en-GB"/>
              </w:rPr>
              <w:t xml:space="preserve"> </w:t>
            </w:r>
            <w:proofErr w:type="spellStart"/>
            <w:r w:rsidR="004C3083" w:rsidRPr="00CA0534">
              <w:rPr>
                <w:rFonts w:ascii="GHEA Grapalat" w:hAnsi="GHEA Grapalat" w:cs="Calibri"/>
                <w:noProof w:val="0"/>
                <w:sz w:val="22"/>
                <w:szCs w:val="22"/>
                <w:lang w:val="en-GB"/>
              </w:rPr>
              <w:t>շաբաթ</w:t>
            </w:r>
            <w:proofErr w:type="spellEnd"/>
          </w:p>
          <w:p w14:paraId="7066DD3B" w14:textId="77777777" w:rsidR="00F8458E" w:rsidRPr="00CA0534" w:rsidRDefault="00F8458E" w:rsidP="00334D56">
            <w:pPr>
              <w:pStyle w:val="a7"/>
              <w:tabs>
                <w:tab w:val="left" w:pos="360"/>
              </w:tabs>
              <w:spacing w:before="60" w:after="60"/>
              <w:ind w:left="0"/>
              <w:contextualSpacing w:val="0"/>
              <w:jc w:val="center"/>
              <w:rPr>
                <w:rFonts w:ascii="GHEA Grapalat" w:hAnsi="GHEA Grapalat" w:cs="Calibri"/>
                <w:noProof w:val="0"/>
                <w:sz w:val="22"/>
                <w:szCs w:val="22"/>
                <w:lang w:val="en-GB"/>
              </w:rPr>
            </w:pPr>
          </w:p>
          <w:p w14:paraId="354219F8" w14:textId="77777777" w:rsidR="00F8458E" w:rsidRPr="00CA0534" w:rsidRDefault="00F8458E" w:rsidP="00334D56">
            <w:pPr>
              <w:pStyle w:val="a7"/>
              <w:tabs>
                <w:tab w:val="left" w:pos="360"/>
              </w:tabs>
              <w:spacing w:before="60" w:after="60"/>
              <w:ind w:left="0"/>
              <w:contextualSpacing w:val="0"/>
              <w:jc w:val="center"/>
              <w:rPr>
                <w:rFonts w:ascii="GHEA Grapalat" w:hAnsi="GHEA Grapalat" w:cs="Calibri"/>
                <w:b/>
                <w:noProof w:val="0"/>
                <w:sz w:val="22"/>
                <w:szCs w:val="22"/>
                <w:lang w:val="en-GB"/>
              </w:rPr>
            </w:pPr>
          </w:p>
        </w:tc>
        <w:tc>
          <w:tcPr>
            <w:tcW w:w="1783" w:type="dxa"/>
            <w:shd w:val="clear" w:color="auto" w:fill="FFFFFF" w:themeFill="background1"/>
          </w:tcPr>
          <w:p w14:paraId="43EB0A8C" w14:textId="6F81DD09" w:rsidR="00C711EA" w:rsidRPr="00CA0534" w:rsidRDefault="00B14678" w:rsidP="00D76FF7">
            <w:pPr>
              <w:pStyle w:val="a7"/>
              <w:tabs>
                <w:tab w:val="left" w:pos="360"/>
              </w:tabs>
              <w:spacing w:before="60" w:after="60"/>
              <w:ind w:left="0"/>
              <w:contextualSpacing w:val="0"/>
              <w:jc w:val="center"/>
              <w:rPr>
                <w:rFonts w:ascii="GHEA Grapalat" w:hAnsi="GHEA Grapalat" w:cs="Calibri"/>
                <w:noProof w:val="0"/>
                <w:sz w:val="22"/>
                <w:szCs w:val="22"/>
                <w:lang w:val="en-GB"/>
              </w:rPr>
            </w:pPr>
            <w:r w:rsidRPr="00CA0534">
              <w:rPr>
                <w:rFonts w:ascii="GHEA Grapalat" w:hAnsi="GHEA Grapalat" w:cs="Calibri"/>
                <w:noProof w:val="0"/>
                <w:sz w:val="22"/>
                <w:szCs w:val="22"/>
                <w:lang w:val="en-GB"/>
              </w:rPr>
              <w:t xml:space="preserve">7 </w:t>
            </w:r>
            <w:r w:rsidR="006C2C0D" w:rsidRPr="00CA0534">
              <w:rPr>
                <w:rFonts w:ascii="GHEA Grapalat" w:hAnsi="GHEA Grapalat" w:cs="Calibri"/>
                <w:noProof w:val="0"/>
                <w:sz w:val="22"/>
                <w:szCs w:val="22"/>
                <w:lang w:val="en-GB"/>
              </w:rPr>
              <w:t>(</w:t>
            </w:r>
            <w:proofErr w:type="spellStart"/>
            <w:r w:rsidR="006C2C0D" w:rsidRPr="00CA0534">
              <w:rPr>
                <w:rFonts w:ascii="GHEA Grapalat" w:hAnsi="GHEA Grapalat" w:cs="Calibri"/>
                <w:noProof w:val="0"/>
                <w:sz w:val="22"/>
                <w:szCs w:val="22"/>
                <w:lang w:val="en-GB"/>
              </w:rPr>
              <w:t>մինչև</w:t>
            </w:r>
            <w:proofErr w:type="spellEnd"/>
            <w:r w:rsidR="006C2C0D" w:rsidRPr="00CA0534">
              <w:rPr>
                <w:rFonts w:ascii="GHEA Grapalat" w:hAnsi="GHEA Grapalat" w:cs="Calibri"/>
                <w:noProof w:val="0"/>
                <w:sz w:val="22"/>
                <w:szCs w:val="22"/>
                <w:lang w:val="en-GB"/>
              </w:rPr>
              <w:t xml:space="preserve"> 5 </w:t>
            </w:r>
            <w:proofErr w:type="spellStart"/>
            <w:r w:rsidR="00C711EA" w:rsidRPr="00CA0534">
              <w:rPr>
                <w:rFonts w:ascii="GHEA Grapalat" w:hAnsi="GHEA Grapalat" w:cs="Calibri"/>
                <w:noProof w:val="0"/>
                <w:sz w:val="22"/>
                <w:szCs w:val="22"/>
                <w:lang w:val="en-GB"/>
              </w:rPr>
              <w:t>օր</w:t>
            </w:r>
            <w:proofErr w:type="spellEnd"/>
            <w:r w:rsidR="00C711EA" w:rsidRPr="00CA0534">
              <w:rPr>
                <w:rFonts w:ascii="GHEA Grapalat" w:hAnsi="GHEA Grapalat" w:cs="Calibri"/>
                <w:noProof w:val="0"/>
                <w:sz w:val="22"/>
                <w:szCs w:val="22"/>
                <w:lang w:val="en-GB"/>
              </w:rPr>
              <w:t xml:space="preserve"> </w:t>
            </w:r>
            <w:proofErr w:type="spellStart"/>
            <w:r w:rsidR="00C711EA" w:rsidRPr="00CA0534">
              <w:rPr>
                <w:rFonts w:ascii="GHEA Grapalat" w:hAnsi="GHEA Grapalat" w:cs="Calibri"/>
                <w:noProof w:val="0"/>
                <w:sz w:val="22"/>
                <w:szCs w:val="22"/>
                <w:lang w:val="en-GB"/>
              </w:rPr>
              <w:t>տևողությամբ</w:t>
            </w:r>
            <w:proofErr w:type="spellEnd"/>
            <w:r w:rsidR="00C711EA" w:rsidRPr="00CA0534">
              <w:rPr>
                <w:rFonts w:ascii="GHEA Grapalat" w:hAnsi="GHEA Grapalat" w:cs="Calibri"/>
                <w:noProof w:val="0"/>
                <w:sz w:val="22"/>
                <w:szCs w:val="22"/>
                <w:lang w:val="en-GB"/>
              </w:rPr>
              <w:t xml:space="preserve"> </w:t>
            </w:r>
            <w:proofErr w:type="spellStart"/>
            <w:r w:rsidRPr="00CA0534">
              <w:rPr>
                <w:rFonts w:ascii="GHEA Grapalat" w:hAnsi="GHEA Grapalat" w:cs="Calibri"/>
                <w:noProof w:val="0"/>
                <w:sz w:val="22"/>
                <w:szCs w:val="22"/>
                <w:lang w:val="en-GB"/>
              </w:rPr>
              <w:t>այց</w:t>
            </w:r>
            <w:proofErr w:type="spellEnd"/>
            <w:r w:rsidRPr="00CA0534">
              <w:rPr>
                <w:rFonts w:ascii="GHEA Grapalat" w:hAnsi="GHEA Grapalat" w:cs="Calibri"/>
                <w:noProof w:val="0"/>
                <w:sz w:val="22"/>
                <w:szCs w:val="22"/>
                <w:lang w:val="en-GB"/>
              </w:rPr>
              <w:t xml:space="preserve"> </w:t>
            </w:r>
            <w:proofErr w:type="spellStart"/>
            <w:r w:rsidRPr="00CA0534">
              <w:rPr>
                <w:rFonts w:ascii="GHEA Grapalat" w:hAnsi="GHEA Grapalat" w:cs="Calibri"/>
                <w:noProof w:val="0"/>
                <w:sz w:val="22"/>
                <w:szCs w:val="22"/>
                <w:lang w:val="en-GB"/>
              </w:rPr>
              <w:t>Հայաստան</w:t>
            </w:r>
            <w:proofErr w:type="spellEnd"/>
            <w:r w:rsidR="00C711EA" w:rsidRPr="00CA0534">
              <w:rPr>
                <w:rFonts w:ascii="GHEA Grapalat" w:hAnsi="GHEA Grapalat" w:cs="Calibri"/>
                <w:noProof w:val="0"/>
                <w:sz w:val="22"/>
                <w:szCs w:val="22"/>
                <w:lang w:val="en-GB"/>
              </w:rPr>
              <w:t xml:space="preserve"> – </w:t>
            </w:r>
            <w:proofErr w:type="spellStart"/>
            <w:r w:rsidR="00C711EA" w:rsidRPr="00CA0534">
              <w:rPr>
                <w:rFonts w:ascii="GHEA Grapalat" w:hAnsi="GHEA Grapalat" w:cs="Calibri"/>
                <w:noProof w:val="0"/>
                <w:sz w:val="22"/>
                <w:szCs w:val="22"/>
                <w:lang w:val="en-GB"/>
              </w:rPr>
              <w:lastRenderedPageBreak/>
              <w:t>ամսաթվերը</w:t>
            </w:r>
            <w:proofErr w:type="spellEnd"/>
            <w:r w:rsidR="00C711EA" w:rsidRPr="00CA0534">
              <w:rPr>
                <w:rFonts w:ascii="GHEA Grapalat" w:hAnsi="GHEA Grapalat" w:cs="Calibri"/>
                <w:noProof w:val="0"/>
                <w:sz w:val="22"/>
                <w:szCs w:val="22"/>
                <w:lang w:val="en-GB"/>
              </w:rPr>
              <w:t xml:space="preserve"> </w:t>
            </w:r>
            <w:r w:rsidR="00D76FF7" w:rsidRPr="00CA0534">
              <w:rPr>
                <w:rFonts w:ascii="GHEA Grapalat" w:hAnsi="GHEA Grapalat" w:cs="Calibri"/>
                <w:noProof w:val="0"/>
                <w:sz w:val="22"/>
                <w:szCs w:val="22"/>
                <w:lang w:val="en-GB"/>
              </w:rPr>
              <w:t>ենթակա են քննարկման</w:t>
            </w:r>
            <w:r w:rsidR="00C711EA" w:rsidRPr="00CA0534">
              <w:rPr>
                <w:rFonts w:ascii="GHEA Grapalat" w:hAnsi="GHEA Grapalat" w:cs="Calibri"/>
                <w:noProof w:val="0"/>
                <w:sz w:val="22"/>
                <w:szCs w:val="22"/>
                <w:lang w:val="en-GB"/>
              </w:rPr>
              <w:t>)</w:t>
            </w:r>
          </w:p>
        </w:tc>
        <w:tc>
          <w:tcPr>
            <w:tcW w:w="958" w:type="dxa"/>
          </w:tcPr>
          <w:p w14:paraId="2B007354" w14:textId="5558A576" w:rsidR="00C711EA" w:rsidRPr="00CA0534" w:rsidRDefault="003F77D3" w:rsidP="00334D56">
            <w:pPr>
              <w:pStyle w:val="a7"/>
              <w:tabs>
                <w:tab w:val="left" w:pos="360"/>
              </w:tabs>
              <w:spacing w:before="60" w:after="60"/>
              <w:ind w:left="0"/>
              <w:contextualSpacing w:val="0"/>
              <w:jc w:val="center"/>
              <w:rPr>
                <w:rFonts w:ascii="GHEA Grapalat" w:hAnsi="GHEA Grapalat" w:cs="Calibri"/>
                <w:bCs/>
                <w:noProof w:val="0"/>
                <w:sz w:val="22"/>
                <w:szCs w:val="22"/>
                <w:lang w:val="en-GB"/>
              </w:rPr>
            </w:pPr>
            <w:r w:rsidRPr="00CA0534">
              <w:rPr>
                <w:rFonts w:ascii="GHEA Grapalat" w:hAnsi="GHEA Grapalat" w:cs="Calibri"/>
                <w:bCs/>
                <w:noProof w:val="0"/>
                <w:sz w:val="22"/>
                <w:szCs w:val="22"/>
                <w:lang w:val="en-GB"/>
              </w:rPr>
              <w:lastRenderedPageBreak/>
              <w:t>2</w:t>
            </w:r>
            <w:r w:rsidR="00B14678" w:rsidRPr="00CA0534">
              <w:rPr>
                <w:rFonts w:ascii="GHEA Grapalat" w:hAnsi="GHEA Grapalat" w:cs="Calibri"/>
                <w:bCs/>
                <w:noProof w:val="0"/>
                <w:sz w:val="22"/>
                <w:szCs w:val="22"/>
                <w:lang w:val="en-GB"/>
              </w:rPr>
              <w:t>0</w:t>
            </w:r>
          </w:p>
        </w:tc>
      </w:tr>
      <w:tr w:rsidR="001D5881" w:rsidRPr="00CA0534" w14:paraId="32ADAA11" w14:textId="77777777" w:rsidTr="001D5881">
        <w:trPr>
          <w:trHeight w:val="962"/>
        </w:trPr>
        <w:tc>
          <w:tcPr>
            <w:tcW w:w="438" w:type="dxa"/>
          </w:tcPr>
          <w:p w14:paraId="2D815150" w14:textId="4B205F86" w:rsidR="001D5881" w:rsidRPr="00CA0534" w:rsidRDefault="00A74620" w:rsidP="00334D56">
            <w:pPr>
              <w:pStyle w:val="a7"/>
              <w:tabs>
                <w:tab w:val="left" w:pos="360"/>
              </w:tabs>
              <w:spacing w:before="60" w:after="60"/>
              <w:ind w:left="0"/>
              <w:contextualSpacing w:val="0"/>
              <w:jc w:val="center"/>
              <w:rPr>
                <w:rFonts w:ascii="GHEA Grapalat" w:hAnsi="GHEA Grapalat" w:cs="Calibri"/>
                <w:b/>
                <w:noProof w:val="0"/>
                <w:sz w:val="22"/>
                <w:szCs w:val="22"/>
                <w:lang w:val="en-GB"/>
              </w:rPr>
            </w:pPr>
            <w:r w:rsidRPr="00CA0534">
              <w:rPr>
                <w:rFonts w:ascii="GHEA Grapalat" w:hAnsi="GHEA Grapalat" w:cs="Calibri"/>
                <w:b/>
                <w:noProof w:val="0"/>
                <w:sz w:val="22"/>
                <w:szCs w:val="22"/>
                <w:lang w:val="en-GB"/>
              </w:rPr>
              <w:lastRenderedPageBreak/>
              <w:t>2</w:t>
            </w:r>
          </w:p>
        </w:tc>
        <w:tc>
          <w:tcPr>
            <w:tcW w:w="4636" w:type="dxa"/>
          </w:tcPr>
          <w:p w14:paraId="55192DB9" w14:textId="0DD1D8EE" w:rsidR="001D5881" w:rsidRPr="00CA0534" w:rsidRDefault="00735734" w:rsidP="003E522F">
            <w:pPr>
              <w:pStyle w:val="a7"/>
              <w:tabs>
                <w:tab w:val="left" w:pos="360"/>
              </w:tabs>
              <w:spacing w:before="60" w:after="60"/>
              <w:ind w:left="0"/>
              <w:contextualSpacing w:val="0"/>
              <w:rPr>
                <w:rFonts w:ascii="GHEA Grapalat" w:hAnsi="GHEA Grapalat" w:cs="Calibri"/>
                <w:b/>
                <w:noProof w:val="0"/>
                <w:sz w:val="22"/>
                <w:szCs w:val="22"/>
                <w:lang w:eastAsia="ja-JP"/>
              </w:rPr>
            </w:pPr>
            <w:r w:rsidRPr="00CA0534">
              <w:rPr>
                <w:rFonts w:ascii="GHEA Grapalat" w:hAnsi="GHEA Grapalat" w:cs="Calibri"/>
                <w:b/>
                <w:noProof w:val="0"/>
                <w:sz w:val="22"/>
                <w:szCs w:val="22"/>
                <w:lang w:eastAsia="ja-JP"/>
              </w:rPr>
              <w:t>Մշակել տեխնիկական առաջադրանք (ՏԱ)՝ ՄԱԶԾ-ի ընթացակարգերին համապատասխան՝ ծրագրի առանձին գործողությունների դեպքում ՇՄԱԳ իրականացնելու ունակ մասնագետի կամ ընկերության մրցութային ընտրության համար։</w:t>
            </w:r>
          </w:p>
        </w:tc>
        <w:tc>
          <w:tcPr>
            <w:tcW w:w="1889" w:type="dxa"/>
          </w:tcPr>
          <w:p w14:paraId="41FBECDF" w14:textId="15914BCD" w:rsidR="001D5881" w:rsidRPr="00CA0534" w:rsidRDefault="00735734" w:rsidP="00334D56">
            <w:pPr>
              <w:pStyle w:val="a7"/>
              <w:tabs>
                <w:tab w:val="left" w:pos="360"/>
              </w:tabs>
              <w:spacing w:before="60" w:after="60"/>
              <w:ind w:left="0"/>
              <w:contextualSpacing w:val="0"/>
              <w:jc w:val="center"/>
              <w:rPr>
                <w:rFonts w:ascii="GHEA Grapalat" w:hAnsi="GHEA Grapalat" w:cs="Calibri"/>
                <w:noProof w:val="0"/>
                <w:sz w:val="22"/>
                <w:szCs w:val="22"/>
                <w:lang w:val="en-GB"/>
              </w:rPr>
            </w:pPr>
            <w:r w:rsidRPr="00CA0534">
              <w:rPr>
                <w:rFonts w:ascii="GHEA Grapalat" w:hAnsi="GHEA Grapalat" w:cs="Calibri"/>
                <w:noProof w:val="0"/>
                <w:sz w:val="22"/>
                <w:szCs w:val="22"/>
                <w:lang w:val="en-GB"/>
              </w:rPr>
              <w:t xml:space="preserve">5 </w:t>
            </w:r>
            <w:proofErr w:type="spellStart"/>
            <w:r w:rsidRPr="00CA0534">
              <w:rPr>
                <w:rFonts w:ascii="GHEA Grapalat" w:hAnsi="GHEA Grapalat" w:cs="Calibri"/>
                <w:noProof w:val="0"/>
                <w:sz w:val="22"/>
                <w:szCs w:val="22"/>
                <w:lang w:val="en-GB"/>
              </w:rPr>
              <w:t>շաբաթ</w:t>
            </w:r>
            <w:proofErr w:type="spellEnd"/>
          </w:p>
        </w:tc>
        <w:tc>
          <w:tcPr>
            <w:tcW w:w="1783" w:type="dxa"/>
          </w:tcPr>
          <w:p w14:paraId="78BAF89B" w14:textId="0215C088" w:rsidR="001D5881" w:rsidRPr="00CA0534" w:rsidRDefault="00735734" w:rsidP="00334D56">
            <w:pPr>
              <w:pStyle w:val="a7"/>
              <w:tabs>
                <w:tab w:val="left" w:pos="360"/>
              </w:tabs>
              <w:spacing w:before="60" w:after="60"/>
              <w:ind w:left="0"/>
              <w:contextualSpacing w:val="0"/>
              <w:jc w:val="center"/>
              <w:rPr>
                <w:rFonts w:ascii="GHEA Grapalat" w:hAnsi="GHEA Grapalat" w:cs="Calibri"/>
                <w:bCs/>
                <w:noProof w:val="0"/>
                <w:sz w:val="22"/>
                <w:szCs w:val="22"/>
                <w:lang w:val="en-GB"/>
              </w:rPr>
            </w:pPr>
            <w:r w:rsidRPr="00CA0534">
              <w:rPr>
                <w:rFonts w:ascii="GHEA Grapalat" w:hAnsi="GHEA Grapalat" w:cs="Calibri"/>
                <w:bCs/>
                <w:noProof w:val="0"/>
                <w:sz w:val="22"/>
                <w:szCs w:val="22"/>
                <w:lang w:val="en-GB"/>
              </w:rPr>
              <w:t>8</w:t>
            </w:r>
          </w:p>
        </w:tc>
        <w:tc>
          <w:tcPr>
            <w:tcW w:w="958" w:type="dxa"/>
          </w:tcPr>
          <w:p w14:paraId="37E04B18" w14:textId="51914D2E" w:rsidR="001D5881" w:rsidRPr="00CA0534" w:rsidRDefault="00735734" w:rsidP="00334D56">
            <w:pPr>
              <w:pStyle w:val="a7"/>
              <w:tabs>
                <w:tab w:val="left" w:pos="360"/>
              </w:tabs>
              <w:spacing w:before="60" w:after="60"/>
              <w:ind w:left="0"/>
              <w:contextualSpacing w:val="0"/>
              <w:jc w:val="center"/>
              <w:rPr>
                <w:rFonts w:ascii="GHEA Grapalat" w:hAnsi="GHEA Grapalat" w:cs="Calibri"/>
                <w:bCs/>
                <w:noProof w:val="0"/>
                <w:sz w:val="22"/>
                <w:szCs w:val="22"/>
                <w:lang w:val="en-GB"/>
              </w:rPr>
            </w:pPr>
            <w:r w:rsidRPr="00CA0534">
              <w:rPr>
                <w:rFonts w:ascii="GHEA Grapalat" w:hAnsi="GHEA Grapalat" w:cs="Calibri"/>
                <w:bCs/>
                <w:noProof w:val="0"/>
                <w:sz w:val="22"/>
                <w:szCs w:val="22"/>
                <w:lang w:val="en-GB"/>
              </w:rPr>
              <w:t>30</w:t>
            </w:r>
          </w:p>
        </w:tc>
      </w:tr>
      <w:tr w:rsidR="00C711EA" w:rsidRPr="00CA0534" w14:paraId="06630E2D" w14:textId="77777777" w:rsidTr="001D5881">
        <w:trPr>
          <w:trHeight w:val="980"/>
        </w:trPr>
        <w:tc>
          <w:tcPr>
            <w:tcW w:w="438" w:type="dxa"/>
          </w:tcPr>
          <w:p w14:paraId="1D004957" w14:textId="431D039C" w:rsidR="00C711EA" w:rsidRPr="00CA0534" w:rsidRDefault="00A74620" w:rsidP="00334D56">
            <w:pPr>
              <w:pStyle w:val="a7"/>
              <w:tabs>
                <w:tab w:val="left" w:pos="360"/>
              </w:tabs>
              <w:spacing w:before="60" w:after="60"/>
              <w:ind w:left="0"/>
              <w:contextualSpacing w:val="0"/>
              <w:jc w:val="center"/>
              <w:rPr>
                <w:rFonts w:ascii="GHEA Grapalat" w:hAnsi="GHEA Grapalat" w:cs="Calibri"/>
                <w:b/>
                <w:noProof w:val="0"/>
                <w:sz w:val="22"/>
                <w:szCs w:val="22"/>
                <w:lang w:val="en-GB"/>
              </w:rPr>
            </w:pPr>
            <w:r w:rsidRPr="00CA0534">
              <w:rPr>
                <w:rFonts w:ascii="GHEA Grapalat" w:hAnsi="GHEA Grapalat" w:cs="Calibri"/>
                <w:b/>
                <w:noProof w:val="0"/>
                <w:sz w:val="22"/>
                <w:szCs w:val="22"/>
                <w:lang w:val="en-GB"/>
              </w:rPr>
              <w:t>3</w:t>
            </w:r>
          </w:p>
        </w:tc>
        <w:tc>
          <w:tcPr>
            <w:tcW w:w="4636" w:type="dxa"/>
          </w:tcPr>
          <w:p w14:paraId="2F0A4BF9" w14:textId="78C810B5" w:rsidR="00C711EA" w:rsidRPr="00CA0534" w:rsidRDefault="00A74620" w:rsidP="00334D56">
            <w:pPr>
              <w:pStyle w:val="a7"/>
              <w:tabs>
                <w:tab w:val="left" w:pos="360"/>
              </w:tabs>
              <w:spacing w:before="60" w:after="60"/>
              <w:ind w:left="0"/>
              <w:contextualSpacing w:val="0"/>
              <w:rPr>
                <w:rFonts w:ascii="GHEA Grapalat" w:hAnsi="GHEA Grapalat" w:cs="Calibri"/>
                <w:b/>
                <w:noProof w:val="0"/>
                <w:sz w:val="22"/>
                <w:szCs w:val="22"/>
                <w:lang w:val="en-GB" w:eastAsia="ja-JP"/>
              </w:rPr>
            </w:pPr>
            <w:r w:rsidRPr="00CA0534">
              <w:rPr>
                <w:rFonts w:ascii="GHEA Grapalat" w:hAnsi="GHEA Grapalat" w:cs="Calibri"/>
                <w:b/>
                <w:noProof w:val="0"/>
                <w:sz w:val="22"/>
                <w:szCs w:val="22"/>
                <w:lang w:val="en-US" w:eastAsia="ja-JP"/>
              </w:rPr>
              <w:t xml:space="preserve">ՄԱԶԾ-ի </w:t>
            </w:r>
            <w:proofErr w:type="spellStart"/>
            <w:r w:rsidRPr="00CA0534">
              <w:rPr>
                <w:rFonts w:ascii="GHEA Grapalat" w:hAnsi="GHEA Grapalat" w:cs="Calibri"/>
                <w:b/>
                <w:noProof w:val="0"/>
                <w:sz w:val="22"/>
                <w:szCs w:val="22"/>
                <w:lang w:val="en-US" w:eastAsia="ja-JP"/>
              </w:rPr>
              <w:t>սոցիալական</w:t>
            </w:r>
            <w:proofErr w:type="spellEnd"/>
            <w:r w:rsidRPr="00CA0534">
              <w:rPr>
                <w:rFonts w:ascii="GHEA Grapalat" w:hAnsi="GHEA Grapalat" w:cs="Calibri"/>
                <w:b/>
                <w:noProof w:val="0"/>
                <w:sz w:val="22"/>
                <w:szCs w:val="22"/>
                <w:lang w:val="en-US" w:eastAsia="ja-JP"/>
              </w:rPr>
              <w:t xml:space="preserve"> </w:t>
            </w:r>
            <w:proofErr w:type="spellStart"/>
            <w:r w:rsidRPr="00CA0534">
              <w:rPr>
                <w:rFonts w:ascii="GHEA Grapalat" w:hAnsi="GHEA Grapalat" w:cs="Calibri"/>
                <w:b/>
                <w:noProof w:val="0"/>
                <w:sz w:val="22"/>
                <w:szCs w:val="22"/>
                <w:lang w:val="en-US" w:eastAsia="ja-JP"/>
              </w:rPr>
              <w:t>եվ</w:t>
            </w:r>
            <w:proofErr w:type="spellEnd"/>
            <w:r w:rsidRPr="00CA0534">
              <w:rPr>
                <w:rFonts w:ascii="GHEA Grapalat" w:hAnsi="GHEA Grapalat" w:cs="Calibri"/>
                <w:b/>
                <w:noProof w:val="0"/>
                <w:sz w:val="22"/>
                <w:szCs w:val="22"/>
                <w:lang w:val="en-US" w:eastAsia="ja-JP"/>
              </w:rPr>
              <w:t xml:space="preserve"> </w:t>
            </w:r>
            <w:proofErr w:type="spellStart"/>
            <w:r w:rsidR="008735EA" w:rsidRPr="00CA0534">
              <w:rPr>
                <w:rFonts w:ascii="GHEA Grapalat" w:hAnsi="GHEA Grapalat" w:cs="Calibri"/>
                <w:b/>
                <w:noProof w:val="0"/>
                <w:sz w:val="22"/>
                <w:szCs w:val="22"/>
                <w:lang w:val="en-US" w:eastAsia="ja-JP"/>
              </w:rPr>
              <w:t>բնապահպանական</w:t>
            </w:r>
            <w:proofErr w:type="spellEnd"/>
            <w:r w:rsidRPr="00CA0534">
              <w:rPr>
                <w:rFonts w:ascii="GHEA Grapalat" w:hAnsi="GHEA Grapalat" w:cs="Calibri"/>
                <w:b/>
                <w:noProof w:val="0"/>
                <w:sz w:val="22"/>
                <w:szCs w:val="22"/>
                <w:lang w:val="en-US" w:eastAsia="ja-JP"/>
              </w:rPr>
              <w:t xml:space="preserve"> </w:t>
            </w:r>
            <w:proofErr w:type="spellStart"/>
            <w:r w:rsidR="008735EA" w:rsidRPr="00CA0534">
              <w:rPr>
                <w:rFonts w:ascii="GHEA Grapalat" w:hAnsi="GHEA Grapalat" w:cs="Calibri"/>
                <w:b/>
                <w:noProof w:val="0"/>
                <w:sz w:val="22"/>
                <w:szCs w:val="22"/>
                <w:lang w:val="en-US" w:eastAsia="ja-JP"/>
              </w:rPr>
              <w:t>անվտանգության</w:t>
            </w:r>
            <w:proofErr w:type="spellEnd"/>
            <w:r w:rsidR="008735EA" w:rsidRPr="00CA0534">
              <w:rPr>
                <w:rFonts w:ascii="GHEA Grapalat" w:hAnsi="GHEA Grapalat" w:cs="Calibri"/>
                <w:b/>
                <w:noProof w:val="0"/>
                <w:sz w:val="22"/>
                <w:szCs w:val="22"/>
                <w:lang w:val="en-US" w:eastAsia="ja-JP"/>
              </w:rPr>
              <w:t xml:space="preserve"> </w:t>
            </w:r>
            <w:r w:rsidR="008735EA" w:rsidRPr="00CA0534">
              <w:rPr>
                <w:rFonts w:ascii="GHEA Grapalat" w:hAnsi="GHEA Grapalat" w:cs="Calibri"/>
                <w:b/>
                <w:noProof w:val="0"/>
                <w:sz w:val="22"/>
                <w:szCs w:val="22"/>
                <w:lang w:val="en-GB" w:eastAsia="ja-JP"/>
              </w:rPr>
              <w:t>(</w:t>
            </w:r>
            <w:r w:rsidR="008735EA" w:rsidRPr="00CA0534">
              <w:rPr>
                <w:rFonts w:ascii="GHEA Grapalat" w:hAnsi="GHEA Grapalat" w:cs="Calibri"/>
                <w:b/>
                <w:noProof w:val="0"/>
                <w:sz w:val="22"/>
                <w:szCs w:val="22"/>
                <w:lang w:eastAsia="ja-JP"/>
              </w:rPr>
              <w:t>ՍԲԱ</w:t>
            </w:r>
            <w:r w:rsidR="008735EA" w:rsidRPr="00CA0534">
              <w:rPr>
                <w:rFonts w:ascii="GHEA Grapalat" w:hAnsi="GHEA Grapalat" w:cs="Calibri"/>
                <w:b/>
                <w:noProof w:val="0"/>
                <w:sz w:val="22"/>
                <w:szCs w:val="22"/>
                <w:lang w:val="en-GB" w:eastAsia="ja-JP"/>
              </w:rPr>
              <w:t>)</w:t>
            </w:r>
            <w:r w:rsidRPr="00CA0534">
              <w:rPr>
                <w:rFonts w:ascii="GHEA Grapalat" w:hAnsi="GHEA Grapalat" w:cs="Calibri"/>
                <w:b/>
                <w:noProof w:val="0"/>
                <w:sz w:val="22"/>
                <w:szCs w:val="22"/>
                <w:lang w:val="en-US" w:eastAsia="ja-JP"/>
              </w:rPr>
              <w:t xml:space="preserve"> </w:t>
            </w:r>
            <w:proofErr w:type="spellStart"/>
            <w:r w:rsidRPr="00CA0534">
              <w:rPr>
                <w:rFonts w:ascii="GHEA Grapalat" w:hAnsi="GHEA Grapalat" w:cs="Calibri"/>
                <w:b/>
                <w:noProof w:val="0"/>
                <w:sz w:val="22"/>
                <w:szCs w:val="22"/>
                <w:lang w:val="en-US" w:eastAsia="ja-JP"/>
              </w:rPr>
              <w:t>պահանջների</w:t>
            </w:r>
            <w:proofErr w:type="spellEnd"/>
            <w:r w:rsidRPr="00CA0534">
              <w:rPr>
                <w:rFonts w:ascii="GHEA Grapalat" w:hAnsi="GHEA Grapalat" w:cs="Calibri"/>
                <w:b/>
                <w:noProof w:val="0"/>
                <w:sz w:val="22"/>
                <w:szCs w:val="22"/>
                <w:lang w:val="en-US" w:eastAsia="ja-JP"/>
              </w:rPr>
              <w:t xml:space="preserve"> </w:t>
            </w:r>
            <w:proofErr w:type="spellStart"/>
            <w:r w:rsidRPr="00CA0534">
              <w:rPr>
                <w:rFonts w:ascii="GHEA Grapalat" w:hAnsi="GHEA Grapalat" w:cs="Calibri"/>
                <w:b/>
                <w:noProof w:val="0"/>
                <w:sz w:val="22"/>
                <w:szCs w:val="22"/>
                <w:lang w:val="en-US" w:eastAsia="ja-JP"/>
              </w:rPr>
              <w:t>վերլուծություն</w:t>
            </w:r>
            <w:proofErr w:type="spellEnd"/>
            <w:r w:rsidRPr="00CA0534">
              <w:rPr>
                <w:rFonts w:ascii="GHEA Grapalat" w:hAnsi="GHEA Grapalat" w:cs="Calibri"/>
                <w:b/>
                <w:noProof w:val="0"/>
                <w:sz w:val="22"/>
                <w:szCs w:val="22"/>
                <w:lang w:val="en-US" w:eastAsia="ja-JP"/>
              </w:rPr>
              <w:t xml:space="preserve"> </w:t>
            </w:r>
            <w:proofErr w:type="spellStart"/>
            <w:r w:rsidRPr="00CA0534">
              <w:rPr>
                <w:rFonts w:ascii="GHEA Grapalat" w:hAnsi="GHEA Grapalat" w:cs="Calibri"/>
                <w:b/>
                <w:noProof w:val="0"/>
                <w:sz w:val="22"/>
                <w:szCs w:val="22"/>
                <w:lang w:val="en-US" w:eastAsia="ja-JP"/>
              </w:rPr>
              <w:t>եվ</w:t>
            </w:r>
            <w:proofErr w:type="spellEnd"/>
            <w:r w:rsidRPr="00CA0534">
              <w:rPr>
                <w:rFonts w:ascii="GHEA Grapalat" w:hAnsi="GHEA Grapalat" w:cs="Calibri"/>
                <w:b/>
                <w:noProof w:val="0"/>
                <w:sz w:val="22"/>
                <w:szCs w:val="22"/>
                <w:lang w:val="en-US" w:eastAsia="ja-JP"/>
              </w:rPr>
              <w:t xml:space="preserve"> </w:t>
            </w:r>
            <w:proofErr w:type="spellStart"/>
            <w:r w:rsidRPr="00CA0534">
              <w:rPr>
                <w:rFonts w:ascii="GHEA Grapalat" w:hAnsi="GHEA Grapalat" w:cs="Calibri"/>
                <w:b/>
                <w:noProof w:val="0"/>
                <w:sz w:val="22"/>
                <w:szCs w:val="22"/>
                <w:lang w:val="en-US" w:eastAsia="ja-JP"/>
              </w:rPr>
              <w:t>փաստաթղթերի</w:t>
            </w:r>
            <w:proofErr w:type="spellEnd"/>
            <w:r w:rsidRPr="00CA0534">
              <w:rPr>
                <w:rFonts w:ascii="GHEA Grapalat" w:hAnsi="GHEA Grapalat" w:cs="Calibri"/>
                <w:b/>
                <w:noProof w:val="0"/>
                <w:sz w:val="22"/>
                <w:szCs w:val="22"/>
                <w:lang w:val="en-US" w:eastAsia="ja-JP"/>
              </w:rPr>
              <w:t xml:space="preserve"> </w:t>
            </w:r>
            <w:proofErr w:type="spellStart"/>
            <w:r w:rsidR="008735EA" w:rsidRPr="00CA0534">
              <w:rPr>
                <w:rFonts w:ascii="GHEA Grapalat" w:hAnsi="GHEA Grapalat" w:cs="Calibri"/>
                <w:b/>
                <w:noProof w:val="0"/>
                <w:sz w:val="22"/>
                <w:szCs w:val="22"/>
                <w:lang w:val="en-US" w:eastAsia="ja-JP"/>
              </w:rPr>
              <w:t>բովանդակություն</w:t>
            </w:r>
            <w:proofErr w:type="spellEnd"/>
            <w:r w:rsidRPr="00CA0534">
              <w:rPr>
                <w:rFonts w:ascii="GHEA Grapalat" w:hAnsi="GHEA Grapalat" w:cs="Calibri"/>
                <w:b/>
                <w:noProof w:val="0"/>
                <w:sz w:val="22"/>
                <w:szCs w:val="22"/>
                <w:lang w:val="en-US" w:eastAsia="ja-JP"/>
              </w:rPr>
              <w:t xml:space="preserve">՝ </w:t>
            </w:r>
            <w:proofErr w:type="spellStart"/>
            <w:r w:rsidR="008735EA" w:rsidRPr="00CA0534">
              <w:rPr>
                <w:rFonts w:ascii="GHEA Grapalat" w:hAnsi="GHEA Grapalat" w:cs="Calibri"/>
                <w:b/>
                <w:noProof w:val="0"/>
                <w:sz w:val="22"/>
                <w:szCs w:val="22"/>
                <w:lang w:val="en-US" w:eastAsia="ja-JP"/>
              </w:rPr>
              <w:t>ծրագրի</w:t>
            </w:r>
            <w:proofErr w:type="spellEnd"/>
            <w:r w:rsidR="008735EA" w:rsidRPr="00CA0534">
              <w:rPr>
                <w:rFonts w:ascii="GHEA Grapalat" w:hAnsi="GHEA Grapalat" w:cs="Calibri"/>
                <w:b/>
                <w:noProof w:val="0"/>
                <w:sz w:val="22"/>
                <w:szCs w:val="22"/>
                <w:lang w:val="en-US" w:eastAsia="ja-JP"/>
              </w:rPr>
              <w:t xml:space="preserve"> </w:t>
            </w:r>
            <w:proofErr w:type="spellStart"/>
            <w:proofErr w:type="gramStart"/>
            <w:r w:rsidR="008735EA" w:rsidRPr="00CA0534">
              <w:rPr>
                <w:rFonts w:ascii="GHEA Grapalat" w:hAnsi="GHEA Grapalat" w:cs="Calibri"/>
                <w:b/>
                <w:noProof w:val="0"/>
                <w:sz w:val="22"/>
                <w:szCs w:val="22"/>
                <w:lang w:val="en-US" w:eastAsia="ja-JP"/>
              </w:rPr>
              <w:t>առանձին</w:t>
            </w:r>
            <w:proofErr w:type="spellEnd"/>
            <w:r w:rsidR="008735EA" w:rsidRPr="00CA0534">
              <w:rPr>
                <w:rFonts w:ascii="GHEA Grapalat" w:hAnsi="GHEA Grapalat" w:cs="Calibri"/>
                <w:b/>
                <w:noProof w:val="0"/>
                <w:sz w:val="22"/>
                <w:szCs w:val="22"/>
                <w:lang w:val="en-US" w:eastAsia="ja-JP"/>
              </w:rPr>
              <w:t xml:space="preserve"> </w:t>
            </w:r>
            <w:r w:rsidRPr="00CA0534">
              <w:rPr>
                <w:rFonts w:ascii="GHEA Grapalat" w:hAnsi="GHEA Grapalat" w:cs="Calibri"/>
                <w:b/>
                <w:noProof w:val="0"/>
                <w:sz w:val="22"/>
                <w:szCs w:val="22"/>
                <w:lang w:val="en-US" w:eastAsia="ja-JP"/>
              </w:rPr>
              <w:t xml:space="preserve"> </w:t>
            </w:r>
            <w:proofErr w:type="spellStart"/>
            <w:r w:rsidRPr="00CA0534">
              <w:rPr>
                <w:rFonts w:ascii="GHEA Grapalat" w:hAnsi="GHEA Grapalat" w:cs="Calibri"/>
                <w:b/>
                <w:noProof w:val="0"/>
                <w:sz w:val="22"/>
                <w:szCs w:val="22"/>
                <w:lang w:val="en-US" w:eastAsia="ja-JP"/>
              </w:rPr>
              <w:t>գործողությունների</w:t>
            </w:r>
            <w:proofErr w:type="spellEnd"/>
            <w:proofErr w:type="gramEnd"/>
            <w:r w:rsidRPr="00CA0534">
              <w:rPr>
                <w:rFonts w:ascii="GHEA Grapalat" w:hAnsi="GHEA Grapalat" w:cs="Calibri"/>
                <w:b/>
                <w:noProof w:val="0"/>
                <w:sz w:val="22"/>
                <w:szCs w:val="22"/>
                <w:lang w:val="en-US" w:eastAsia="ja-JP"/>
              </w:rPr>
              <w:t xml:space="preserve"> </w:t>
            </w:r>
            <w:proofErr w:type="spellStart"/>
            <w:r w:rsidRPr="00CA0534">
              <w:rPr>
                <w:rFonts w:ascii="GHEA Grapalat" w:hAnsi="GHEA Grapalat" w:cs="Calibri"/>
                <w:b/>
                <w:noProof w:val="0"/>
                <w:sz w:val="22"/>
                <w:szCs w:val="22"/>
                <w:lang w:val="en-US" w:eastAsia="ja-JP"/>
              </w:rPr>
              <w:t>գնահատման</w:t>
            </w:r>
            <w:proofErr w:type="spellEnd"/>
            <w:r w:rsidRPr="00CA0534">
              <w:rPr>
                <w:rFonts w:ascii="GHEA Grapalat" w:hAnsi="GHEA Grapalat" w:cs="Calibri"/>
                <w:b/>
                <w:noProof w:val="0"/>
                <w:sz w:val="22"/>
                <w:szCs w:val="22"/>
                <w:lang w:val="en-US" w:eastAsia="ja-JP"/>
              </w:rPr>
              <w:t xml:space="preserve"> </w:t>
            </w:r>
            <w:proofErr w:type="spellStart"/>
            <w:r w:rsidRPr="00CA0534">
              <w:rPr>
                <w:rFonts w:ascii="GHEA Grapalat" w:hAnsi="GHEA Grapalat" w:cs="Calibri"/>
                <w:b/>
                <w:noProof w:val="0"/>
                <w:sz w:val="22"/>
                <w:szCs w:val="22"/>
                <w:lang w:val="en-US" w:eastAsia="ja-JP"/>
              </w:rPr>
              <w:t>համար</w:t>
            </w:r>
            <w:proofErr w:type="spellEnd"/>
            <w:r w:rsidRPr="00CA0534">
              <w:rPr>
                <w:rFonts w:ascii="GHEA Grapalat" w:hAnsi="GHEA Grapalat" w:cs="Calibri"/>
                <w:b/>
                <w:noProof w:val="0"/>
                <w:sz w:val="22"/>
                <w:szCs w:val="22"/>
                <w:lang w:val="en-US" w:eastAsia="ja-JP"/>
              </w:rPr>
              <w:t xml:space="preserve">՝ ՄԱԶԾ-ի </w:t>
            </w:r>
            <w:r w:rsidR="008735EA" w:rsidRPr="00CA0534">
              <w:rPr>
                <w:rFonts w:ascii="GHEA Grapalat" w:hAnsi="GHEA Grapalat" w:cs="Calibri"/>
                <w:b/>
                <w:noProof w:val="0"/>
                <w:sz w:val="22"/>
                <w:szCs w:val="22"/>
                <w:lang w:eastAsia="ja-JP"/>
              </w:rPr>
              <w:t>ՍԲԱ</w:t>
            </w:r>
            <w:r w:rsidRPr="00CA0534">
              <w:rPr>
                <w:rFonts w:ascii="GHEA Grapalat" w:hAnsi="GHEA Grapalat" w:cs="Calibri"/>
                <w:b/>
                <w:noProof w:val="0"/>
                <w:sz w:val="22"/>
                <w:szCs w:val="22"/>
                <w:lang w:val="en-US" w:eastAsia="ja-JP"/>
              </w:rPr>
              <w:t xml:space="preserve"> </w:t>
            </w:r>
            <w:proofErr w:type="spellStart"/>
            <w:r w:rsidRPr="00CA0534">
              <w:rPr>
                <w:rFonts w:ascii="GHEA Grapalat" w:hAnsi="GHEA Grapalat" w:cs="Calibri"/>
                <w:b/>
                <w:noProof w:val="0"/>
                <w:sz w:val="22"/>
                <w:szCs w:val="22"/>
                <w:lang w:val="en-US" w:eastAsia="ja-JP"/>
              </w:rPr>
              <w:t>չափորոշիչներին</w:t>
            </w:r>
            <w:proofErr w:type="spellEnd"/>
            <w:r w:rsidRPr="00CA0534">
              <w:rPr>
                <w:rFonts w:ascii="GHEA Grapalat" w:hAnsi="GHEA Grapalat" w:cs="Calibri"/>
                <w:b/>
                <w:noProof w:val="0"/>
                <w:sz w:val="22"/>
                <w:szCs w:val="22"/>
                <w:lang w:val="en-US" w:eastAsia="ja-JP"/>
              </w:rPr>
              <w:t xml:space="preserve"> </w:t>
            </w:r>
            <w:proofErr w:type="spellStart"/>
            <w:r w:rsidRPr="00CA0534">
              <w:rPr>
                <w:rFonts w:ascii="GHEA Grapalat" w:hAnsi="GHEA Grapalat" w:cs="Calibri"/>
                <w:b/>
                <w:noProof w:val="0"/>
                <w:sz w:val="22"/>
                <w:szCs w:val="22"/>
                <w:lang w:val="en-US" w:eastAsia="ja-JP"/>
              </w:rPr>
              <w:t>համապատասխանելու</w:t>
            </w:r>
            <w:proofErr w:type="spellEnd"/>
            <w:r w:rsidRPr="00CA0534">
              <w:rPr>
                <w:rFonts w:ascii="GHEA Grapalat" w:hAnsi="GHEA Grapalat" w:cs="Calibri"/>
                <w:b/>
                <w:noProof w:val="0"/>
                <w:sz w:val="22"/>
                <w:szCs w:val="22"/>
                <w:lang w:val="en-US" w:eastAsia="ja-JP"/>
              </w:rPr>
              <w:t xml:space="preserve"> </w:t>
            </w:r>
            <w:proofErr w:type="spellStart"/>
            <w:r w:rsidRPr="00CA0534">
              <w:rPr>
                <w:rFonts w:ascii="GHEA Grapalat" w:hAnsi="GHEA Grapalat" w:cs="Calibri"/>
                <w:b/>
                <w:noProof w:val="0"/>
                <w:sz w:val="22"/>
                <w:szCs w:val="22"/>
                <w:lang w:val="en-US" w:eastAsia="ja-JP"/>
              </w:rPr>
              <w:t>համար</w:t>
            </w:r>
            <w:proofErr w:type="spellEnd"/>
            <w:r w:rsidRPr="00CA0534">
              <w:rPr>
                <w:rFonts w:ascii="GHEA Grapalat" w:hAnsi="GHEA Grapalat" w:cs="Calibri"/>
                <w:b/>
                <w:noProof w:val="0"/>
                <w:sz w:val="22"/>
                <w:szCs w:val="22"/>
                <w:lang w:val="en-US" w:eastAsia="ja-JP"/>
              </w:rPr>
              <w:t>։</w:t>
            </w:r>
            <w:r w:rsidR="008735EA" w:rsidRPr="00CA0534">
              <w:rPr>
                <w:rFonts w:ascii="GHEA Grapalat" w:hAnsi="GHEA Grapalat" w:cs="Calibri"/>
                <w:b/>
                <w:noProof w:val="0"/>
                <w:sz w:val="22"/>
                <w:szCs w:val="22"/>
                <w:lang w:val="en-US" w:eastAsia="ja-JP"/>
              </w:rPr>
              <w:t xml:space="preserve"> </w:t>
            </w:r>
          </w:p>
        </w:tc>
        <w:tc>
          <w:tcPr>
            <w:tcW w:w="1889" w:type="dxa"/>
          </w:tcPr>
          <w:p w14:paraId="3911603B" w14:textId="65EFFF93" w:rsidR="004C3083" w:rsidRPr="00CA0534" w:rsidRDefault="008735EA" w:rsidP="00334D56">
            <w:pPr>
              <w:pStyle w:val="a7"/>
              <w:tabs>
                <w:tab w:val="left" w:pos="360"/>
              </w:tabs>
              <w:spacing w:before="60" w:after="60"/>
              <w:ind w:left="0"/>
              <w:contextualSpacing w:val="0"/>
              <w:jc w:val="center"/>
              <w:rPr>
                <w:rFonts w:ascii="GHEA Grapalat" w:hAnsi="GHEA Grapalat" w:cs="Calibri"/>
                <w:noProof w:val="0"/>
                <w:sz w:val="22"/>
                <w:szCs w:val="22"/>
                <w:lang w:val="en-GB"/>
              </w:rPr>
            </w:pPr>
            <w:r w:rsidRPr="00CA0534">
              <w:rPr>
                <w:rFonts w:ascii="GHEA Grapalat" w:hAnsi="GHEA Grapalat" w:cs="Calibri"/>
                <w:noProof w:val="0"/>
                <w:sz w:val="22"/>
                <w:szCs w:val="22"/>
                <w:lang w:val="en-GB"/>
              </w:rPr>
              <w:t>8</w:t>
            </w:r>
            <w:r w:rsidR="004C3083" w:rsidRPr="00CA0534">
              <w:rPr>
                <w:rFonts w:ascii="GHEA Grapalat" w:hAnsi="GHEA Grapalat" w:cs="Calibri"/>
                <w:noProof w:val="0"/>
                <w:sz w:val="22"/>
                <w:szCs w:val="22"/>
                <w:lang w:val="en-GB"/>
              </w:rPr>
              <w:t xml:space="preserve"> </w:t>
            </w:r>
            <w:proofErr w:type="spellStart"/>
            <w:r w:rsidR="004C3083" w:rsidRPr="00CA0534">
              <w:rPr>
                <w:rFonts w:ascii="GHEA Grapalat" w:hAnsi="GHEA Grapalat" w:cs="Calibri"/>
                <w:noProof w:val="0"/>
                <w:sz w:val="22"/>
                <w:szCs w:val="22"/>
                <w:lang w:val="en-GB"/>
              </w:rPr>
              <w:t>շաբաթ</w:t>
            </w:r>
            <w:proofErr w:type="spellEnd"/>
          </w:p>
          <w:p w14:paraId="6AA589ED" w14:textId="77777777" w:rsidR="00C711EA" w:rsidRPr="00CA0534" w:rsidRDefault="00C711EA" w:rsidP="00334D56">
            <w:pPr>
              <w:pStyle w:val="a7"/>
              <w:tabs>
                <w:tab w:val="left" w:pos="360"/>
              </w:tabs>
              <w:spacing w:before="60" w:after="60"/>
              <w:ind w:left="0"/>
              <w:contextualSpacing w:val="0"/>
              <w:jc w:val="center"/>
              <w:rPr>
                <w:rFonts w:ascii="GHEA Grapalat" w:hAnsi="GHEA Grapalat" w:cs="Calibri"/>
                <w:noProof w:val="0"/>
                <w:sz w:val="22"/>
                <w:szCs w:val="22"/>
                <w:lang w:val="en-GB"/>
              </w:rPr>
            </w:pPr>
          </w:p>
        </w:tc>
        <w:tc>
          <w:tcPr>
            <w:tcW w:w="1783" w:type="dxa"/>
          </w:tcPr>
          <w:p w14:paraId="6BA948C6" w14:textId="4569036C" w:rsidR="00C711EA" w:rsidRPr="00CA0534" w:rsidRDefault="008735EA" w:rsidP="00334D56">
            <w:pPr>
              <w:pStyle w:val="a7"/>
              <w:tabs>
                <w:tab w:val="left" w:pos="360"/>
              </w:tabs>
              <w:spacing w:before="60" w:after="60"/>
              <w:ind w:left="0"/>
              <w:contextualSpacing w:val="0"/>
              <w:jc w:val="center"/>
              <w:rPr>
                <w:rFonts w:ascii="GHEA Grapalat" w:hAnsi="GHEA Grapalat" w:cs="Calibri"/>
                <w:bCs/>
                <w:noProof w:val="0"/>
                <w:sz w:val="22"/>
                <w:szCs w:val="22"/>
                <w:lang w:val="en-GB"/>
              </w:rPr>
            </w:pPr>
            <w:r w:rsidRPr="00CA0534">
              <w:rPr>
                <w:rFonts w:ascii="GHEA Grapalat" w:hAnsi="GHEA Grapalat" w:cs="Calibri"/>
                <w:bCs/>
                <w:noProof w:val="0"/>
                <w:sz w:val="22"/>
                <w:szCs w:val="22"/>
                <w:lang w:val="en-GB"/>
              </w:rPr>
              <w:t>10</w:t>
            </w:r>
          </w:p>
        </w:tc>
        <w:tc>
          <w:tcPr>
            <w:tcW w:w="958" w:type="dxa"/>
          </w:tcPr>
          <w:p w14:paraId="5859C18C" w14:textId="764C610A" w:rsidR="00C711EA" w:rsidRPr="00CA0534" w:rsidRDefault="008735EA" w:rsidP="00334D56">
            <w:pPr>
              <w:pStyle w:val="a7"/>
              <w:tabs>
                <w:tab w:val="left" w:pos="360"/>
              </w:tabs>
              <w:spacing w:before="60" w:after="60"/>
              <w:ind w:left="0"/>
              <w:contextualSpacing w:val="0"/>
              <w:jc w:val="center"/>
              <w:rPr>
                <w:rFonts w:ascii="GHEA Grapalat" w:hAnsi="GHEA Grapalat" w:cs="Calibri"/>
                <w:bCs/>
                <w:noProof w:val="0"/>
                <w:sz w:val="22"/>
                <w:szCs w:val="22"/>
                <w:lang w:val="en-GB"/>
              </w:rPr>
            </w:pPr>
            <w:r w:rsidRPr="00CA0534">
              <w:rPr>
                <w:rFonts w:ascii="GHEA Grapalat" w:hAnsi="GHEA Grapalat" w:cs="Calibri"/>
                <w:bCs/>
                <w:noProof w:val="0"/>
                <w:sz w:val="22"/>
                <w:szCs w:val="22"/>
                <w:lang w:val="en-GB"/>
              </w:rPr>
              <w:t>50</w:t>
            </w:r>
          </w:p>
        </w:tc>
      </w:tr>
    </w:tbl>
    <w:p w14:paraId="4A2525BC" w14:textId="66F34BE4" w:rsidR="00C711EA" w:rsidRPr="00CA0534" w:rsidRDefault="00C711EA" w:rsidP="0086052A">
      <w:pPr>
        <w:pStyle w:val="Normal1"/>
        <w:numPr>
          <w:ilvl w:val="0"/>
          <w:numId w:val="5"/>
        </w:numPr>
        <w:shd w:val="clear" w:color="auto" w:fill="B7D4EF" w:themeFill="text2" w:themeFillTint="33"/>
        <w:tabs>
          <w:tab w:val="left" w:pos="360"/>
        </w:tabs>
        <w:spacing w:before="480" w:beforeAutospacing="0" w:after="120"/>
        <w:ind w:left="86" w:right="-72" w:hanging="86"/>
        <w:rPr>
          <w:rFonts w:ascii="GHEA Grapalat" w:hAnsi="GHEA Grapalat" w:cs="Calibri"/>
          <w:b/>
          <w:bCs/>
        </w:rPr>
      </w:pPr>
      <w:proofErr w:type="spellStart"/>
      <w:r w:rsidRPr="00CA0534">
        <w:rPr>
          <w:rFonts w:ascii="GHEA Grapalat" w:hAnsi="GHEA Grapalat" w:cs="Calibri"/>
          <w:b/>
          <w:bCs/>
        </w:rPr>
        <w:t>Առաքելություն</w:t>
      </w:r>
      <w:proofErr w:type="spellEnd"/>
      <w:r w:rsidRPr="00CA0534">
        <w:rPr>
          <w:rFonts w:ascii="GHEA Grapalat" w:hAnsi="GHEA Grapalat" w:cs="Calibri"/>
          <w:b/>
          <w:bCs/>
        </w:rPr>
        <w:t xml:space="preserve"> </w:t>
      </w:r>
      <w:proofErr w:type="spellStart"/>
      <w:r w:rsidR="008735EA" w:rsidRPr="00CA0534">
        <w:rPr>
          <w:rFonts w:ascii="GHEA Grapalat" w:hAnsi="GHEA Grapalat" w:cs="Calibri"/>
          <w:b/>
          <w:bCs/>
        </w:rPr>
        <w:t>եվ</w:t>
      </w:r>
      <w:proofErr w:type="spellEnd"/>
      <w:r w:rsidRPr="00CA0534">
        <w:rPr>
          <w:rFonts w:ascii="GHEA Grapalat" w:hAnsi="GHEA Grapalat" w:cs="Calibri"/>
          <w:b/>
          <w:bCs/>
        </w:rPr>
        <w:t xml:space="preserve"> </w:t>
      </w:r>
      <w:proofErr w:type="spellStart"/>
      <w:r w:rsidRPr="00CA0534">
        <w:rPr>
          <w:rFonts w:ascii="GHEA Grapalat" w:hAnsi="GHEA Grapalat" w:cs="Calibri"/>
          <w:b/>
          <w:bCs/>
        </w:rPr>
        <w:t>վճարման</w:t>
      </w:r>
      <w:proofErr w:type="spellEnd"/>
      <w:r w:rsidRPr="00CA0534">
        <w:rPr>
          <w:rFonts w:ascii="GHEA Grapalat" w:hAnsi="GHEA Grapalat" w:cs="Calibri"/>
          <w:b/>
          <w:bCs/>
        </w:rPr>
        <w:t xml:space="preserve"> </w:t>
      </w:r>
      <w:proofErr w:type="spellStart"/>
      <w:r w:rsidRPr="00CA0534">
        <w:rPr>
          <w:rFonts w:ascii="GHEA Grapalat" w:hAnsi="GHEA Grapalat" w:cs="Calibri"/>
          <w:b/>
          <w:bCs/>
        </w:rPr>
        <w:t>ժամանակացույց</w:t>
      </w:r>
      <w:proofErr w:type="spellEnd"/>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0"/>
      </w:tblGrid>
      <w:tr w:rsidR="00C711EA" w:rsidRPr="00CA0534" w14:paraId="48C591AE" w14:textId="77777777" w:rsidTr="00D62B6C">
        <w:trPr>
          <w:trHeight w:val="2600"/>
        </w:trPr>
        <w:tc>
          <w:tcPr>
            <w:tcW w:w="9720" w:type="dxa"/>
            <w:shd w:val="clear" w:color="auto" w:fill="auto"/>
          </w:tcPr>
          <w:p w14:paraId="0E257497" w14:textId="09B663D6" w:rsidR="000D061F" w:rsidRPr="00CA0534" w:rsidRDefault="000D061F" w:rsidP="002F2AFA">
            <w:pPr>
              <w:pStyle w:val="pf0"/>
              <w:shd w:val="clear" w:color="auto" w:fill="FFFFFF" w:themeFill="background1"/>
              <w:spacing w:before="0" w:beforeAutospacing="0" w:after="0" w:afterAutospacing="0"/>
              <w:jc w:val="both"/>
              <w:rPr>
                <w:rFonts w:ascii="GHEA Grapalat" w:hAnsi="GHEA Grapalat" w:cs="Calibri"/>
                <w:sz w:val="22"/>
                <w:szCs w:val="22"/>
                <w:lang w:val="hy-AM"/>
              </w:rPr>
            </w:pPr>
            <w:r w:rsidRPr="00CA0534">
              <w:rPr>
                <w:rFonts w:ascii="GHEA Grapalat" w:hAnsi="GHEA Grapalat" w:cs="Calibri"/>
                <w:sz w:val="22"/>
                <w:szCs w:val="22"/>
                <w:lang w:val="hy-AM"/>
              </w:rPr>
              <w:t>2025</w:t>
            </w:r>
            <w:r w:rsidRPr="00CA0534">
              <w:rPr>
                <w:rFonts w:ascii="Cambria Math" w:hAnsi="Cambria Math" w:cs="Cambria Math"/>
                <w:sz w:val="22"/>
                <w:szCs w:val="22"/>
                <w:lang w:val="hy-AM"/>
              </w:rPr>
              <w:t> </w:t>
            </w:r>
            <w:r w:rsidRPr="00CA0534">
              <w:rPr>
                <w:rFonts w:ascii="GHEA Grapalat" w:hAnsi="GHEA Grapalat" w:cs="GHEA Grapalat"/>
                <w:sz w:val="22"/>
                <w:szCs w:val="22"/>
                <w:lang w:val="hy-AM"/>
              </w:rPr>
              <w:t>թ</w:t>
            </w:r>
            <w:r w:rsidRPr="00CA0534">
              <w:rPr>
                <w:rFonts w:ascii="GHEA Grapalat" w:hAnsi="GHEA Grapalat" w:cs="Calibri"/>
                <w:sz w:val="22"/>
                <w:szCs w:val="22"/>
                <w:lang w:val="hy-AM"/>
              </w:rPr>
              <w:t xml:space="preserve">. </w:t>
            </w:r>
            <w:r w:rsidRPr="00CA0534">
              <w:rPr>
                <w:rFonts w:ascii="GHEA Grapalat" w:hAnsi="GHEA Grapalat" w:cs="GHEA Grapalat"/>
                <w:sz w:val="22"/>
                <w:szCs w:val="22"/>
                <w:lang w:val="hy-AM"/>
              </w:rPr>
              <w:t>առաջադրանքի</w:t>
            </w:r>
            <w:r w:rsidRPr="00CA0534">
              <w:rPr>
                <w:rFonts w:ascii="GHEA Grapalat" w:hAnsi="GHEA Grapalat" w:cs="Calibri"/>
                <w:sz w:val="22"/>
                <w:szCs w:val="22"/>
                <w:lang w:val="hy-AM"/>
              </w:rPr>
              <w:t xml:space="preserve"> </w:t>
            </w:r>
            <w:r w:rsidR="002F2AFA" w:rsidRPr="00CA0534">
              <w:rPr>
                <w:rFonts w:ascii="GHEA Grapalat" w:hAnsi="GHEA Grapalat" w:cs="Calibri"/>
                <w:sz w:val="22"/>
                <w:szCs w:val="22"/>
                <w:lang w:val="hy-AM"/>
              </w:rPr>
              <w:t>շրջանակում նախատեսվում է մինչև 5</w:t>
            </w:r>
            <w:r w:rsidRPr="00CA0534">
              <w:rPr>
                <w:rFonts w:ascii="GHEA Grapalat" w:hAnsi="GHEA Grapalat" w:cs="Calibri"/>
                <w:sz w:val="22"/>
                <w:szCs w:val="22"/>
                <w:lang w:val="hy-AM"/>
              </w:rPr>
              <w:t xml:space="preserve"> աշխատանքային օրվա դաշտային գործուղում Հայաստանի Հանրապետություն (Երևան)։ Գործուղման ժամանակացույցը կհամաձայնեցվի խորհրդատուի հետ պայմանագրի կնքման փուլում։</w:t>
            </w:r>
          </w:p>
          <w:p w14:paraId="4DF68FC9" w14:textId="4B031FD9" w:rsidR="000D061F" w:rsidRPr="00CA0534" w:rsidRDefault="000D061F" w:rsidP="002F2AFA">
            <w:pPr>
              <w:pStyle w:val="pf0"/>
              <w:shd w:val="clear" w:color="auto" w:fill="FFFFFF" w:themeFill="background1"/>
              <w:spacing w:before="0" w:beforeAutospacing="0" w:after="0" w:afterAutospacing="0"/>
              <w:jc w:val="both"/>
              <w:rPr>
                <w:rFonts w:ascii="GHEA Grapalat" w:hAnsi="GHEA Grapalat" w:cs="Calibri"/>
                <w:sz w:val="22"/>
                <w:szCs w:val="22"/>
                <w:lang w:val="hy-AM"/>
              </w:rPr>
            </w:pPr>
            <w:r w:rsidRPr="00CA0534">
              <w:rPr>
                <w:rFonts w:ascii="GHEA Grapalat" w:hAnsi="GHEA Grapalat" w:cs="Calibri"/>
                <w:sz w:val="22"/>
                <w:szCs w:val="22"/>
                <w:lang w:val="hy-AM"/>
              </w:rPr>
              <w:t xml:space="preserve">Գործուղման միջազգային ճանապարհորդության </w:t>
            </w:r>
            <w:r w:rsidR="000E6882" w:rsidRPr="00CA0534">
              <w:rPr>
                <w:rFonts w:ascii="GHEA Grapalat" w:hAnsi="GHEA Grapalat" w:cs="Calibri"/>
                <w:sz w:val="22"/>
                <w:szCs w:val="22"/>
                <w:lang w:val="hy-AM"/>
              </w:rPr>
              <w:t xml:space="preserve">և տեղում այցի հետ կապված </w:t>
            </w:r>
            <w:r w:rsidRPr="00CA0534">
              <w:rPr>
                <w:rFonts w:ascii="GHEA Grapalat" w:hAnsi="GHEA Grapalat" w:cs="Calibri"/>
                <w:sz w:val="22"/>
                <w:szCs w:val="22"/>
                <w:lang w:val="hy-AM"/>
              </w:rPr>
              <w:t>բոլոր ծախսերը պետք է ներառվեն խորհրդատուի կողմից ներկայացվելիք ընդհանուր գումարի ֆինանսական առաջարկի մեջ և կփոխհատուցվեն ԲԾԻԳ-ի կողմից՝ ներառյալ հետևյալը</w:t>
            </w:r>
            <w:r w:rsidRPr="00CA0534">
              <w:rPr>
                <w:rFonts w:ascii="Cambria Math" w:hAnsi="Cambria Math" w:cs="Cambria Math"/>
                <w:sz w:val="22"/>
                <w:szCs w:val="22"/>
                <w:lang w:val="hy-AM"/>
              </w:rPr>
              <w:t>․</w:t>
            </w:r>
          </w:p>
          <w:p w14:paraId="06F6DE13" w14:textId="77777777" w:rsidR="000D061F" w:rsidRPr="00CA0534" w:rsidRDefault="000D061F" w:rsidP="002F2AFA">
            <w:pPr>
              <w:pStyle w:val="pf0"/>
              <w:numPr>
                <w:ilvl w:val="0"/>
                <w:numId w:val="23"/>
              </w:numPr>
              <w:shd w:val="clear" w:color="auto" w:fill="FFFFFF" w:themeFill="background1"/>
              <w:spacing w:before="0" w:beforeAutospacing="0" w:after="0" w:afterAutospacing="0"/>
              <w:jc w:val="both"/>
              <w:rPr>
                <w:rFonts w:ascii="GHEA Grapalat" w:hAnsi="GHEA Grapalat" w:cs="Calibri"/>
                <w:sz w:val="22"/>
                <w:szCs w:val="22"/>
                <w:lang w:val="hy-AM"/>
              </w:rPr>
            </w:pPr>
            <w:r w:rsidRPr="00CA0534">
              <w:rPr>
                <w:rFonts w:ascii="GHEA Grapalat" w:hAnsi="GHEA Grapalat" w:cs="Calibri"/>
                <w:sz w:val="22"/>
                <w:szCs w:val="22"/>
                <w:lang w:val="hy-AM"/>
              </w:rPr>
              <w:t>ամենակարճ ուղղությամբ՝ էկոնոմ դասի երկկողմանի ավիատոմսի արժեք,</w:t>
            </w:r>
          </w:p>
          <w:p w14:paraId="47B24064" w14:textId="77777777" w:rsidR="000D061F" w:rsidRPr="00CA0534" w:rsidRDefault="000D061F" w:rsidP="002F2AFA">
            <w:pPr>
              <w:pStyle w:val="pf0"/>
              <w:numPr>
                <w:ilvl w:val="0"/>
                <w:numId w:val="23"/>
              </w:numPr>
              <w:shd w:val="clear" w:color="auto" w:fill="FFFFFF" w:themeFill="background1"/>
              <w:spacing w:before="0" w:beforeAutospacing="0" w:after="0" w:afterAutospacing="0"/>
              <w:jc w:val="both"/>
              <w:rPr>
                <w:rFonts w:ascii="GHEA Grapalat" w:hAnsi="GHEA Grapalat" w:cs="Calibri"/>
                <w:sz w:val="22"/>
                <w:szCs w:val="22"/>
                <w:lang w:val="hy-AM"/>
              </w:rPr>
            </w:pPr>
            <w:r w:rsidRPr="00CA0534">
              <w:rPr>
                <w:rFonts w:ascii="GHEA Grapalat" w:hAnsi="GHEA Grapalat" w:cs="Calibri"/>
                <w:sz w:val="22"/>
                <w:szCs w:val="22"/>
                <w:lang w:val="hy-AM"/>
              </w:rPr>
              <w:t>օրապահիկ (DSA)՝ ՄԱԶԾ հաստատված դրույքաչափերով՝ ներառյալ հյուրանոց (հարմար տեղաբաշխմամբ և էկոնոմ դասի սակագնով), սննդի և տեղաշարժման ծախսեր,</w:t>
            </w:r>
          </w:p>
          <w:p w14:paraId="1C5D0CBB" w14:textId="77777777" w:rsidR="000D061F" w:rsidRPr="00CA0534" w:rsidRDefault="000D061F" w:rsidP="002F2AFA">
            <w:pPr>
              <w:pStyle w:val="pf0"/>
              <w:numPr>
                <w:ilvl w:val="0"/>
                <w:numId w:val="23"/>
              </w:numPr>
              <w:shd w:val="clear" w:color="auto" w:fill="FFFFFF" w:themeFill="background1"/>
              <w:spacing w:before="0" w:beforeAutospacing="0" w:after="0" w:afterAutospacing="0"/>
              <w:jc w:val="both"/>
              <w:rPr>
                <w:rFonts w:ascii="GHEA Grapalat" w:hAnsi="GHEA Grapalat" w:cs="Calibri"/>
                <w:sz w:val="22"/>
                <w:szCs w:val="22"/>
                <w:lang w:val="hy-AM"/>
              </w:rPr>
            </w:pPr>
            <w:r w:rsidRPr="00CA0534">
              <w:rPr>
                <w:rFonts w:ascii="GHEA Grapalat" w:hAnsi="GHEA Grapalat" w:cs="Calibri"/>
                <w:sz w:val="22"/>
                <w:szCs w:val="22"/>
                <w:lang w:val="hy-AM"/>
              </w:rPr>
              <w:t>այլ ուղիղ ծախսեր, այդ թվում՝ օդանավակայանների փոխանցման, վիզայի և մուտքի արտոնագրի ստացման ծախսեր։</w:t>
            </w:r>
          </w:p>
          <w:p w14:paraId="38BE1197" w14:textId="77777777" w:rsidR="000D061F" w:rsidRPr="00CA0534" w:rsidRDefault="000D061F" w:rsidP="002F2AFA">
            <w:pPr>
              <w:pStyle w:val="pf0"/>
              <w:shd w:val="clear" w:color="auto" w:fill="FFFFFF" w:themeFill="background1"/>
              <w:spacing w:before="0" w:beforeAutospacing="0" w:after="0" w:afterAutospacing="0"/>
              <w:jc w:val="both"/>
              <w:rPr>
                <w:rFonts w:ascii="GHEA Grapalat" w:hAnsi="GHEA Grapalat" w:cs="Calibri"/>
                <w:sz w:val="22"/>
                <w:szCs w:val="22"/>
                <w:lang w:val="hy-AM"/>
              </w:rPr>
            </w:pPr>
            <w:r w:rsidRPr="00CA0534">
              <w:rPr>
                <w:rFonts w:ascii="GHEA Grapalat" w:hAnsi="GHEA Grapalat" w:cs="Calibri"/>
                <w:sz w:val="22"/>
                <w:szCs w:val="22"/>
                <w:lang w:val="hy-AM"/>
              </w:rPr>
              <w:t>Վերջնական հաշվարկը կիրականացվի խորհրդատուի կողմից ներկայացված՝ գործուղման ընթացքում կատարված ծախսերի վերաբերյալ հաշվետվության հիման վրա։</w:t>
            </w:r>
          </w:p>
          <w:p w14:paraId="6EB59569" w14:textId="77777777" w:rsidR="000D061F" w:rsidRPr="00CA0534" w:rsidRDefault="000D061F" w:rsidP="002F2AFA">
            <w:pPr>
              <w:pStyle w:val="pf0"/>
              <w:shd w:val="clear" w:color="auto" w:fill="FFFFFF" w:themeFill="background1"/>
              <w:spacing w:before="0" w:beforeAutospacing="0" w:after="0" w:afterAutospacing="0"/>
              <w:jc w:val="both"/>
              <w:rPr>
                <w:rFonts w:ascii="GHEA Grapalat" w:hAnsi="GHEA Grapalat" w:cs="Calibri"/>
                <w:sz w:val="22"/>
                <w:szCs w:val="22"/>
                <w:lang w:val="hy-AM"/>
              </w:rPr>
            </w:pPr>
            <w:r w:rsidRPr="00CA0534">
              <w:rPr>
                <w:rFonts w:ascii="GHEA Grapalat" w:hAnsi="GHEA Grapalat" w:cs="Calibri"/>
                <w:sz w:val="22"/>
                <w:szCs w:val="22"/>
                <w:lang w:val="hy-AM"/>
              </w:rPr>
              <w:t>Գործուղման ընթացքում կարող են կազմակերպվել նաև այցելություններ մարզեր և համայնքներ։ Տեղում տեղափոխումները կկազմակերպվեն ԲԾԻԳ-ի կողմից։</w:t>
            </w:r>
          </w:p>
          <w:p w14:paraId="4731C8E4" w14:textId="77777777" w:rsidR="000D061F" w:rsidRPr="00CA0534" w:rsidRDefault="000D061F" w:rsidP="002F2AFA">
            <w:pPr>
              <w:pStyle w:val="pf0"/>
              <w:shd w:val="clear" w:color="auto" w:fill="FFFFFF" w:themeFill="background1"/>
              <w:spacing w:before="0" w:beforeAutospacing="0" w:after="0" w:afterAutospacing="0"/>
              <w:jc w:val="both"/>
              <w:rPr>
                <w:rFonts w:ascii="GHEA Grapalat" w:hAnsi="GHEA Grapalat" w:cs="Calibri"/>
                <w:sz w:val="22"/>
                <w:szCs w:val="22"/>
                <w:lang w:val="hy-AM"/>
              </w:rPr>
            </w:pPr>
            <w:r w:rsidRPr="00CA0534">
              <w:rPr>
                <w:rFonts w:ascii="GHEA Grapalat" w:hAnsi="GHEA Grapalat" w:cs="Calibri"/>
                <w:sz w:val="22"/>
                <w:szCs w:val="22"/>
                <w:lang w:val="hy-AM"/>
              </w:rPr>
              <w:t xml:space="preserve">Վիզայի ձևակերպման վերաբերյալ խնդրում ենք նախապես այցելել՝ </w:t>
            </w:r>
            <w:r w:rsidR="00C65810" w:rsidRPr="00CA0534">
              <w:rPr>
                <w:rFonts w:ascii="GHEA Grapalat" w:hAnsi="GHEA Grapalat" w:cs="Calibri"/>
                <w:sz w:val="22"/>
                <w:szCs w:val="22"/>
                <w:lang w:val="hy-AM"/>
              </w:rPr>
              <w:fldChar w:fldCharType="begin"/>
            </w:r>
            <w:r w:rsidR="00C65810" w:rsidRPr="00CA0534">
              <w:rPr>
                <w:rFonts w:ascii="GHEA Grapalat" w:hAnsi="GHEA Grapalat" w:cs="Calibri"/>
                <w:sz w:val="22"/>
                <w:szCs w:val="22"/>
                <w:lang w:val="hy-AM"/>
              </w:rPr>
              <w:instrText xml:space="preserve"> HYPERLINK "https://evisa.mfa.am/" </w:instrText>
            </w:r>
            <w:r w:rsidR="00C65810" w:rsidRPr="00CA0534">
              <w:rPr>
                <w:rFonts w:ascii="GHEA Grapalat" w:hAnsi="GHEA Grapalat" w:cs="Calibri"/>
                <w:sz w:val="22"/>
                <w:szCs w:val="22"/>
                <w:lang w:val="hy-AM"/>
              </w:rPr>
              <w:fldChar w:fldCharType="separate"/>
            </w:r>
            <w:r w:rsidRPr="00CA0534">
              <w:rPr>
                <w:rFonts w:ascii="GHEA Grapalat" w:hAnsi="GHEA Grapalat"/>
                <w:sz w:val="22"/>
                <w:szCs w:val="22"/>
                <w:lang w:val="hy-AM"/>
              </w:rPr>
              <w:t>E-Visa (mfa.am)</w:t>
            </w:r>
            <w:r w:rsidR="00C65810" w:rsidRPr="00CA0534">
              <w:rPr>
                <w:rFonts w:ascii="GHEA Grapalat" w:hAnsi="GHEA Grapalat"/>
                <w:sz w:val="22"/>
                <w:szCs w:val="22"/>
                <w:lang w:val="hy-AM"/>
              </w:rPr>
              <w:fldChar w:fldCharType="end"/>
            </w:r>
            <w:r w:rsidRPr="00CA0534">
              <w:rPr>
                <w:rFonts w:ascii="GHEA Grapalat" w:hAnsi="GHEA Grapalat" w:cs="Calibri"/>
                <w:sz w:val="22"/>
                <w:szCs w:val="22"/>
                <w:lang w:val="hy-AM"/>
              </w:rPr>
              <w:t>:</w:t>
            </w:r>
          </w:p>
          <w:p w14:paraId="55BBE058" w14:textId="77777777" w:rsidR="00C95D74" w:rsidRPr="00CA0534" w:rsidRDefault="00C95D74" w:rsidP="00C95D74">
            <w:pPr>
              <w:pStyle w:val="af1"/>
              <w:spacing w:before="120"/>
              <w:ind w:right="102"/>
              <w:jc w:val="both"/>
              <w:rPr>
                <w:rFonts w:ascii="GHEA Grapalat" w:hAnsi="GHEA Grapalat" w:cs="Calibri"/>
                <w:sz w:val="22"/>
                <w:szCs w:val="22"/>
                <w:lang w:val="hy-AM"/>
              </w:rPr>
            </w:pPr>
            <w:r w:rsidRPr="00CA0534">
              <w:rPr>
                <w:rFonts w:ascii="GHEA Grapalat" w:hAnsi="GHEA Grapalat" w:cs="Calibri"/>
                <w:sz w:val="22"/>
                <w:szCs w:val="22"/>
                <w:lang w:val="hy-AM"/>
              </w:rPr>
              <w:t xml:space="preserve">Առաջադրանքի համար վճարումը կկատարվի երկու մասով՝ արդյունքների ներկայացումից և ընդունումից, ինչպես նաև </w:t>
            </w:r>
            <w:r w:rsidR="00D62B6C" w:rsidRPr="00CA0534">
              <w:rPr>
                <w:rFonts w:ascii="GHEA Grapalat" w:hAnsi="GHEA Grapalat" w:cs="Calibri"/>
                <w:sz w:val="22"/>
                <w:szCs w:val="22"/>
                <w:lang w:val="hy-AM"/>
              </w:rPr>
              <w:t>ԲԾԻԳ ՊՀ</w:t>
            </w:r>
            <w:r w:rsidRPr="00CA0534">
              <w:rPr>
                <w:rFonts w:ascii="GHEA Grapalat" w:hAnsi="GHEA Grapalat" w:cs="Calibri"/>
                <w:sz w:val="22"/>
                <w:szCs w:val="22"/>
                <w:lang w:val="hy-AM"/>
              </w:rPr>
              <w:t>-ի կողմից ծառայությունների պատշաճ կատարման հաստատումից հետո։</w:t>
            </w:r>
          </w:p>
          <w:p w14:paraId="239A62C4" w14:textId="25BE3982" w:rsidR="00D62B6C" w:rsidRPr="00CA0534" w:rsidRDefault="00C95D74" w:rsidP="00D62B6C">
            <w:pPr>
              <w:pStyle w:val="Para"/>
              <w:rPr>
                <w:rFonts w:ascii="GHEA Grapalat" w:hAnsi="GHEA Grapalat" w:cs="Calibri"/>
                <w:sz w:val="22"/>
                <w:szCs w:val="22"/>
              </w:rPr>
            </w:pPr>
            <w:r w:rsidRPr="00CA0534">
              <w:rPr>
                <w:rFonts w:ascii="GHEA Grapalat" w:hAnsi="GHEA Grapalat" w:cs="Calibri"/>
                <w:b/>
                <w:sz w:val="22"/>
                <w:szCs w:val="22"/>
              </w:rPr>
              <w:t xml:space="preserve">Արդյունք 1-ի </w:t>
            </w:r>
            <w:r w:rsidR="000E6882" w:rsidRPr="00CA0534">
              <w:rPr>
                <w:rFonts w:ascii="GHEA Grapalat" w:hAnsi="GHEA Grapalat" w:cs="Calibri"/>
                <w:b/>
                <w:sz w:val="22"/>
                <w:szCs w:val="22"/>
              </w:rPr>
              <w:t>եվ</w:t>
            </w:r>
            <w:r w:rsidRPr="00CA0534">
              <w:rPr>
                <w:rFonts w:ascii="GHEA Grapalat" w:hAnsi="GHEA Grapalat" w:cs="Calibri"/>
                <w:b/>
                <w:sz w:val="22"/>
                <w:szCs w:val="22"/>
              </w:rPr>
              <w:t xml:space="preserve"> 2-ի</w:t>
            </w:r>
            <w:r w:rsidR="00D62B6C" w:rsidRPr="00CA0534">
              <w:rPr>
                <w:rFonts w:ascii="GHEA Grapalat" w:hAnsi="GHEA Grapalat" w:cs="Calibri"/>
                <w:sz w:val="22"/>
                <w:szCs w:val="22"/>
              </w:rPr>
              <w:t xml:space="preserve"> ավարտից հետո       </w:t>
            </w:r>
            <w:r w:rsidRPr="00CA0534">
              <w:rPr>
                <w:rFonts w:ascii="GHEA Grapalat" w:hAnsi="GHEA Grapalat" w:cs="Calibri"/>
                <w:sz w:val="22"/>
                <w:szCs w:val="22"/>
              </w:rPr>
              <w:t>-</w:t>
            </w:r>
            <w:r w:rsidR="00D62B6C" w:rsidRPr="00CA0534">
              <w:rPr>
                <w:rFonts w:ascii="GHEA Grapalat" w:hAnsi="GHEA Grapalat" w:cs="Calibri"/>
                <w:sz w:val="22"/>
                <w:szCs w:val="22"/>
              </w:rPr>
              <w:t xml:space="preserve">  Ընդհանուր ծառայության գումարի</w:t>
            </w:r>
            <w:r w:rsidRPr="00CA0534">
              <w:rPr>
                <w:rFonts w:ascii="GHEA Grapalat" w:hAnsi="GHEA Grapalat" w:cs="Calibri"/>
                <w:sz w:val="22"/>
                <w:szCs w:val="22"/>
              </w:rPr>
              <w:t xml:space="preserve"> 50%-ը</w:t>
            </w:r>
            <w:r w:rsidRPr="00CA0534">
              <w:rPr>
                <w:rFonts w:ascii="GHEA Grapalat" w:eastAsia="Calibri" w:hAnsi="GHEA Grapalat" w:cs="Calibri"/>
                <w:bCs/>
                <w:snapToGrid w:val="0"/>
                <w:sz w:val="22"/>
                <w:szCs w:val="22"/>
              </w:rPr>
              <w:t xml:space="preserve"> </w:t>
            </w:r>
            <w:r w:rsidRPr="00CA0534">
              <w:rPr>
                <w:rFonts w:ascii="Cambria Math" w:eastAsia="Calibri" w:hAnsi="Cambria Math" w:cs="Cambria Math"/>
                <w:bCs/>
                <w:snapToGrid w:val="0"/>
                <w:sz w:val="22"/>
                <w:szCs w:val="22"/>
              </w:rPr>
              <w:t>​​</w:t>
            </w:r>
          </w:p>
          <w:p w14:paraId="74CBC806" w14:textId="7B4F2152" w:rsidR="00C711EA" w:rsidRPr="00CA0534" w:rsidRDefault="00D62B6C" w:rsidP="00CA0534">
            <w:pPr>
              <w:pStyle w:val="Para"/>
              <w:rPr>
                <w:rFonts w:ascii="GHEA Grapalat" w:hAnsi="GHEA Grapalat"/>
              </w:rPr>
            </w:pPr>
            <w:r w:rsidRPr="00CA0534">
              <w:rPr>
                <w:rFonts w:ascii="GHEA Grapalat" w:hAnsi="GHEA Grapalat" w:cs="Calibri"/>
                <w:b/>
                <w:sz w:val="22"/>
                <w:szCs w:val="22"/>
              </w:rPr>
              <w:t xml:space="preserve"> </w:t>
            </w:r>
            <w:r w:rsidR="00C95D74" w:rsidRPr="00CA0534">
              <w:rPr>
                <w:rFonts w:ascii="GHEA Grapalat" w:hAnsi="GHEA Grapalat" w:cs="Calibri"/>
                <w:b/>
                <w:sz w:val="22"/>
                <w:szCs w:val="22"/>
              </w:rPr>
              <w:t>Արդյունք 3-ի</w:t>
            </w:r>
            <w:r w:rsidRPr="00CA0534">
              <w:rPr>
                <w:rFonts w:ascii="GHEA Grapalat" w:hAnsi="GHEA Grapalat" w:cs="Calibri"/>
                <w:sz w:val="22"/>
                <w:szCs w:val="22"/>
              </w:rPr>
              <w:t xml:space="preserve"> ավարտից հետո                 </w:t>
            </w:r>
            <w:r w:rsidR="00C95D74" w:rsidRPr="00CA0534">
              <w:rPr>
                <w:rFonts w:ascii="GHEA Grapalat" w:hAnsi="GHEA Grapalat" w:cs="Calibri"/>
                <w:sz w:val="22"/>
                <w:szCs w:val="22"/>
              </w:rPr>
              <w:t>-</w:t>
            </w:r>
            <w:r w:rsidR="000E6882" w:rsidRPr="00CA0534">
              <w:rPr>
                <w:rFonts w:ascii="GHEA Grapalat" w:hAnsi="GHEA Grapalat" w:cs="Calibri"/>
                <w:sz w:val="22"/>
                <w:szCs w:val="22"/>
              </w:rPr>
              <w:t xml:space="preserve"> </w:t>
            </w:r>
            <w:r w:rsidRPr="00CA0534">
              <w:rPr>
                <w:rFonts w:ascii="GHEA Grapalat" w:hAnsi="GHEA Grapalat" w:cs="Calibri"/>
                <w:sz w:val="22"/>
                <w:szCs w:val="22"/>
              </w:rPr>
              <w:t>Ընդհանուր ծառայության գումարի 50%-</w:t>
            </w:r>
            <w:r w:rsidR="00C95D74" w:rsidRPr="00CA0534">
              <w:rPr>
                <w:rFonts w:ascii="GHEA Grapalat" w:hAnsi="GHEA Grapalat" w:cs="Calibri"/>
                <w:sz w:val="22"/>
                <w:szCs w:val="22"/>
              </w:rPr>
              <w:t>ը</w:t>
            </w:r>
            <w:r w:rsidR="00C95D74" w:rsidRPr="00CA0534">
              <w:rPr>
                <w:rFonts w:ascii="GHEA Grapalat" w:eastAsia="Calibri" w:hAnsi="GHEA Grapalat" w:cs="Calibri"/>
                <w:bCs/>
                <w:snapToGrid w:val="0"/>
                <w:sz w:val="22"/>
                <w:szCs w:val="22"/>
              </w:rPr>
              <w:t xml:space="preserve"> </w:t>
            </w:r>
            <w:r w:rsidR="00C95D74" w:rsidRPr="00CA0534">
              <w:rPr>
                <w:rFonts w:ascii="Cambria Math" w:eastAsia="Calibri" w:hAnsi="Cambria Math" w:cs="Cambria Math"/>
                <w:bCs/>
                <w:snapToGrid w:val="0"/>
                <w:sz w:val="22"/>
                <w:szCs w:val="22"/>
              </w:rPr>
              <w:t>​​</w:t>
            </w:r>
          </w:p>
        </w:tc>
      </w:tr>
    </w:tbl>
    <w:p w14:paraId="5E7291A8" w14:textId="77777777" w:rsidR="00C711EA" w:rsidRPr="00CA0534" w:rsidRDefault="00C711EA" w:rsidP="00C81A99">
      <w:pPr>
        <w:pStyle w:val="Normal1"/>
        <w:numPr>
          <w:ilvl w:val="0"/>
          <w:numId w:val="5"/>
        </w:numPr>
        <w:shd w:val="clear" w:color="auto" w:fill="B7D4EF" w:themeFill="text2" w:themeFillTint="33"/>
        <w:tabs>
          <w:tab w:val="left" w:pos="360"/>
        </w:tabs>
        <w:spacing w:before="360" w:beforeAutospacing="0" w:after="360"/>
        <w:ind w:left="86" w:right="-72" w:hanging="86"/>
        <w:rPr>
          <w:rFonts w:ascii="GHEA Grapalat" w:hAnsi="GHEA Grapalat" w:cs="Calibri"/>
          <w:b/>
          <w:bCs/>
          <w:lang w:val="hy-AM"/>
        </w:rPr>
      </w:pPr>
      <w:r w:rsidRPr="00CA0534">
        <w:rPr>
          <w:rFonts w:ascii="GHEA Grapalat" w:hAnsi="GHEA Grapalat" w:cs="Calibri"/>
          <w:b/>
          <w:bCs/>
          <w:lang w:val="hy-AM"/>
        </w:rPr>
        <w:t>Ինստիտուցիոնալ կարգավ</w:t>
      </w:r>
      <w:r w:rsidR="00755CF7" w:rsidRPr="00CA0534">
        <w:rPr>
          <w:rFonts w:ascii="GHEA Grapalat" w:hAnsi="GHEA Grapalat" w:cs="Calibri"/>
          <w:b/>
          <w:bCs/>
          <w:lang w:val="hy-AM"/>
        </w:rPr>
        <w:t>որումներ/հաշվետվությունների ներկայացման պահանջներ</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C711EA" w:rsidRPr="00CA0534" w14:paraId="5A184F38" w14:textId="77777777" w:rsidTr="0086052A">
        <w:trPr>
          <w:trHeight w:val="585"/>
        </w:trPr>
        <w:tc>
          <w:tcPr>
            <w:tcW w:w="9810" w:type="dxa"/>
          </w:tcPr>
          <w:p w14:paraId="6C4AC4E0" w14:textId="77777777" w:rsidR="00A16C21" w:rsidRPr="00CA0534" w:rsidRDefault="00A16C21" w:rsidP="00A16C21">
            <w:pPr>
              <w:tabs>
                <w:tab w:val="left" w:pos="360"/>
              </w:tabs>
              <w:spacing w:before="120" w:after="120"/>
              <w:jc w:val="both"/>
              <w:rPr>
                <w:rFonts w:ascii="GHEA Grapalat" w:hAnsi="GHEA Grapalat" w:cs="Calibri"/>
                <w:sz w:val="22"/>
                <w:szCs w:val="22"/>
              </w:rPr>
            </w:pPr>
            <w:r w:rsidRPr="00CA0534">
              <w:rPr>
                <w:rFonts w:ascii="GHEA Grapalat" w:hAnsi="GHEA Grapalat" w:cs="Calibri"/>
                <w:sz w:val="22"/>
                <w:szCs w:val="22"/>
              </w:rPr>
              <w:t xml:space="preserve">Խորհրդատուն հաշվետու կլինի </w:t>
            </w:r>
            <w:r w:rsidR="00D62B6C" w:rsidRPr="00CA0534">
              <w:rPr>
                <w:rFonts w:ascii="GHEA Grapalat" w:hAnsi="GHEA Grapalat" w:cs="Calibri"/>
                <w:sz w:val="22"/>
                <w:szCs w:val="22"/>
              </w:rPr>
              <w:t>Բ</w:t>
            </w:r>
            <w:r w:rsidRPr="00CA0534">
              <w:rPr>
                <w:rFonts w:ascii="GHEA Grapalat" w:hAnsi="GHEA Grapalat" w:cs="Calibri"/>
                <w:sz w:val="22"/>
                <w:szCs w:val="22"/>
              </w:rPr>
              <w:t xml:space="preserve">ԾԻԳ-ի </w:t>
            </w:r>
            <w:r w:rsidR="00D62B6C" w:rsidRPr="00CA0534">
              <w:rPr>
                <w:rFonts w:ascii="GHEA Grapalat" w:hAnsi="GHEA Grapalat" w:cs="Calibri"/>
                <w:sz w:val="22"/>
                <w:szCs w:val="22"/>
              </w:rPr>
              <w:t>Ծրագրի</w:t>
            </w:r>
            <w:r w:rsidRPr="00CA0534">
              <w:rPr>
                <w:rFonts w:ascii="GHEA Grapalat" w:hAnsi="GHEA Grapalat" w:cs="Calibri"/>
                <w:sz w:val="22"/>
                <w:szCs w:val="22"/>
              </w:rPr>
              <w:t xml:space="preserve"> ղեկավարին: Իր առաջադրանքը կատարելիս միջազգային խորհրդատուին կաջակցի </w:t>
            </w:r>
            <w:r w:rsidR="00D62B6C" w:rsidRPr="00CA0534">
              <w:rPr>
                <w:rFonts w:ascii="GHEA Grapalat" w:hAnsi="GHEA Grapalat" w:cs="Calibri"/>
                <w:sz w:val="22"/>
                <w:szCs w:val="22"/>
              </w:rPr>
              <w:t>տեղական</w:t>
            </w:r>
            <w:r w:rsidRPr="00CA0534">
              <w:rPr>
                <w:rFonts w:ascii="GHEA Grapalat" w:hAnsi="GHEA Grapalat" w:cs="Calibri"/>
                <w:sz w:val="22"/>
                <w:szCs w:val="22"/>
              </w:rPr>
              <w:t xml:space="preserve"> խորհրդատուների թիմը:</w:t>
            </w:r>
          </w:p>
          <w:p w14:paraId="0B6FC655" w14:textId="77777777" w:rsidR="00C711EA" w:rsidRPr="00CA0534" w:rsidRDefault="00A16C21" w:rsidP="00D62B6C">
            <w:pPr>
              <w:tabs>
                <w:tab w:val="left" w:pos="360"/>
              </w:tabs>
              <w:spacing w:before="120" w:after="120"/>
              <w:jc w:val="both"/>
              <w:rPr>
                <w:rFonts w:ascii="GHEA Grapalat" w:eastAsia="Calibri" w:hAnsi="GHEA Grapalat" w:cs="Calibri"/>
                <w:b/>
                <w:sz w:val="22"/>
                <w:szCs w:val="22"/>
              </w:rPr>
            </w:pPr>
            <w:r w:rsidRPr="00CA0534">
              <w:rPr>
                <w:rFonts w:ascii="GHEA Grapalat" w:hAnsi="GHEA Grapalat" w:cs="Calibri"/>
                <w:sz w:val="22"/>
                <w:szCs w:val="22"/>
              </w:rPr>
              <w:lastRenderedPageBreak/>
              <w:t xml:space="preserve">Բոլոր հաշվետվությունները պետք է </w:t>
            </w:r>
            <w:r w:rsidR="00D62B6C" w:rsidRPr="00CA0534">
              <w:rPr>
                <w:rFonts w:ascii="GHEA Grapalat" w:hAnsi="GHEA Grapalat" w:cs="Calibri"/>
                <w:sz w:val="22"/>
                <w:szCs w:val="22"/>
              </w:rPr>
              <w:t>ներկայացվեն ստորագրված,</w:t>
            </w:r>
            <w:r w:rsidRPr="00CA0534">
              <w:rPr>
                <w:rFonts w:ascii="GHEA Grapalat" w:hAnsi="GHEA Grapalat" w:cs="Calibri"/>
                <w:sz w:val="22"/>
                <w:szCs w:val="22"/>
              </w:rPr>
              <w:t xml:space="preserve"> անգլերեն լեզվով և ներկայացվեն էլեկտրոնային փոստով։</w:t>
            </w:r>
          </w:p>
        </w:tc>
      </w:tr>
    </w:tbl>
    <w:p w14:paraId="71A3F4DA" w14:textId="77777777" w:rsidR="00C711EA" w:rsidRPr="00CA0534" w:rsidRDefault="00D62B6C" w:rsidP="00C81A99">
      <w:pPr>
        <w:pStyle w:val="Normal1"/>
        <w:numPr>
          <w:ilvl w:val="0"/>
          <w:numId w:val="5"/>
        </w:numPr>
        <w:shd w:val="clear" w:color="auto" w:fill="B7D4EF" w:themeFill="text2" w:themeFillTint="33"/>
        <w:tabs>
          <w:tab w:val="left" w:pos="360"/>
        </w:tabs>
        <w:spacing w:before="360" w:beforeAutospacing="0" w:after="360"/>
        <w:ind w:left="86" w:right="-72" w:hanging="86"/>
        <w:rPr>
          <w:rFonts w:ascii="GHEA Grapalat" w:hAnsi="GHEA Grapalat" w:cs="Calibri"/>
          <w:b/>
          <w:bCs/>
        </w:rPr>
      </w:pPr>
      <w:r w:rsidRPr="00CA0534">
        <w:rPr>
          <w:rFonts w:ascii="GHEA Grapalat" w:hAnsi="GHEA Grapalat" w:cs="Calibri"/>
          <w:b/>
          <w:bCs/>
          <w:lang w:val="hy-AM"/>
        </w:rPr>
        <w:lastRenderedPageBreak/>
        <w:t xml:space="preserve">ԱՇԽԱՏԱՆՔԱՅԻՆ </w:t>
      </w:r>
      <w:r w:rsidR="00C711EA" w:rsidRPr="00CA0534">
        <w:rPr>
          <w:rFonts w:ascii="GHEA Grapalat" w:hAnsi="GHEA Grapalat" w:cs="Calibri"/>
          <w:b/>
          <w:bCs/>
        </w:rPr>
        <w:t>ՓՈՐՁ ԵՎ ՈՐԱԿԱՎՈՐՈՒՄՆԵՐ</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0"/>
      </w:tblGrid>
      <w:tr w:rsidR="00C711EA" w:rsidRPr="00CA0534" w14:paraId="2E68F615" w14:textId="77777777" w:rsidTr="00C81A99">
        <w:trPr>
          <w:trHeight w:val="11555"/>
        </w:trPr>
        <w:tc>
          <w:tcPr>
            <w:tcW w:w="9720" w:type="dxa"/>
            <w:shd w:val="clear" w:color="auto" w:fill="auto"/>
          </w:tcPr>
          <w:p w14:paraId="39F54369" w14:textId="77777777" w:rsidR="00881736" w:rsidRPr="00CA0534" w:rsidRDefault="00881736" w:rsidP="007920FA">
            <w:pPr>
              <w:spacing w:before="120" w:after="120"/>
              <w:jc w:val="both"/>
              <w:rPr>
                <w:rFonts w:ascii="GHEA Grapalat" w:hAnsi="GHEA Grapalat" w:cs="Calibri"/>
                <w:sz w:val="22"/>
                <w:szCs w:val="22"/>
                <w:u w:val="single"/>
              </w:rPr>
            </w:pPr>
            <w:r w:rsidRPr="00CA0534">
              <w:rPr>
                <w:rFonts w:ascii="GHEA Grapalat" w:hAnsi="GHEA Grapalat" w:cs="Calibri"/>
                <w:sz w:val="22"/>
                <w:szCs w:val="22"/>
                <w:u w:val="single"/>
              </w:rPr>
              <w:t xml:space="preserve">I. </w:t>
            </w:r>
            <w:r w:rsidR="0035121E" w:rsidRPr="00CA0534">
              <w:rPr>
                <w:rFonts w:ascii="GHEA Grapalat" w:hAnsi="GHEA Grapalat" w:cs="Calibri"/>
                <w:sz w:val="22"/>
                <w:szCs w:val="22"/>
                <w:u w:val="single"/>
              </w:rPr>
              <w:t>Բարձրագույն կրթություն</w:t>
            </w:r>
          </w:p>
          <w:p w14:paraId="1127E27F" w14:textId="77777777" w:rsidR="0035121E" w:rsidRPr="00CA0534" w:rsidRDefault="0035121E" w:rsidP="0035121E">
            <w:pPr>
              <w:widowControl w:val="0"/>
              <w:tabs>
                <w:tab w:val="left" w:pos="248"/>
              </w:tabs>
              <w:autoSpaceDE w:val="0"/>
              <w:autoSpaceDN w:val="0"/>
              <w:ind w:right="101"/>
              <w:jc w:val="both"/>
              <w:rPr>
                <w:rFonts w:ascii="GHEA Grapalat" w:hAnsi="GHEA Grapalat" w:cs="Calibri"/>
                <w:sz w:val="22"/>
                <w:szCs w:val="22"/>
              </w:rPr>
            </w:pPr>
            <w:r w:rsidRPr="00CA0534">
              <w:rPr>
                <w:rFonts w:ascii="GHEA Grapalat" w:hAnsi="GHEA Grapalat" w:cs="Calibri"/>
                <w:sz w:val="22"/>
                <w:szCs w:val="22"/>
              </w:rPr>
              <w:t xml:space="preserve">Մագիստրոսի կամ ավելի բարձր գիտական աստիճան համապատասխան ոլորտում, օրինակ՝ շրջակա միջավայր, բնական գիտություններ, շրջակա միջավայրի կառավարում, տնտեսագիտություն, պետական կառավարման, գյուղատնտեսություն, </w:t>
            </w:r>
            <w:r w:rsidR="00EA6B83" w:rsidRPr="00CA0534">
              <w:rPr>
                <w:rFonts w:ascii="GHEA Grapalat" w:hAnsi="GHEA Grapalat" w:cs="Calibri"/>
                <w:sz w:val="22"/>
                <w:szCs w:val="22"/>
              </w:rPr>
              <w:t xml:space="preserve">շրջակա միջավայրի հետ առնչվող զարգացման ուսումնասիրությունների </w:t>
            </w:r>
            <w:r w:rsidRPr="00CA0534">
              <w:rPr>
                <w:rFonts w:ascii="GHEA Grapalat" w:hAnsi="GHEA Grapalat" w:cs="Calibri"/>
                <w:sz w:val="22"/>
                <w:szCs w:val="22"/>
              </w:rPr>
              <w:t>կամ այլ հարակից ոլորտ, որը ընդգրկում է շրջակա միջավայրի փոփոխությունների կենսաֆիզիկական և մարդկային կողմերը։</w:t>
            </w:r>
          </w:p>
          <w:p w14:paraId="4228E353" w14:textId="77777777" w:rsidR="00881736" w:rsidRPr="00CA0534" w:rsidRDefault="00881736" w:rsidP="007920FA">
            <w:pPr>
              <w:spacing w:before="120" w:after="120"/>
              <w:jc w:val="both"/>
              <w:rPr>
                <w:rFonts w:ascii="GHEA Grapalat" w:hAnsi="GHEA Grapalat" w:cs="Calibri"/>
                <w:sz w:val="22"/>
                <w:szCs w:val="22"/>
                <w:u w:val="single"/>
              </w:rPr>
            </w:pPr>
            <w:r w:rsidRPr="00CA0534">
              <w:rPr>
                <w:rFonts w:ascii="GHEA Grapalat" w:hAnsi="GHEA Grapalat" w:cs="Calibri"/>
                <w:sz w:val="22"/>
                <w:szCs w:val="22"/>
                <w:u w:val="single"/>
              </w:rPr>
              <w:t>II. Փորձ</w:t>
            </w:r>
          </w:p>
          <w:p w14:paraId="35A5C20B" w14:textId="7B60A002" w:rsidR="00931961" w:rsidRPr="00CA0534" w:rsidRDefault="00931961" w:rsidP="00931961">
            <w:pPr>
              <w:pStyle w:val="a7"/>
              <w:widowControl w:val="0"/>
              <w:numPr>
                <w:ilvl w:val="0"/>
                <w:numId w:val="4"/>
              </w:numPr>
              <w:tabs>
                <w:tab w:val="left" w:pos="248"/>
              </w:tabs>
              <w:autoSpaceDE w:val="0"/>
              <w:autoSpaceDN w:val="0"/>
              <w:ind w:left="248" w:right="101" w:hanging="248"/>
              <w:contextualSpacing w:val="0"/>
              <w:jc w:val="both"/>
              <w:rPr>
                <w:rFonts w:ascii="GHEA Grapalat" w:hAnsi="GHEA Grapalat" w:cs="Calibri"/>
                <w:sz w:val="22"/>
                <w:szCs w:val="22"/>
              </w:rPr>
            </w:pPr>
            <w:r w:rsidRPr="00CA0534">
              <w:rPr>
                <w:rFonts w:ascii="GHEA Grapalat" w:hAnsi="GHEA Grapalat" w:cs="Calibri"/>
                <w:sz w:val="22"/>
                <w:szCs w:val="22"/>
              </w:rPr>
              <w:t>Առնվազն</w:t>
            </w:r>
            <w:r w:rsidR="0035121E" w:rsidRPr="00CA0534">
              <w:rPr>
                <w:rFonts w:ascii="GHEA Grapalat" w:hAnsi="GHEA Grapalat" w:cs="Calibri"/>
                <w:sz w:val="22"/>
                <w:szCs w:val="22"/>
              </w:rPr>
              <w:t xml:space="preserve"> </w:t>
            </w:r>
            <w:r w:rsidR="006808BD" w:rsidRPr="00CA0534">
              <w:rPr>
                <w:rFonts w:ascii="GHEA Grapalat" w:hAnsi="GHEA Grapalat" w:cs="Calibri"/>
                <w:sz w:val="22"/>
                <w:szCs w:val="22"/>
              </w:rPr>
              <w:t>7</w:t>
            </w:r>
            <w:r w:rsidR="0035121E" w:rsidRPr="00CA0534">
              <w:rPr>
                <w:rFonts w:ascii="GHEA Grapalat" w:hAnsi="GHEA Grapalat" w:cs="Calibri"/>
                <w:sz w:val="22"/>
                <w:szCs w:val="22"/>
              </w:rPr>
              <w:t xml:space="preserve"> </w:t>
            </w:r>
            <w:r w:rsidRPr="00CA0534">
              <w:rPr>
                <w:rFonts w:ascii="GHEA Grapalat" w:hAnsi="GHEA Grapalat" w:cs="Calibri"/>
                <w:sz w:val="22"/>
                <w:szCs w:val="22"/>
              </w:rPr>
              <w:t>տարիների փորձ՝ կապված սոցիալական և բնապահպանական չափանիշների և միջազգային զարգացման համատեքստում ազդեցության գնահատման հետ</w:t>
            </w:r>
            <w:r w:rsidR="006D6FE1" w:rsidRPr="00CA0534">
              <w:rPr>
                <w:rFonts w:ascii="GHEA Grapalat" w:hAnsi="GHEA Grapalat" w:cs="Calibri"/>
                <w:sz w:val="22"/>
                <w:szCs w:val="22"/>
              </w:rPr>
              <w:t>, ՄԱԶԾ ՍԲԱ-ի իմացությունը բարձր կգնահատվի</w:t>
            </w:r>
          </w:p>
          <w:p w14:paraId="3311E023" w14:textId="7B92EC11" w:rsidR="00931961" w:rsidRPr="00CA0534" w:rsidRDefault="00931961" w:rsidP="00931961">
            <w:pPr>
              <w:pStyle w:val="a7"/>
              <w:widowControl w:val="0"/>
              <w:numPr>
                <w:ilvl w:val="0"/>
                <w:numId w:val="4"/>
              </w:numPr>
              <w:tabs>
                <w:tab w:val="left" w:pos="248"/>
              </w:tabs>
              <w:autoSpaceDE w:val="0"/>
              <w:autoSpaceDN w:val="0"/>
              <w:ind w:left="248" w:right="101" w:hanging="248"/>
              <w:contextualSpacing w:val="0"/>
              <w:jc w:val="both"/>
              <w:rPr>
                <w:rFonts w:ascii="GHEA Grapalat" w:hAnsi="GHEA Grapalat" w:cs="Calibri"/>
                <w:sz w:val="22"/>
                <w:szCs w:val="22"/>
              </w:rPr>
            </w:pPr>
            <w:r w:rsidRPr="00CA0534">
              <w:rPr>
                <w:rFonts w:ascii="GHEA Grapalat" w:hAnsi="GHEA Grapalat" w:cs="Calibri"/>
                <w:sz w:val="22"/>
                <w:szCs w:val="22"/>
              </w:rPr>
              <w:t>ՄԱԿ-ի համակարգի, մասնավորապես՝ ՄԱԿ-ի Զարգացման ծրագրի</w:t>
            </w:r>
            <w:r w:rsidR="0035121E" w:rsidRPr="00CA0534">
              <w:rPr>
                <w:rFonts w:ascii="GHEA Grapalat" w:hAnsi="GHEA Grapalat" w:cs="Calibri"/>
                <w:sz w:val="22"/>
                <w:szCs w:val="22"/>
              </w:rPr>
              <w:t>,</w:t>
            </w:r>
            <w:r w:rsidR="006D6FE1" w:rsidRPr="00CA0534">
              <w:rPr>
                <w:rFonts w:ascii="GHEA Grapalat" w:hAnsi="GHEA Grapalat" w:cs="Calibri"/>
                <w:sz w:val="22"/>
                <w:szCs w:val="22"/>
              </w:rPr>
              <w:t xml:space="preserve"> </w:t>
            </w:r>
            <w:r w:rsidR="0035121E" w:rsidRPr="00CA0534">
              <w:rPr>
                <w:rFonts w:ascii="GHEA Grapalat" w:hAnsi="GHEA Grapalat" w:cs="Calibri"/>
                <w:sz w:val="22"/>
                <w:szCs w:val="22"/>
              </w:rPr>
              <w:t>և/կամ այլ միջազգային կառույցի</w:t>
            </w:r>
            <w:r w:rsidRPr="00CA0534">
              <w:rPr>
                <w:rFonts w:ascii="GHEA Grapalat" w:hAnsi="GHEA Grapalat" w:cs="Calibri"/>
                <w:sz w:val="22"/>
                <w:szCs w:val="22"/>
              </w:rPr>
              <w:t xml:space="preserve"> (ՄԱԶԾ) հետ </w:t>
            </w:r>
            <w:r w:rsidR="0035121E" w:rsidRPr="00CA0534">
              <w:rPr>
                <w:rFonts w:ascii="GHEA Grapalat" w:hAnsi="GHEA Grapalat" w:cs="Calibri"/>
                <w:sz w:val="22"/>
                <w:szCs w:val="22"/>
              </w:rPr>
              <w:t>աշխատանքի փորձ</w:t>
            </w:r>
          </w:p>
          <w:p w14:paraId="4FD064C6" w14:textId="77777777" w:rsidR="00881736" w:rsidRPr="00CA0534" w:rsidRDefault="00881736" w:rsidP="004F7E2B">
            <w:pPr>
              <w:pStyle w:val="a7"/>
              <w:widowControl w:val="0"/>
              <w:numPr>
                <w:ilvl w:val="0"/>
                <w:numId w:val="4"/>
              </w:numPr>
              <w:tabs>
                <w:tab w:val="left" w:pos="248"/>
              </w:tabs>
              <w:autoSpaceDE w:val="0"/>
              <w:autoSpaceDN w:val="0"/>
              <w:ind w:left="248" w:right="101" w:hanging="248"/>
              <w:contextualSpacing w:val="0"/>
              <w:jc w:val="both"/>
              <w:rPr>
                <w:rFonts w:ascii="GHEA Grapalat" w:hAnsi="GHEA Grapalat" w:cs="Calibri"/>
                <w:sz w:val="22"/>
                <w:szCs w:val="22"/>
              </w:rPr>
            </w:pPr>
            <w:r w:rsidRPr="00CA0534">
              <w:rPr>
                <w:rFonts w:ascii="GHEA Grapalat" w:hAnsi="GHEA Grapalat" w:cs="Calibri"/>
                <w:sz w:val="22"/>
                <w:szCs w:val="22"/>
              </w:rPr>
              <w:t xml:space="preserve">ՄԱԶԾ-ի և Գլոբալ էկոլոգիական հիմնադրամի ընթացակարգերի </w:t>
            </w:r>
            <w:r w:rsidR="00043991" w:rsidRPr="00CA0534">
              <w:rPr>
                <w:rFonts w:ascii="GHEA Grapalat" w:hAnsi="GHEA Grapalat" w:cs="Calibri"/>
                <w:sz w:val="22"/>
                <w:szCs w:val="22"/>
              </w:rPr>
              <w:t>անհրաժեշտ</w:t>
            </w:r>
            <w:r w:rsidRPr="00CA0534">
              <w:rPr>
                <w:rFonts w:ascii="GHEA Grapalat" w:hAnsi="GHEA Grapalat" w:cs="Calibri"/>
                <w:sz w:val="22"/>
                <w:szCs w:val="22"/>
              </w:rPr>
              <w:t xml:space="preserve"> </w:t>
            </w:r>
            <w:r w:rsidRPr="00CA0534">
              <w:rPr>
                <w:rFonts w:ascii="Cambria Math" w:hAnsi="Cambria Math" w:cs="Cambria Math"/>
                <w:sz w:val="22"/>
                <w:szCs w:val="22"/>
              </w:rPr>
              <w:t>​​</w:t>
            </w:r>
            <w:r w:rsidRPr="00CA0534">
              <w:rPr>
                <w:rFonts w:ascii="GHEA Grapalat" w:hAnsi="GHEA Grapalat" w:cs="GHEA Grapalat"/>
                <w:sz w:val="22"/>
                <w:szCs w:val="22"/>
              </w:rPr>
              <w:t>գիտելիքներ</w:t>
            </w:r>
          </w:p>
          <w:p w14:paraId="08B6D367" w14:textId="77777777" w:rsidR="00881736" w:rsidRPr="00CA0534" w:rsidRDefault="00881736" w:rsidP="004F7E2B">
            <w:pPr>
              <w:pStyle w:val="a7"/>
              <w:widowControl w:val="0"/>
              <w:numPr>
                <w:ilvl w:val="0"/>
                <w:numId w:val="4"/>
              </w:numPr>
              <w:tabs>
                <w:tab w:val="left" w:pos="248"/>
              </w:tabs>
              <w:autoSpaceDE w:val="0"/>
              <w:autoSpaceDN w:val="0"/>
              <w:ind w:left="248" w:right="101" w:hanging="248"/>
              <w:contextualSpacing w:val="0"/>
              <w:jc w:val="both"/>
              <w:rPr>
                <w:rFonts w:ascii="GHEA Grapalat" w:hAnsi="GHEA Grapalat" w:cs="Calibri"/>
                <w:sz w:val="22"/>
                <w:szCs w:val="22"/>
              </w:rPr>
            </w:pPr>
            <w:r w:rsidRPr="00CA0534">
              <w:rPr>
                <w:rFonts w:ascii="GHEA Grapalat" w:hAnsi="GHEA Grapalat" w:cs="Calibri"/>
                <w:sz w:val="22"/>
                <w:szCs w:val="22"/>
              </w:rPr>
              <w:t>Արևելյան Եվրոպայի և ԱՊՀ տարածաշրջանում հարակից նախաձեռնությունների վերաբերյալ աշխատանքային փորձը ցանկալի է։</w:t>
            </w:r>
          </w:p>
          <w:p w14:paraId="68D8D73B" w14:textId="77777777" w:rsidR="00881736" w:rsidRPr="00CA0534" w:rsidRDefault="00881736" w:rsidP="007920FA">
            <w:pPr>
              <w:spacing w:before="120" w:after="120"/>
              <w:jc w:val="both"/>
              <w:rPr>
                <w:rFonts w:ascii="GHEA Grapalat" w:hAnsi="GHEA Grapalat" w:cs="Calibri"/>
                <w:sz w:val="22"/>
                <w:szCs w:val="22"/>
                <w:u w:val="single"/>
              </w:rPr>
            </w:pPr>
            <w:r w:rsidRPr="00CA0534">
              <w:rPr>
                <w:rFonts w:ascii="GHEA Grapalat" w:hAnsi="GHEA Grapalat" w:cs="Calibri"/>
                <w:sz w:val="22"/>
                <w:szCs w:val="22"/>
                <w:u w:val="single"/>
              </w:rPr>
              <w:t xml:space="preserve">III. Լեզվական </w:t>
            </w:r>
            <w:r w:rsidR="00043991" w:rsidRPr="00CA0534">
              <w:rPr>
                <w:rFonts w:ascii="GHEA Grapalat" w:hAnsi="GHEA Grapalat" w:cs="Calibri"/>
                <w:sz w:val="22"/>
                <w:szCs w:val="22"/>
                <w:u w:val="single"/>
              </w:rPr>
              <w:t xml:space="preserve">հմտություններ </w:t>
            </w:r>
            <w:r w:rsidRPr="00CA0534">
              <w:rPr>
                <w:rFonts w:ascii="GHEA Grapalat" w:hAnsi="GHEA Grapalat" w:cs="Calibri"/>
                <w:sz w:val="22"/>
                <w:szCs w:val="22"/>
                <w:u w:val="single"/>
              </w:rPr>
              <w:t xml:space="preserve">և տեխնիկական </w:t>
            </w:r>
            <w:r w:rsidR="00043991" w:rsidRPr="00CA0534">
              <w:rPr>
                <w:rFonts w:ascii="GHEA Grapalat" w:hAnsi="GHEA Grapalat" w:cs="Calibri"/>
                <w:sz w:val="22"/>
                <w:szCs w:val="22"/>
                <w:u w:val="single"/>
              </w:rPr>
              <w:t>ապահովվածություն</w:t>
            </w:r>
          </w:p>
          <w:p w14:paraId="61C5D0D7" w14:textId="77777777" w:rsidR="00881736" w:rsidRPr="00CA0534" w:rsidRDefault="00881736" w:rsidP="004F7E2B">
            <w:pPr>
              <w:pStyle w:val="a7"/>
              <w:widowControl w:val="0"/>
              <w:numPr>
                <w:ilvl w:val="0"/>
                <w:numId w:val="4"/>
              </w:numPr>
              <w:tabs>
                <w:tab w:val="left" w:pos="248"/>
              </w:tabs>
              <w:autoSpaceDE w:val="0"/>
              <w:autoSpaceDN w:val="0"/>
              <w:ind w:left="248" w:right="101" w:hanging="248"/>
              <w:contextualSpacing w:val="0"/>
              <w:jc w:val="both"/>
              <w:rPr>
                <w:rFonts w:ascii="GHEA Grapalat" w:hAnsi="GHEA Grapalat" w:cs="Calibri"/>
                <w:sz w:val="22"/>
                <w:szCs w:val="22"/>
              </w:rPr>
            </w:pPr>
            <w:r w:rsidRPr="00CA0534">
              <w:rPr>
                <w:rFonts w:ascii="GHEA Grapalat" w:hAnsi="GHEA Grapalat" w:cs="Calibri"/>
                <w:sz w:val="22"/>
                <w:szCs w:val="22"/>
              </w:rPr>
              <w:t>Անգլերենի գրավոր և բանավոր իմացություն։ Ռուսերենի իմացությունը կդիտարկվի որպես առավելություն։</w:t>
            </w:r>
          </w:p>
          <w:p w14:paraId="7CE9C336" w14:textId="77777777" w:rsidR="00881736" w:rsidRPr="00CA0534" w:rsidRDefault="00881736" w:rsidP="004F7E2B">
            <w:pPr>
              <w:pStyle w:val="a7"/>
              <w:widowControl w:val="0"/>
              <w:numPr>
                <w:ilvl w:val="0"/>
                <w:numId w:val="4"/>
              </w:numPr>
              <w:tabs>
                <w:tab w:val="left" w:pos="248"/>
              </w:tabs>
              <w:autoSpaceDE w:val="0"/>
              <w:autoSpaceDN w:val="0"/>
              <w:ind w:left="248" w:right="101" w:hanging="248"/>
              <w:contextualSpacing w:val="0"/>
              <w:jc w:val="both"/>
              <w:rPr>
                <w:rFonts w:ascii="GHEA Grapalat" w:hAnsi="GHEA Grapalat" w:cs="Calibri"/>
                <w:sz w:val="22"/>
                <w:szCs w:val="22"/>
              </w:rPr>
            </w:pPr>
            <w:r w:rsidRPr="00CA0534">
              <w:rPr>
                <w:rFonts w:ascii="GHEA Grapalat" w:hAnsi="GHEA Grapalat" w:cs="Calibri"/>
                <w:sz w:val="22"/>
                <w:szCs w:val="22"/>
              </w:rPr>
              <w:t>Վերոնշյալ առաջադրանքները կատարելու համար առկա տեխնիկական միջոցներ (օրինակ՝ համակարգիչ, ծրագրային ապահովում):</w:t>
            </w:r>
          </w:p>
          <w:p w14:paraId="2EF2D92B" w14:textId="77777777" w:rsidR="00881736" w:rsidRPr="00CA0534" w:rsidRDefault="00881736" w:rsidP="00881736">
            <w:pPr>
              <w:spacing w:before="120"/>
              <w:jc w:val="both"/>
              <w:rPr>
                <w:rFonts w:ascii="GHEA Grapalat" w:hAnsi="GHEA Grapalat" w:cs="Calibri"/>
                <w:sz w:val="22"/>
                <w:szCs w:val="22"/>
                <w:u w:val="single"/>
              </w:rPr>
            </w:pPr>
            <w:r w:rsidRPr="00CA0534">
              <w:rPr>
                <w:rFonts w:ascii="GHEA Grapalat" w:hAnsi="GHEA Grapalat" w:cs="Calibri"/>
                <w:sz w:val="22"/>
                <w:szCs w:val="22"/>
              </w:rPr>
              <w:t>IV. Հատուկ հմտություններ</w:t>
            </w:r>
          </w:p>
          <w:p w14:paraId="3582057D" w14:textId="77777777" w:rsidR="00881736" w:rsidRPr="00CA0534" w:rsidRDefault="00043991" w:rsidP="004F7E2B">
            <w:pPr>
              <w:pStyle w:val="a7"/>
              <w:widowControl w:val="0"/>
              <w:numPr>
                <w:ilvl w:val="0"/>
                <w:numId w:val="4"/>
              </w:numPr>
              <w:tabs>
                <w:tab w:val="left" w:pos="248"/>
              </w:tabs>
              <w:autoSpaceDE w:val="0"/>
              <w:autoSpaceDN w:val="0"/>
              <w:ind w:left="248" w:right="101" w:hanging="248"/>
              <w:contextualSpacing w:val="0"/>
              <w:jc w:val="both"/>
              <w:rPr>
                <w:rFonts w:ascii="GHEA Grapalat" w:hAnsi="GHEA Grapalat" w:cs="Calibri"/>
                <w:sz w:val="22"/>
                <w:szCs w:val="22"/>
              </w:rPr>
            </w:pPr>
            <w:r w:rsidRPr="00CA0534">
              <w:rPr>
                <w:rFonts w:ascii="GHEA Grapalat" w:hAnsi="GHEA Grapalat" w:cs="Calibri"/>
                <w:sz w:val="22"/>
                <w:szCs w:val="22"/>
              </w:rPr>
              <w:t>ՈՒ</w:t>
            </w:r>
            <w:r w:rsidR="00881736" w:rsidRPr="00CA0534">
              <w:rPr>
                <w:rFonts w:ascii="GHEA Grapalat" w:hAnsi="GHEA Grapalat" w:cs="Calibri"/>
                <w:sz w:val="22"/>
                <w:szCs w:val="22"/>
              </w:rPr>
              <w:t>ժեղ վերլուծական, տեխնիկական, կազմակերպչական և հաղորդակցման (գրավոր և բանավոր) հմտություններ</w:t>
            </w:r>
            <w:r w:rsidRPr="00CA0534">
              <w:rPr>
                <w:rFonts w:ascii="GHEA Grapalat" w:hAnsi="GHEA Grapalat" w:cs="Calibri"/>
                <w:sz w:val="22"/>
                <w:szCs w:val="22"/>
              </w:rPr>
              <w:t>,</w:t>
            </w:r>
          </w:p>
          <w:p w14:paraId="58194F18" w14:textId="77777777" w:rsidR="00E16394" w:rsidRPr="00CA0534" w:rsidRDefault="00043991" w:rsidP="00E16394">
            <w:pPr>
              <w:pStyle w:val="a7"/>
              <w:widowControl w:val="0"/>
              <w:numPr>
                <w:ilvl w:val="0"/>
                <w:numId w:val="4"/>
              </w:numPr>
              <w:tabs>
                <w:tab w:val="left" w:pos="248"/>
              </w:tabs>
              <w:autoSpaceDE w:val="0"/>
              <w:autoSpaceDN w:val="0"/>
              <w:ind w:left="248" w:right="101" w:hanging="248"/>
              <w:contextualSpacing w:val="0"/>
              <w:jc w:val="both"/>
              <w:rPr>
                <w:rFonts w:ascii="GHEA Grapalat" w:hAnsi="GHEA Grapalat" w:cs="Calibri"/>
                <w:sz w:val="22"/>
                <w:szCs w:val="22"/>
              </w:rPr>
            </w:pPr>
            <w:r w:rsidRPr="00CA0534">
              <w:rPr>
                <w:rFonts w:ascii="GHEA Grapalat" w:hAnsi="GHEA Grapalat" w:cs="Calibri"/>
                <w:sz w:val="22"/>
                <w:szCs w:val="22"/>
              </w:rPr>
              <w:t>տեխնիկական փորձառություն</w:t>
            </w:r>
            <w:r w:rsidR="00E16394" w:rsidRPr="00CA0534">
              <w:rPr>
                <w:rFonts w:ascii="GHEA Grapalat" w:hAnsi="GHEA Grapalat" w:cs="Calibri"/>
                <w:sz w:val="22"/>
                <w:szCs w:val="22"/>
              </w:rPr>
              <w:t xml:space="preserve"> Սոց</w:t>
            </w:r>
            <w:r w:rsidRPr="00CA0534">
              <w:rPr>
                <w:rFonts w:ascii="GHEA Grapalat" w:hAnsi="GHEA Grapalat" w:cs="Calibri"/>
                <w:sz w:val="22"/>
                <w:szCs w:val="22"/>
              </w:rPr>
              <w:t>իալական և բնապահպանական գնահատման  և/կամ հարակից</w:t>
            </w:r>
            <w:r w:rsidR="00E16394" w:rsidRPr="00CA0534">
              <w:rPr>
                <w:rFonts w:ascii="GHEA Grapalat" w:hAnsi="GHEA Grapalat" w:cs="Calibri"/>
                <w:sz w:val="22"/>
                <w:szCs w:val="22"/>
              </w:rPr>
              <w:t xml:space="preserve"> թեմատիկ ոլորտու</w:t>
            </w:r>
            <w:r w:rsidRPr="00CA0534">
              <w:rPr>
                <w:rFonts w:ascii="GHEA Grapalat" w:hAnsi="GHEA Grapalat" w:cs="Calibri"/>
                <w:sz w:val="22"/>
                <w:szCs w:val="22"/>
              </w:rPr>
              <w:t xml:space="preserve">մ </w:t>
            </w:r>
          </w:p>
          <w:p w14:paraId="5DFC3EE2" w14:textId="77777777" w:rsidR="00E16394" w:rsidRPr="00CA0534" w:rsidRDefault="00E16394" w:rsidP="00E16394">
            <w:pPr>
              <w:pStyle w:val="a7"/>
              <w:widowControl w:val="0"/>
              <w:numPr>
                <w:ilvl w:val="0"/>
                <w:numId w:val="4"/>
              </w:numPr>
              <w:tabs>
                <w:tab w:val="left" w:pos="248"/>
              </w:tabs>
              <w:autoSpaceDE w:val="0"/>
              <w:autoSpaceDN w:val="0"/>
              <w:ind w:left="248" w:right="101" w:hanging="248"/>
              <w:contextualSpacing w:val="0"/>
              <w:jc w:val="both"/>
              <w:rPr>
                <w:rFonts w:ascii="GHEA Grapalat" w:hAnsi="GHEA Grapalat" w:cs="Calibri"/>
                <w:sz w:val="22"/>
                <w:szCs w:val="22"/>
              </w:rPr>
            </w:pPr>
            <w:r w:rsidRPr="00CA0534">
              <w:rPr>
                <w:rFonts w:ascii="GHEA Grapalat" w:hAnsi="GHEA Grapalat" w:cs="Calibri"/>
                <w:sz w:val="22"/>
                <w:szCs w:val="22"/>
              </w:rPr>
              <w:t xml:space="preserve">Գերազանց համակարգման և առաջնորդության հմտություններ, </w:t>
            </w:r>
          </w:p>
          <w:p w14:paraId="310544E9" w14:textId="77777777" w:rsidR="00E16394" w:rsidRPr="00CA0534" w:rsidRDefault="00043991" w:rsidP="00E16394">
            <w:pPr>
              <w:pStyle w:val="a7"/>
              <w:widowControl w:val="0"/>
              <w:numPr>
                <w:ilvl w:val="0"/>
                <w:numId w:val="4"/>
              </w:numPr>
              <w:tabs>
                <w:tab w:val="left" w:pos="248"/>
              </w:tabs>
              <w:autoSpaceDE w:val="0"/>
              <w:autoSpaceDN w:val="0"/>
              <w:ind w:left="248" w:right="101" w:hanging="248"/>
              <w:contextualSpacing w:val="0"/>
              <w:jc w:val="both"/>
              <w:rPr>
                <w:rFonts w:ascii="GHEA Grapalat" w:hAnsi="GHEA Grapalat" w:cs="Calibri"/>
                <w:sz w:val="22"/>
                <w:szCs w:val="22"/>
              </w:rPr>
            </w:pPr>
            <w:r w:rsidRPr="00CA0534">
              <w:rPr>
                <w:rFonts w:ascii="GHEA Grapalat" w:hAnsi="GHEA Grapalat" w:cs="Calibri"/>
                <w:sz w:val="22"/>
                <w:szCs w:val="22"/>
              </w:rPr>
              <w:t xml:space="preserve">Հեռավար աշխատելու </w:t>
            </w:r>
            <w:r w:rsidR="00E16394" w:rsidRPr="00CA0534">
              <w:rPr>
                <w:rFonts w:ascii="GHEA Grapalat" w:hAnsi="GHEA Grapalat" w:cs="Calibri"/>
                <w:sz w:val="22"/>
                <w:szCs w:val="22"/>
              </w:rPr>
              <w:t>ունակություն</w:t>
            </w:r>
          </w:p>
          <w:p w14:paraId="32316C32" w14:textId="77777777" w:rsidR="00881736" w:rsidRPr="00CA0534" w:rsidRDefault="00881736" w:rsidP="00043991">
            <w:pPr>
              <w:widowControl w:val="0"/>
              <w:tabs>
                <w:tab w:val="left" w:pos="248"/>
              </w:tabs>
              <w:autoSpaceDE w:val="0"/>
              <w:autoSpaceDN w:val="0"/>
              <w:ind w:right="101"/>
              <w:jc w:val="both"/>
              <w:rPr>
                <w:rFonts w:ascii="GHEA Grapalat" w:hAnsi="GHEA Grapalat" w:cs="Calibri"/>
                <w:sz w:val="22"/>
                <w:szCs w:val="22"/>
              </w:rPr>
            </w:pPr>
          </w:p>
          <w:p w14:paraId="2D1093EE" w14:textId="77777777" w:rsidR="00881736" w:rsidRPr="00CA0534" w:rsidRDefault="00881736" w:rsidP="007920FA">
            <w:pPr>
              <w:spacing w:before="120" w:after="120"/>
              <w:jc w:val="both"/>
              <w:rPr>
                <w:rFonts w:ascii="GHEA Grapalat" w:hAnsi="GHEA Grapalat" w:cs="Calibri"/>
                <w:sz w:val="22"/>
                <w:szCs w:val="22"/>
                <w:u w:val="single"/>
              </w:rPr>
            </w:pPr>
            <w:r w:rsidRPr="00CA0534">
              <w:rPr>
                <w:rFonts w:ascii="GHEA Grapalat" w:hAnsi="GHEA Grapalat" w:cs="Calibri"/>
                <w:sz w:val="22"/>
                <w:szCs w:val="22"/>
                <w:u w:val="single"/>
              </w:rPr>
              <w:t xml:space="preserve">V. </w:t>
            </w:r>
            <w:r w:rsidR="00E01BE3" w:rsidRPr="00CA0534">
              <w:rPr>
                <w:rFonts w:ascii="GHEA Grapalat" w:hAnsi="GHEA Grapalat" w:cs="Calibri"/>
                <w:sz w:val="22"/>
                <w:szCs w:val="22"/>
                <w:u w:val="single"/>
              </w:rPr>
              <w:t>Վավերացման</w:t>
            </w:r>
            <w:r w:rsidRPr="00CA0534">
              <w:rPr>
                <w:rFonts w:ascii="GHEA Grapalat" w:hAnsi="GHEA Grapalat" w:cs="Calibri"/>
                <w:sz w:val="22"/>
                <w:szCs w:val="22"/>
                <w:u w:val="single"/>
              </w:rPr>
              <w:t xml:space="preserve"> պահանջներ</w:t>
            </w:r>
            <w:r w:rsidR="00E01BE3" w:rsidRPr="00CA0534">
              <w:rPr>
                <w:rFonts w:ascii="GHEA Grapalat" w:hAnsi="GHEA Grapalat" w:cs="Calibri"/>
                <w:sz w:val="22"/>
                <w:szCs w:val="22"/>
                <w:u w:val="single"/>
              </w:rPr>
              <w:t xml:space="preserve"> </w:t>
            </w:r>
            <w:r w:rsidRPr="00CA0534">
              <w:rPr>
                <w:rFonts w:ascii="GHEA Grapalat" w:hAnsi="GHEA Grapalat" w:cs="Calibri"/>
                <w:sz w:val="22"/>
                <w:szCs w:val="22"/>
              </w:rPr>
              <w:t>(համաձայն ազգային օրենսդրության պահանջի)</w:t>
            </w:r>
          </w:p>
          <w:p w14:paraId="7007DC29" w14:textId="77777777" w:rsidR="00881736" w:rsidRPr="00CA0534" w:rsidRDefault="00E01BE3" w:rsidP="00881736">
            <w:pPr>
              <w:widowControl w:val="0"/>
              <w:tabs>
                <w:tab w:val="left" w:pos="248"/>
              </w:tabs>
              <w:autoSpaceDE w:val="0"/>
              <w:autoSpaceDN w:val="0"/>
              <w:ind w:right="101"/>
              <w:jc w:val="both"/>
              <w:rPr>
                <w:rFonts w:ascii="GHEA Grapalat" w:hAnsi="GHEA Grapalat" w:cs="Calibri"/>
                <w:sz w:val="22"/>
                <w:szCs w:val="22"/>
              </w:rPr>
            </w:pPr>
            <w:r w:rsidRPr="00CA0534">
              <w:rPr>
                <w:rFonts w:ascii="GHEA Grapalat" w:hAnsi="GHEA Grapalat" w:cs="Calibri"/>
                <w:sz w:val="22"/>
                <w:szCs w:val="22"/>
              </w:rPr>
              <w:t xml:space="preserve">Ընդհանուր պահանջներին բավարարելու համար </w:t>
            </w:r>
            <w:r w:rsidR="00881736" w:rsidRPr="00CA0534">
              <w:rPr>
                <w:rFonts w:ascii="GHEA Grapalat" w:hAnsi="GHEA Grapalat" w:cs="Calibri"/>
                <w:sz w:val="22"/>
                <w:szCs w:val="22"/>
              </w:rPr>
              <w:t xml:space="preserve">դիմորդը </w:t>
            </w:r>
            <w:r w:rsidR="000236B9" w:rsidRPr="00CA0534">
              <w:rPr>
                <w:rFonts w:ascii="GHEA Grapalat" w:hAnsi="GHEA Grapalat" w:cs="Calibri"/>
                <w:sz w:val="22"/>
                <w:szCs w:val="22"/>
              </w:rPr>
              <w:t>պետք է ներկայացնի</w:t>
            </w:r>
            <w:r w:rsidR="00881736" w:rsidRPr="00CA0534">
              <w:rPr>
                <w:rFonts w:ascii="GHEA Grapalat" w:hAnsi="GHEA Grapalat" w:cs="Calibri"/>
                <w:sz w:val="22"/>
                <w:szCs w:val="22"/>
              </w:rPr>
              <w:t xml:space="preserve"> հետևյալ փաստաթղթերը.</w:t>
            </w:r>
          </w:p>
          <w:p w14:paraId="789614C4" w14:textId="77777777" w:rsidR="00881736" w:rsidRPr="00CA0534" w:rsidRDefault="00881736" w:rsidP="00EE2F17">
            <w:pPr>
              <w:pStyle w:val="a7"/>
              <w:widowControl w:val="0"/>
              <w:numPr>
                <w:ilvl w:val="0"/>
                <w:numId w:val="13"/>
              </w:numPr>
              <w:tabs>
                <w:tab w:val="left" w:pos="165"/>
              </w:tabs>
              <w:autoSpaceDE w:val="0"/>
              <w:autoSpaceDN w:val="0"/>
              <w:spacing w:before="60" w:after="60"/>
              <w:ind w:left="346" w:right="101" w:hanging="346"/>
              <w:contextualSpacing w:val="0"/>
              <w:jc w:val="both"/>
              <w:rPr>
                <w:rFonts w:ascii="GHEA Grapalat" w:hAnsi="GHEA Grapalat" w:cs="Calibri"/>
                <w:sz w:val="22"/>
                <w:szCs w:val="22"/>
              </w:rPr>
            </w:pPr>
            <w:r w:rsidRPr="00CA0534">
              <w:rPr>
                <w:rFonts w:ascii="GHEA Grapalat" w:hAnsi="GHEA Grapalat" w:cs="Calibri"/>
                <w:sz w:val="22"/>
                <w:szCs w:val="22"/>
              </w:rPr>
              <w:t>Ինքն</w:t>
            </w:r>
            <w:r w:rsidR="000236B9" w:rsidRPr="00CA0534">
              <w:rPr>
                <w:rFonts w:ascii="GHEA Grapalat" w:hAnsi="GHEA Grapalat" w:cs="Calibri"/>
                <w:sz w:val="22"/>
                <w:szCs w:val="22"/>
              </w:rPr>
              <w:t>ակենսագրություն (CV), որը պետք է արտացոլի</w:t>
            </w:r>
            <w:r w:rsidRPr="00CA0534">
              <w:rPr>
                <w:rFonts w:ascii="GHEA Grapalat" w:hAnsi="GHEA Grapalat" w:cs="Calibri"/>
                <w:sz w:val="22"/>
                <w:szCs w:val="22"/>
              </w:rPr>
              <w:t xml:space="preserve"> դիմումի ներկայացման տարվա և նախորդող 5 տարիների ընթացքում կատարած աշխատանք</w:t>
            </w:r>
            <w:r w:rsidR="000236B9" w:rsidRPr="00CA0534">
              <w:rPr>
                <w:rFonts w:ascii="GHEA Grapalat" w:hAnsi="GHEA Grapalat" w:cs="Calibri"/>
                <w:sz w:val="22"/>
                <w:szCs w:val="22"/>
              </w:rPr>
              <w:t>ներ</w:t>
            </w:r>
            <w:r w:rsidRPr="00CA0534">
              <w:rPr>
                <w:rFonts w:ascii="GHEA Grapalat" w:hAnsi="GHEA Grapalat" w:cs="Calibri"/>
                <w:sz w:val="22"/>
                <w:szCs w:val="22"/>
              </w:rPr>
              <w:t>ը։</w:t>
            </w:r>
          </w:p>
          <w:p w14:paraId="30A7976B" w14:textId="77777777" w:rsidR="00881736" w:rsidRPr="00CA0534" w:rsidRDefault="00654A77" w:rsidP="00EE2F17">
            <w:pPr>
              <w:pStyle w:val="a7"/>
              <w:widowControl w:val="0"/>
              <w:numPr>
                <w:ilvl w:val="0"/>
                <w:numId w:val="13"/>
              </w:numPr>
              <w:tabs>
                <w:tab w:val="left" w:pos="165"/>
              </w:tabs>
              <w:autoSpaceDE w:val="0"/>
              <w:autoSpaceDN w:val="0"/>
              <w:spacing w:before="60" w:after="60"/>
              <w:ind w:left="346" w:right="101" w:hanging="346"/>
              <w:contextualSpacing w:val="0"/>
              <w:jc w:val="both"/>
              <w:rPr>
                <w:rFonts w:ascii="GHEA Grapalat" w:hAnsi="GHEA Grapalat" w:cs="Calibri"/>
                <w:sz w:val="22"/>
                <w:szCs w:val="22"/>
              </w:rPr>
            </w:pPr>
            <w:r w:rsidRPr="00CA0534">
              <w:rPr>
                <w:rFonts w:ascii="GHEA Grapalat" w:hAnsi="GHEA Grapalat" w:cs="Calibri"/>
                <w:sz w:val="22"/>
                <w:szCs w:val="22"/>
              </w:rPr>
              <w:t>Ն</w:t>
            </w:r>
            <w:r w:rsidR="00881736" w:rsidRPr="00CA0534">
              <w:rPr>
                <w:rFonts w:ascii="GHEA Grapalat" w:hAnsi="GHEA Grapalat" w:cs="Calibri"/>
                <w:sz w:val="22"/>
                <w:szCs w:val="22"/>
              </w:rPr>
              <w:t>մանատիպ ծառայությունների մատուցման առնվա</w:t>
            </w:r>
            <w:r w:rsidRPr="00CA0534">
              <w:rPr>
                <w:rFonts w:ascii="GHEA Grapalat" w:hAnsi="GHEA Grapalat" w:cs="Calibri"/>
                <w:sz w:val="22"/>
                <w:szCs w:val="22"/>
              </w:rPr>
              <w:t>զն մեկ նախորդ պայմանագրի պատճեն։</w:t>
            </w:r>
          </w:p>
          <w:p w14:paraId="2868B339" w14:textId="4FFC9D22" w:rsidR="00881736" w:rsidRPr="00CA0534" w:rsidRDefault="00881736" w:rsidP="00EE2F17">
            <w:pPr>
              <w:pStyle w:val="a7"/>
              <w:widowControl w:val="0"/>
              <w:numPr>
                <w:ilvl w:val="0"/>
                <w:numId w:val="13"/>
              </w:numPr>
              <w:tabs>
                <w:tab w:val="left" w:pos="165"/>
              </w:tabs>
              <w:autoSpaceDE w:val="0"/>
              <w:autoSpaceDN w:val="0"/>
              <w:spacing w:before="60" w:after="60"/>
              <w:ind w:left="346" w:right="101" w:hanging="346"/>
              <w:contextualSpacing w:val="0"/>
              <w:jc w:val="both"/>
              <w:rPr>
                <w:rFonts w:ascii="GHEA Grapalat" w:hAnsi="GHEA Grapalat" w:cs="Calibri"/>
                <w:sz w:val="22"/>
                <w:szCs w:val="22"/>
              </w:rPr>
            </w:pPr>
            <w:r w:rsidRPr="00CA0534">
              <w:rPr>
                <w:rFonts w:ascii="GHEA Grapalat" w:hAnsi="GHEA Grapalat" w:cs="Calibri"/>
                <w:sz w:val="22"/>
                <w:szCs w:val="22"/>
              </w:rPr>
              <w:t>Պայմանագրային արդյունքի(նե</w:t>
            </w:r>
            <w:r w:rsidR="00654A77" w:rsidRPr="00CA0534">
              <w:rPr>
                <w:rFonts w:ascii="GHEA Grapalat" w:hAnsi="GHEA Grapalat" w:cs="Calibri"/>
                <w:sz w:val="22"/>
                <w:szCs w:val="22"/>
              </w:rPr>
              <w:t xml:space="preserve">րի) հաջող </w:t>
            </w:r>
            <w:r w:rsidR="00D76FF7" w:rsidRPr="00CA0534">
              <w:rPr>
                <w:rFonts w:ascii="GHEA Grapalat" w:hAnsi="GHEA Grapalat" w:cs="Calibri"/>
                <w:sz w:val="22"/>
                <w:szCs w:val="22"/>
              </w:rPr>
              <w:t>ավարտը</w:t>
            </w:r>
            <w:r w:rsidR="00654A77" w:rsidRPr="00CA0534">
              <w:rPr>
                <w:rFonts w:ascii="GHEA Grapalat" w:hAnsi="GHEA Grapalat" w:cs="Calibri"/>
                <w:sz w:val="22"/>
                <w:szCs w:val="22"/>
              </w:rPr>
              <w:t xml:space="preserve"> հաստատող փաստաթուղթ</w:t>
            </w:r>
            <w:r w:rsidRPr="00CA0534">
              <w:rPr>
                <w:rFonts w:ascii="GHEA Grapalat" w:hAnsi="GHEA Grapalat" w:cs="Calibri"/>
                <w:sz w:val="22"/>
                <w:szCs w:val="22"/>
              </w:rPr>
              <w:t xml:space="preserve"> (օրինակ՝ </w:t>
            </w:r>
            <w:r w:rsidR="00D76FF7" w:rsidRPr="00CA0534">
              <w:rPr>
                <w:rFonts w:ascii="GHEA Grapalat" w:hAnsi="GHEA Grapalat" w:cs="Calibri"/>
                <w:sz w:val="22"/>
                <w:szCs w:val="22"/>
              </w:rPr>
              <w:t>հանձնման</w:t>
            </w:r>
            <w:r w:rsidRPr="00CA0534">
              <w:rPr>
                <w:rFonts w:ascii="GHEA Grapalat" w:hAnsi="GHEA Grapalat" w:cs="Calibri"/>
                <w:sz w:val="22"/>
                <w:szCs w:val="22"/>
              </w:rPr>
              <w:t>-ընդունման ակտ):</w:t>
            </w:r>
          </w:p>
          <w:p w14:paraId="53B052E5" w14:textId="77777777" w:rsidR="00C711EA" w:rsidRPr="00CA0534" w:rsidRDefault="00654A77" w:rsidP="00EE2F17">
            <w:pPr>
              <w:pStyle w:val="a7"/>
              <w:widowControl w:val="0"/>
              <w:numPr>
                <w:ilvl w:val="0"/>
                <w:numId w:val="13"/>
              </w:numPr>
              <w:tabs>
                <w:tab w:val="left" w:pos="165"/>
              </w:tabs>
              <w:autoSpaceDE w:val="0"/>
              <w:autoSpaceDN w:val="0"/>
              <w:spacing w:before="60" w:after="60"/>
              <w:ind w:left="346" w:right="101" w:hanging="346"/>
              <w:contextualSpacing w:val="0"/>
              <w:jc w:val="both"/>
              <w:rPr>
                <w:rFonts w:ascii="GHEA Grapalat" w:hAnsi="GHEA Grapalat" w:cs="Calibri"/>
                <w:sz w:val="22"/>
                <w:szCs w:val="22"/>
              </w:rPr>
            </w:pPr>
            <w:r w:rsidRPr="00CA0534">
              <w:rPr>
                <w:rFonts w:ascii="GHEA Grapalat" w:hAnsi="GHEA Grapalat" w:cs="Calibri"/>
                <w:sz w:val="22"/>
                <w:szCs w:val="22"/>
              </w:rPr>
              <w:t>Ա</w:t>
            </w:r>
            <w:r w:rsidR="00881736" w:rsidRPr="00CA0534">
              <w:rPr>
                <w:rFonts w:ascii="GHEA Grapalat" w:hAnsi="GHEA Grapalat" w:cs="Calibri"/>
                <w:sz w:val="22"/>
                <w:szCs w:val="22"/>
              </w:rPr>
              <w:t>նձնագրի, որակավորման փաստաթղթերի (դիպլոմներ, վկա</w:t>
            </w:r>
            <w:r w:rsidRPr="00CA0534">
              <w:rPr>
                <w:rFonts w:ascii="GHEA Grapalat" w:hAnsi="GHEA Grapalat" w:cs="Calibri"/>
                <w:sz w:val="22"/>
                <w:szCs w:val="22"/>
              </w:rPr>
              <w:t>յականներ և այլն) պատճեններ։</w:t>
            </w:r>
          </w:p>
        </w:tc>
      </w:tr>
    </w:tbl>
    <w:p w14:paraId="0BB543C5" w14:textId="4E785730" w:rsidR="00C711EA" w:rsidRPr="00CA0534" w:rsidRDefault="00C711EA" w:rsidP="0086052A">
      <w:pPr>
        <w:pStyle w:val="Normal1"/>
        <w:numPr>
          <w:ilvl w:val="0"/>
          <w:numId w:val="5"/>
        </w:numPr>
        <w:shd w:val="clear" w:color="auto" w:fill="B7D4EF" w:themeFill="text2" w:themeFillTint="33"/>
        <w:tabs>
          <w:tab w:val="left" w:pos="360"/>
        </w:tabs>
        <w:spacing w:before="480" w:beforeAutospacing="0" w:after="120"/>
        <w:ind w:left="86" w:right="-72" w:hanging="86"/>
        <w:rPr>
          <w:rFonts w:ascii="GHEA Grapalat" w:hAnsi="GHEA Grapalat" w:cs="Calibri"/>
          <w:b/>
          <w:bCs/>
        </w:rPr>
      </w:pPr>
      <w:proofErr w:type="spellStart"/>
      <w:r w:rsidRPr="00CA0534">
        <w:rPr>
          <w:rFonts w:ascii="GHEA Grapalat" w:hAnsi="GHEA Grapalat" w:cs="Calibri"/>
          <w:b/>
          <w:bCs/>
        </w:rPr>
        <w:lastRenderedPageBreak/>
        <w:t>Գնահատման</w:t>
      </w:r>
      <w:proofErr w:type="spellEnd"/>
      <w:r w:rsidRPr="00CA0534">
        <w:rPr>
          <w:rFonts w:ascii="GHEA Grapalat" w:hAnsi="GHEA Grapalat" w:cs="Calibri"/>
          <w:b/>
          <w:bCs/>
        </w:rPr>
        <w:t xml:space="preserve"> </w:t>
      </w:r>
      <w:proofErr w:type="spellStart"/>
      <w:r w:rsidRPr="00CA0534">
        <w:rPr>
          <w:rFonts w:ascii="GHEA Grapalat" w:hAnsi="GHEA Grapalat" w:cs="Calibri"/>
          <w:b/>
          <w:bCs/>
        </w:rPr>
        <w:t>մեթոդ</w:t>
      </w:r>
      <w:proofErr w:type="spellEnd"/>
    </w:p>
    <w:p w14:paraId="43F5A2A0" w14:textId="77777777" w:rsidR="00C711EA" w:rsidRPr="00CA0534" w:rsidRDefault="00C711EA" w:rsidP="0086052A">
      <w:pPr>
        <w:widowControl w:val="0"/>
        <w:tabs>
          <w:tab w:val="left" w:pos="333"/>
        </w:tabs>
        <w:autoSpaceDE w:val="0"/>
        <w:autoSpaceDN w:val="0"/>
        <w:spacing w:before="240" w:after="120"/>
        <w:ind w:right="101"/>
        <w:jc w:val="both"/>
        <w:rPr>
          <w:rFonts w:ascii="GHEA Grapalat" w:eastAsia="Calibri" w:hAnsi="GHEA Grapalat" w:cs="Calibri"/>
          <w:sz w:val="22"/>
          <w:szCs w:val="22"/>
        </w:rPr>
      </w:pPr>
      <w:r w:rsidRPr="00CA0534">
        <w:rPr>
          <w:rFonts w:ascii="GHEA Grapalat" w:eastAsia="Calibri" w:hAnsi="GHEA Grapalat" w:cs="Calibri"/>
          <w:b/>
          <w:bCs/>
          <w:sz w:val="22"/>
          <w:szCs w:val="22"/>
        </w:rPr>
        <w:t xml:space="preserve">Կօգտագործվի համակցված </w:t>
      </w:r>
      <w:r w:rsidR="00F058AD" w:rsidRPr="00CA0534">
        <w:rPr>
          <w:rFonts w:ascii="GHEA Grapalat" w:eastAsia="Calibri" w:hAnsi="GHEA Grapalat" w:cs="Calibri"/>
          <w:b/>
          <w:bCs/>
          <w:sz w:val="22"/>
          <w:szCs w:val="22"/>
        </w:rPr>
        <w:t>գնահատման համակարգ</w:t>
      </w:r>
      <w:r w:rsidR="00F058AD" w:rsidRPr="00CA0534">
        <w:rPr>
          <w:rFonts w:ascii="Cambria Math" w:eastAsia="Calibri" w:hAnsi="Cambria Math" w:cs="Cambria Math"/>
          <w:b/>
          <w:bCs/>
          <w:sz w:val="22"/>
          <w:szCs w:val="22"/>
        </w:rPr>
        <w:t>․</w:t>
      </w:r>
      <w:r w:rsidR="00F058AD" w:rsidRPr="00CA0534">
        <w:rPr>
          <w:rFonts w:ascii="GHEA Grapalat" w:eastAsia="Calibri" w:hAnsi="GHEA Grapalat" w:cs="Calibri"/>
          <w:b/>
          <w:bCs/>
          <w:sz w:val="22"/>
          <w:szCs w:val="22"/>
        </w:rPr>
        <w:t xml:space="preserve"> </w:t>
      </w:r>
      <w:r w:rsidRPr="00CA0534">
        <w:rPr>
          <w:rFonts w:ascii="GHEA Grapalat" w:eastAsia="Calibri" w:hAnsi="GHEA Grapalat" w:cs="Calibri"/>
          <w:sz w:val="22"/>
          <w:szCs w:val="22"/>
        </w:rPr>
        <w:t>Տեխնիկական մաս՝ 70% և ֆինանսական առաջարկ՝ 30%</w:t>
      </w:r>
      <w:r w:rsidR="00F058AD" w:rsidRPr="00CA0534">
        <w:rPr>
          <w:rFonts w:ascii="GHEA Grapalat" w:eastAsia="Calibri" w:hAnsi="GHEA Grapalat" w:cs="Calibri"/>
          <w:sz w:val="22"/>
          <w:szCs w:val="22"/>
        </w:rPr>
        <w:t>։</w:t>
      </w:r>
    </w:p>
    <w:p w14:paraId="416CA798" w14:textId="77777777" w:rsidR="00C711EA" w:rsidRPr="00CA0534" w:rsidRDefault="00C711EA" w:rsidP="0086052A">
      <w:pPr>
        <w:widowControl w:val="0"/>
        <w:tabs>
          <w:tab w:val="left" w:pos="333"/>
        </w:tabs>
        <w:autoSpaceDE w:val="0"/>
        <w:autoSpaceDN w:val="0"/>
        <w:spacing w:before="120" w:after="120"/>
        <w:ind w:right="101"/>
        <w:jc w:val="both"/>
        <w:rPr>
          <w:rFonts w:ascii="GHEA Grapalat" w:eastAsia="Calibri" w:hAnsi="GHEA Grapalat" w:cs="Calibri"/>
          <w:sz w:val="22"/>
          <w:szCs w:val="22"/>
        </w:rPr>
      </w:pPr>
      <w:r w:rsidRPr="00CA0534">
        <w:rPr>
          <w:rFonts w:ascii="GHEA Grapalat" w:eastAsia="Calibri" w:hAnsi="GHEA Grapalat" w:cs="Calibri"/>
          <w:sz w:val="22"/>
          <w:szCs w:val="22"/>
        </w:rPr>
        <w:t xml:space="preserve">Թեկնածուները կգնահատվեն կուտակային վերլուծության «Համակցված </w:t>
      </w:r>
      <w:r w:rsidR="00E01BE3" w:rsidRPr="00CA0534">
        <w:rPr>
          <w:rFonts w:ascii="GHEA Grapalat" w:eastAsia="Calibri" w:hAnsi="GHEA Grapalat" w:cs="Calibri"/>
          <w:sz w:val="22"/>
          <w:szCs w:val="22"/>
        </w:rPr>
        <w:t>գնահատման</w:t>
      </w:r>
      <w:r w:rsidRPr="00CA0534">
        <w:rPr>
          <w:rFonts w:ascii="GHEA Grapalat" w:eastAsia="Calibri" w:hAnsi="GHEA Grapalat" w:cs="Calibri"/>
          <w:sz w:val="22"/>
          <w:szCs w:val="22"/>
        </w:rPr>
        <w:t>» մեթոդով.</w:t>
      </w:r>
    </w:p>
    <w:p w14:paraId="00665966" w14:textId="77777777" w:rsidR="00C711EA" w:rsidRPr="00CA0534" w:rsidRDefault="00C711EA" w:rsidP="0086052A">
      <w:pPr>
        <w:pStyle w:val="a7"/>
        <w:widowControl w:val="0"/>
        <w:numPr>
          <w:ilvl w:val="0"/>
          <w:numId w:val="7"/>
        </w:numPr>
        <w:tabs>
          <w:tab w:val="left" w:pos="333"/>
        </w:tabs>
        <w:autoSpaceDE w:val="0"/>
        <w:autoSpaceDN w:val="0"/>
        <w:spacing w:before="60" w:after="60"/>
        <w:ind w:left="0" w:right="101" w:firstLine="450"/>
        <w:contextualSpacing w:val="0"/>
        <w:jc w:val="both"/>
        <w:rPr>
          <w:rFonts w:ascii="GHEA Grapalat" w:hAnsi="GHEA Grapalat" w:cs="Calibri"/>
          <w:sz w:val="22"/>
          <w:szCs w:val="22"/>
        </w:rPr>
      </w:pPr>
      <w:r w:rsidRPr="00CA0534">
        <w:rPr>
          <w:rFonts w:ascii="GHEA Grapalat" w:hAnsi="GHEA Grapalat" w:cs="Calibri"/>
          <w:sz w:val="22"/>
          <w:szCs w:val="22"/>
        </w:rPr>
        <w:t>տեխնիկական որակավորում, փորձ և</w:t>
      </w:r>
    </w:p>
    <w:p w14:paraId="71805619" w14:textId="77777777" w:rsidR="00C711EA" w:rsidRPr="00CA0534" w:rsidRDefault="00C711EA" w:rsidP="0086052A">
      <w:pPr>
        <w:pStyle w:val="a7"/>
        <w:widowControl w:val="0"/>
        <w:numPr>
          <w:ilvl w:val="0"/>
          <w:numId w:val="7"/>
        </w:numPr>
        <w:tabs>
          <w:tab w:val="left" w:pos="333"/>
        </w:tabs>
        <w:autoSpaceDE w:val="0"/>
        <w:autoSpaceDN w:val="0"/>
        <w:spacing w:before="60" w:after="60"/>
        <w:ind w:left="0" w:right="101" w:firstLine="450"/>
        <w:contextualSpacing w:val="0"/>
        <w:jc w:val="both"/>
        <w:rPr>
          <w:rFonts w:ascii="GHEA Grapalat" w:hAnsi="GHEA Grapalat" w:cs="Calibri"/>
          <w:sz w:val="22"/>
          <w:szCs w:val="22"/>
        </w:rPr>
      </w:pPr>
      <w:r w:rsidRPr="00CA0534">
        <w:rPr>
          <w:rFonts w:ascii="GHEA Grapalat" w:hAnsi="GHEA Grapalat" w:cs="Calibri"/>
          <w:sz w:val="22"/>
          <w:szCs w:val="22"/>
        </w:rPr>
        <w:t>ֆինանսական առաջարկ</w:t>
      </w:r>
    </w:p>
    <w:p w14:paraId="6373F830" w14:textId="77777777" w:rsidR="00C711EA" w:rsidRPr="00CA0534" w:rsidRDefault="00C711EA" w:rsidP="0086052A">
      <w:pPr>
        <w:suppressAutoHyphens/>
        <w:spacing w:before="120" w:after="120"/>
        <w:jc w:val="both"/>
        <w:rPr>
          <w:rFonts w:ascii="GHEA Grapalat" w:eastAsia="Calibri" w:hAnsi="GHEA Grapalat" w:cs="Calibri"/>
          <w:sz w:val="22"/>
          <w:szCs w:val="22"/>
        </w:rPr>
      </w:pPr>
      <w:r w:rsidRPr="00CA0534">
        <w:rPr>
          <w:rFonts w:ascii="GHEA Grapalat" w:eastAsia="Calibri" w:hAnsi="GHEA Grapalat" w:cs="Calibri"/>
          <w:sz w:val="22"/>
          <w:szCs w:val="22"/>
        </w:rPr>
        <w:t xml:space="preserve">Պայմանագիրը </w:t>
      </w:r>
      <w:r w:rsidR="00E01BE3" w:rsidRPr="00CA0534">
        <w:rPr>
          <w:rFonts w:ascii="GHEA Grapalat" w:eastAsia="Calibri" w:hAnsi="GHEA Grapalat" w:cs="Calibri"/>
          <w:sz w:val="22"/>
          <w:szCs w:val="22"/>
        </w:rPr>
        <w:t>կկնքվի</w:t>
      </w:r>
      <w:r w:rsidRPr="00CA0534">
        <w:rPr>
          <w:rFonts w:ascii="GHEA Grapalat" w:eastAsia="Calibri" w:hAnsi="GHEA Grapalat" w:cs="Calibri"/>
          <w:sz w:val="22"/>
          <w:szCs w:val="22"/>
        </w:rPr>
        <w:t xml:space="preserve"> այն անհատ խորհրդատուի</w:t>
      </w:r>
      <w:r w:rsidR="00E01BE3" w:rsidRPr="00CA0534">
        <w:rPr>
          <w:rFonts w:ascii="GHEA Grapalat" w:eastAsia="Calibri" w:hAnsi="GHEA Grapalat" w:cs="Calibri"/>
          <w:sz w:val="22"/>
          <w:szCs w:val="22"/>
        </w:rPr>
        <w:t xml:space="preserve"> հետ</w:t>
      </w:r>
      <w:r w:rsidRPr="00CA0534">
        <w:rPr>
          <w:rFonts w:ascii="GHEA Grapalat" w:eastAsia="Calibri" w:hAnsi="GHEA Grapalat" w:cs="Calibri"/>
          <w:sz w:val="22"/>
          <w:szCs w:val="22"/>
        </w:rPr>
        <w:t xml:space="preserve">, որի առաջարկը գնահատվել և ճանաչվել է որպես տեխնիկական պահանջներին համապատասխանող/ընդունելի և սահմանված տեխնիկական և ֆինանսական չափանիշներից ստացել է ամենաբարձր կուտակային տեխնիկական և ֆինանսական միավորը: Ֆինանսական գնահատման համար կքննարկվեն միայն այն թեկնածուները, որոնք տեխնիկական գնահատման արդյունքում ստացել են առնվազն 60 միավոր (100-ից): </w:t>
      </w:r>
      <w:r w:rsidR="00E01BE3" w:rsidRPr="00CA0534">
        <w:rPr>
          <w:rFonts w:ascii="GHEA Grapalat" w:eastAsia="Calibri" w:hAnsi="GHEA Grapalat" w:cs="Calibri"/>
          <w:sz w:val="22"/>
          <w:szCs w:val="22"/>
        </w:rPr>
        <w:t>ԲԾԻԳ ՊՀ-</w:t>
      </w:r>
      <w:r w:rsidRPr="00CA0534">
        <w:rPr>
          <w:rFonts w:ascii="GHEA Grapalat" w:eastAsia="Calibri" w:hAnsi="GHEA Grapalat" w:cs="Calibri"/>
          <w:sz w:val="22"/>
          <w:szCs w:val="22"/>
        </w:rPr>
        <w:t>ն կարող է պահանջել գրավոր նյութեր և անցկացնել հղումների ստուգումներ (ուղեկցող նամակում պետք է ներառվի առնվազն 3 հղում):</w:t>
      </w:r>
    </w:p>
    <w:p w14:paraId="73054272" w14:textId="77777777" w:rsidR="00E01BE3" w:rsidRPr="00CA0534" w:rsidRDefault="00C711EA" w:rsidP="00E01BE3">
      <w:pPr>
        <w:pStyle w:val="aff4"/>
        <w:rPr>
          <w:rFonts w:ascii="GHEA Grapalat" w:eastAsia="Calibri" w:hAnsi="GHEA Grapalat" w:cs="Calibri"/>
          <w:sz w:val="22"/>
          <w:szCs w:val="22"/>
        </w:rPr>
      </w:pPr>
      <w:r w:rsidRPr="00CA0534">
        <w:rPr>
          <w:rFonts w:ascii="GHEA Grapalat" w:eastAsia="Calibri" w:hAnsi="GHEA Grapalat" w:cs="Calibri"/>
          <w:b/>
          <w:bCs/>
          <w:sz w:val="22"/>
          <w:szCs w:val="22"/>
        </w:rPr>
        <w:t>Տեխնիկական մասի գնահատում</w:t>
      </w:r>
      <w:r w:rsidR="00E01BE3" w:rsidRPr="00CA0534">
        <w:rPr>
          <w:rFonts w:ascii="GHEA Grapalat" w:eastAsia="Calibri" w:hAnsi="GHEA Grapalat" w:cs="Calibri"/>
          <w:b/>
          <w:bCs/>
          <w:sz w:val="22"/>
          <w:szCs w:val="22"/>
        </w:rPr>
        <w:t xml:space="preserve">։ </w:t>
      </w:r>
      <w:r w:rsidR="00E01BE3" w:rsidRPr="00CA0534">
        <w:rPr>
          <w:rFonts w:ascii="GHEA Grapalat" w:eastAsia="Calibri" w:hAnsi="GHEA Grapalat" w:cs="Calibri"/>
          <w:sz w:val="22"/>
          <w:szCs w:val="22"/>
        </w:rPr>
        <w:t xml:space="preserve">Աշխատանքային փաստաթղթերի ուսումնասիրություն (desk review) և կարճ ցուցակում ընդգրկված թեկնածուների հետ հարցազրույցի իրականացում՝ որակավորման չափանիշներին համապատասխանությունը ստուգելու </w:t>
      </w:r>
      <w:r w:rsidR="00201600" w:rsidRPr="00CA0534">
        <w:rPr>
          <w:rFonts w:ascii="GHEA Grapalat" w:eastAsia="Calibri" w:hAnsi="GHEA Grapalat" w:cs="Calibri"/>
          <w:sz w:val="22"/>
          <w:szCs w:val="22"/>
        </w:rPr>
        <w:t>նպատակով (</w:t>
      </w:r>
      <w:r w:rsidR="00E01BE3" w:rsidRPr="00CA0534">
        <w:rPr>
          <w:rFonts w:ascii="GHEA Grapalat" w:eastAsia="Calibri" w:hAnsi="GHEA Grapalat" w:cs="Calibri"/>
          <w:sz w:val="22"/>
          <w:szCs w:val="22"/>
        </w:rPr>
        <w:t>Տեխնիկական առաջադրանքի</w:t>
      </w:r>
      <w:r w:rsidR="00201600" w:rsidRPr="00CA0534">
        <w:rPr>
          <w:rFonts w:ascii="GHEA Grapalat" w:eastAsia="Calibri" w:hAnsi="GHEA Grapalat" w:cs="Calibri"/>
          <w:sz w:val="22"/>
          <w:szCs w:val="22"/>
        </w:rPr>
        <w:t xml:space="preserve"> համաձայն)</w:t>
      </w:r>
      <w:r w:rsidR="00E01BE3" w:rsidRPr="00CA0534">
        <w:rPr>
          <w:rFonts w:ascii="GHEA Grapalat" w:eastAsia="Calibri" w:hAnsi="GHEA Grapalat" w:cs="Calibri"/>
          <w:sz w:val="22"/>
          <w:szCs w:val="22"/>
        </w:rPr>
        <w:t>։</w:t>
      </w:r>
    </w:p>
    <w:p w14:paraId="2BD2F6AB" w14:textId="77777777" w:rsidR="00C711EA" w:rsidRPr="00CA0534" w:rsidRDefault="00C711EA" w:rsidP="00EE2F17">
      <w:pPr>
        <w:suppressAutoHyphens/>
        <w:spacing w:before="240" w:after="240"/>
        <w:jc w:val="both"/>
        <w:rPr>
          <w:rFonts w:ascii="GHEA Grapalat" w:hAnsi="GHEA Grapalat" w:cs="Calibri"/>
          <w:sz w:val="22"/>
          <w:szCs w:val="22"/>
        </w:rPr>
      </w:pPr>
    </w:p>
    <w:tbl>
      <w:tblPr>
        <w:tblStyle w:val="PlainTable11"/>
        <w:tblW w:w="9705" w:type="dxa"/>
        <w:tblLook w:val="04A0" w:firstRow="1" w:lastRow="0" w:firstColumn="1" w:lastColumn="0" w:noHBand="0" w:noVBand="1"/>
      </w:tblPr>
      <w:tblGrid>
        <w:gridCol w:w="7165"/>
        <w:gridCol w:w="1649"/>
        <w:gridCol w:w="891"/>
      </w:tblGrid>
      <w:tr w:rsidR="00C711EA" w:rsidRPr="00CA0534" w14:paraId="0ADA192D" w14:textId="77777777" w:rsidTr="00573D43">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7258" w:type="dxa"/>
          </w:tcPr>
          <w:p w14:paraId="574DBD49" w14:textId="77777777" w:rsidR="00C711EA" w:rsidRPr="00CA0534" w:rsidRDefault="00C711EA" w:rsidP="001633C9">
            <w:pPr>
              <w:spacing w:before="60" w:after="60"/>
              <w:jc w:val="center"/>
              <w:rPr>
                <w:rFonts w:ascii="GHEA Grapalat" w:hAnsi="GHEA Grapalat" w:cs="Calibri"/>
                <w:iCs/>
                <w:color w:val="000000"/>
                <w:sz w:val="22"/>
                <w:szCs w:val="22"/>
              </w:rPr>
            </w:pPr>
            <w:r w:rsidRPr="00CA0534">
              <w:rPr>
                <w:rFonts w:ascii="GHEA Grapalat" w:hAnsi="GHEA Grapalat" w:cs="Calibri"/>
                <w:iCs/>
                <w:color w:val="000000"/>
                <w:sz w:val="22"/>
                <w:szCs w:val="22"/>
              </w:rPr>
              <w:t>Պահանջվող որակավորում</w:t>
            </w:r>
            <w:r w:rsidR="00201600" w:rsidRPr="00CA0534">
              <w:rPr>
                <w:rFonts w:ascii="GHEA Grapalat" w:hAnsi="GHEA Grapalat" w:cs="Calibri"/>
                <w:iCs/>
                <w:color w:val="000000"/>
                <w:sz w:val="22"/>
                <w:szCs w:val="22"/>
              </w:rPr>
              <w:t>ներ</w:t>
            </w:r>
          </w:p>
        </w:tc>
        <w:tc>
          <w:tcPr>
            <w:tcW w:w="1551" w:type="dxa"/>
          </w:tcPr>
          <w:p w14:paraId="5C637814" w14:textId="77777777" w:rsidR="00C711EA" w:rsidRPr="00CA0534" w:rsidRDefault="00201600" w:rsidP="001633C9">
            <w:pPr>
              <w:spacing w:before="60" w:after="60"/>
              <w:jc w:val="center"/>
              <w:cnfStyle w:val="100000000000" w:firstRow="1" w:lastRow="0" w:firstColumn="0" w:lastColumn="0" w:oddVBand="0" w:evenVBand="0" w:oddHBand="0" w:evenHBand="0" w:firstRowFirstColumn="0" w:firstRowLastColumn="0" w:lastRowFirstColumn="0" w:lastRowLastColumn="0"/>
              <w:rPr>
                <w:rFonts w:ascii="GHEA Grapalat" w:hAnsi="GHEA Grapalat" w:cs="Calibri"/>
                <w:iCs/>
                <w:color w:val="000000"/>
                <w:sz w:val="22"/>
                <w:szCs w:val="22"/>
              </w:rPr>
            </w:pPr>
            <w:r w:rsidRPr="00CA0534">
              <w:rPr>
                <w:rFonts w:ascii="GHEA Grapalat" w:hAnsi="GHEA Grapalat" w:cs="Calibri"/>
                <w:iCs/>
                <w:color w:val="000000"/>
                <w:sz w:val="22"/>
                <w:szCs w:val="22"/>
              </w:rPr>
              <w:t>Գնահատման</w:t>
            </w:r>
            <w:r w:rsidR="00C711EA" w:rsidRPr="00CA0534">
              <w:rPr>
                <w:rFonts w:ascii="GHEA Grapalat" w:hAnsi="GHEA Grapalat" w:cs="Calibri"/>
                <w:iCs/>
                <w:color w:val="000000"/>
                <w:sz w:val="22"/>
                <w:szCs w:val="22"/>
              </w:rPr>
              <w:t xml:space="preserve"> </w:t>
            </w:r>
            <w:r w:rsidR="00C711EA" w:rsidRPr="00CA0534">
              <w:rPr>
                <w:rFonts w:ascii="Cambria Math" w:hAnsi="Cambria Math" w:cs="Cambria Math"/>
                <w:iCs/>
                <w:color w:val="000000"/>
                <w:sz w:val="22"/>
                <w:szCs w:val="22"/>
              </w:rPr>
              <w:t>​​</w:t>
            </w:r>
            <w:r w:rsidR="00C711EA" w:rsidRPr="00CA0534">
              <w:rPr>
                <w:rFonts w:ascii="GHEA Grapalat" w:hAnsi="GHEA Grapalat" w:cs="GHEA Grapalat"/>
                <w:iCs/>
                <w:color w:val="000000"/>
                <w:sz w:val="22"/>
                <w:szCs w:val="22"/>
              </w:rPr>
              <w:t>միավորներ</w:t>
            </w:r>
          </w:p>
        </w:tc>
        <w:tc>
          <w:tcPr>
            <w:tcW w:w="896" w:type="dxa"/>
          </w:tcPr>
          <w:p w14:paraId="6F0279F2" w14:textId="77777777" w:rsidR="00C711EA" w:rsidRPr="00CA0534" w:rsidRDefault="00201600" w:rsidP="001633C9">
            <w:pPr>
              <w:spacing w:before="60" w:after="60"/>
              <w:jc w:val="center"/>
              <w:cnfStyle w:val="100000000000" w:firstRow="1" w:lastRow="0" w:firstColumn="0" w:lastColumn="0" w:oddVBand="0" w:evenVBand="0" w:oddHBand="0" w:evenHBand="0" w:firstRowFirstColumn="0" w:firstRowLastColumn="0" w:lastRowFirstColumn="0" w:lastRowLastColumn="0"/>
              <w:rPr>
                <w:rFonts w:ascii="GHEA Grapalat" w:hAnsi="GHEA Grapalat" w:cs="Calibri"/>
                <w:iCs/>
                <w:color w:val="000000"/>
                <w:sz w:val="22"/>
                <w:szCs w:val="22"/>
              </w:rPr>
            </w:pPr>
            <w:r w:rsidRPr="00CA0534">
              <w:rPr>
                <w:rFonts w:ascii="GHEA Grapalat" w:hAnsi="GHEA Grapalat" w:cs="Calibri"/>
                <w:iCs/>
                <w:color w:val="000000"/>
                <w:sz w:val="22"/>
                <w:szCs w:val="22"/>
              </w:rPr>
              <w:t>Կշիռ</w:t>
            </w:r>
          </w:p>
          <w:p w14:paraId="4D0D1B38" w14:textId="77777777" w:rsidR="00C711EA" w:rsidRPr="00CA0534" w:rsidRDefault="00C711EA" w:rsidP="001633C9">
            <w:pPr>
              <w:spacing w:before="60" w:after="60"/>
              <w:jc w:val="center"/>
              <w:cnfStyle w:val="100000000000" w:firstRow="1" w:lastRow="0" w:firstColumn="0" w:lastColumn="0" w:oddVBand="0" w:evenVBand="0" w:oddHBand="0" w:evenHBand="0" w:firstRowFirstColumn="0" w:firstRowLastColumn="0" w:lastRowFirstColumn="0" w:lastRowLastColumn="0"/>
              <w:rPr>
                <w:rFonts w:ascii="GHEA Grapalat" w:hAnsi="GHEA Grapalat" w:cs="Calibri"/>
                <w:iCs/>
                <w:color w:val="000000"/>
                <w:sz w:val="22"/>
                <w:szCs w:val="22"/>
              </w:rPr>
            </w:pPr>
            <w:r w:rsidRPr="00CA0534">
              <w:rPr>
                <w:rFonts w:ascii="GHEA Grapalat" w:hAnsi="GHEA Grapalat" w:cs="Calibri"/>
                <w:iCs/>
                <w:color w:val="000000"/>
                <w:sz w:val="22"/>
                <w:szCs w:val="22"/>
              </w:rPr>
              <w:t>%</w:t>
            </w:r>
          </w:p>
        </w:tc>
      </w:tr>
      <w:tr w:rsidR="00C711EA" w:rsidRPr="00CA0534" w14:paraId="019075FC" w14:textId="77777777" w:rsidTr="00573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8" w:type="dxa"/>
          </w:tcPr>
          <w:p w14:paraId="6C04810D" w14:textId="77777777" w:rsidR="00C711EA" w:rsidRPr="00CA0534" w:rsidRDefault="00C711EA" w:rsidP="001633C9">
            <w:pPr>
              <w:spacing w:before="60" w:after="60"/>
              <w:rPr>
                <w:rFonts w:ascii="GHEA Grapalat" w:hAnsi="GHEA Grapalat" w:cs="Calibri"/>
                <w:iCs/>
                <w:color w:val="000000"/>
                <w:sz w:val="22"/>
                <w:szCs w:val="22"/>
              </w:rPr>
            </w:pPr>
            <w:r w:rsidRPr="00CA0534">
              <w:rPr>
                <w:rFonts w:ascii="GHEA Grapalat" w:hAnsi="GHEA Grapalat" w:cs="Calibri"/>
                <w:iCs/>
                <w:color w:val="000000"/>
                <w:sz w:val="22"/>
                <w:szCs w:val="22"/>
                <w:u w:val="single"/>
              </w:rPr>
              <w:t>Կրթություն</w:t>
            </w:r>
          </w:p>
        </w:tc>
        <w:tc>
          <w:tcPr>
            <w:tcW w:w="1551" w:type="dxa"/>
            <w:vMerge w:val="restart"/>
            <w:shd w:val="clear" w:color="auto" w:fill="auto"/>
            <w:vAlign w:val="center"/>
          </w:tcPr>
          <w:p w14:paraId="03D7C849" w14:textId="77777777" w:rsidR="00C711EA" w:rsidRPr="00CA0534" w:rsidRDefault="00C711EA"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iCs/>
                <w:color w:val="000000"/>
                <w:sz w:val="22"/>
                <w:szCs w:val="22"/>
              </w:rPr>
            </w:pPr>
            <w:r w:rsidRPr="00CA0534">
              <w:rPr>
                <w:rFonts w:ascii="GHEA Grapalat" w:hAnsi="GHEA Grapalat" w:cs="Calibri"/>
                <w:color w:val="000000"/>
                <w:sz w:val="22"/>
                <w:szCs w:val="22"/>
              </w:rPr>
              <w:t>15</w:t>
            </w:r>
          </w:p>
        </w:tc>
        <w:tc>
          <w:tcPr>
            <w:tcW w:w="896" w:type="dxa"/>
            <w:vMerge w:val="restart"/>
            <w:shd w:val="clear" w:color="auto" w:fill="auto"/>
            <w:vAlign w:val="center"/>
          </w:tcPr>
          <w:p w14:paraId="082B560A" w14:textId="77777777" w:rsidR="00C711EA" w:rsidRPr="00CA0534" w:rsidRDefault="00C711EA"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iCs/>
                <w:color w:val="000000"/>
                <w:sz w:val="22"/>
                <w:szCs w:val="22"/>
              </w:rPr>
            </w:pPr>
            <w:r w:rsidRPr="00CA0534">
              <w:rPr>
                <w:rFonts w:ascii="GHEA Grapalat" w:hAnsi="GHEA Grapalat" w:cs="Calibri"/>
                <w:color w:val="000000"/>
                <w:sz w:val="22"/>
                <w:szCs w:val="22"/>
              </w:rPr>
              <w:t>20%</w:t>
            </w:r>
          </w:p>
        </w:tc>
      </w:tr>
      <w:tr w:rsidR="00C711EA" w:rsidRPr="00CA0534" w14:paraId="06D2D5B2" w14:textId="77777777" w:rsidTr="00573D43">
        <w:tc>
          <w:tcPr>
            <w:cnfStyle w:val="001000000000" w:firstRow="0" w:lastRow="0" w:firstColumn="1" w:lastColumn="0" w:oddVBand="0" w:evenVBand="0" w:oddHBand="0" w:evenHBand="0" w:firstRowFirstColumn="0" w:firstRowLastColumn="0" w:lastRowFirstColumn="0" w:lastRowLastColumn="0"/>
            <w:tcW w:w="7258" w:type="dxa"/>
          </w:tcPr>
          <w:p w14:paraId="1E0AE871" w14:textId="77777777" w:rsidR="00C711EA" w:rsidRPr="00CA0534" w:rsidRDefault="00312770" w:rsidP="00EA6B83">
            <w:pPr>
              <w:pStyle w:val="a7"/>
              <w:widowControl w:val="0"/>
              <w:numPr>
                <w:ilvl w:val="0"/>
                <w:numId w:val="6"/>
              </w:numPr>
              <w:autoSpaceDE w:val="0"/>
              <w:autoSpaceDN w:val="0"/>
              <w:spacing w:before="60" w:after="60"/>
              <w:ind w:left="270" w:right="101" w:hanging="270"/>
              <w:contextualSpacing w:val="0"/>
              <w:jc w:val="both"/>
              <w:rPr>
                <w:rFonts w:ascii="GHEA Grapalat" w:hAnsi="GHEA Grapalat" w:cs="Calibri"/>
                <w:sz w:val="22"/>
                <w:szCs w:val="22"/>
              </w:rPr>
            </w:pPr>
            <w:r w:rsidRPr="00CA0534">
              <w:rPr>
                <w:rFonts w:ascii="GHEA Grapalat" w:hAnsi="GHEA Grapalat" w:cs="Calibri"/>
                <w:b w:val="0"/>
                <w:bCs w:val="0"/>
                <w:sz w:val="22"/>
                <w:szCs w:val="22"/>
              </w:rPr>
              <w:t xml:space="preserve">Մագիստրոսի կամ ավելի բարձր </w:t>
            </w:r>
            <w:r w:rsidR="00201600" w:rsidRPr="00CA0534">
              <w:rPr>
                <w:rFonts w:ascii="GHEA Grapalat" w:hAnsi="GHEA Grapalat" w:cs="Calibri"/>
                <w:b w:val="0"/>
                <w:bCs w:val="0"/>
                <w:sz w:val="22"/>
                <w:szCs w:val="22"/>
              </w:rPr>
              <w:t xml:space="preserve">գիտական </w:t>
            </w:r>
            <w:r w:rsidRPr="00CA0534">
              <w:rPr>
                <w:rFonts w:ascii="GHEA Grapalat" w:hAnsi="GHEA Grapalat" w:cs="Calibri"/>
                <w:b w:val="0"/>
                <w:bCs w:val="0"/>
                <w:sz w:val="22"/>
                <w:szCs w:val="22"/>
              </w:rPr>
              <w:t>աստիճան</w:t>
            </w:r>
            <w:r w:rsidR="00201600" w:rsidRPr="00CA0534">
              <w:rPr>
                <w:rFonts w:ascii="GHEA Grapalat" w:hAnsi="GHEA Grapalat" w:cs="Calibri"/>
                <w:b w:val="0"/>
                <w:bCs w:val="0"/>
                <w:sz w:val="22"/>
                <w:szCs w:val="22"/>
              </w:rPr>
              <w:t>ի կոչում</w:t>
            </w:r>
            <w:r w:rsidRPr="00CA0534">
              <w:rPr>
                <w:rFonts w:ascii="GHEA Grapalat" w:hAnsi="GHEA Grapalat" w:cs="Calibri"/>
                <w:b w:val="0"/>
                <w:bCs w:val="0"/>
                <w:sz w:val="22"/>
                <w:szCs w:val="22"/>
              </w:rPr>
              <w:t xml:space="preserve"> համապատասխան ոլորտում, ինչպիսիք են՝ շրջակա միջավայրը, բնական գիտությունները, շրջակա միջավայրի կառավարումը, տնտեսագիտությունը, պետական կառավարումը, գյուղատնտեսությունը, </w:t>
            </w:r>
            <w:r w:rsidR="00EA6B83" w:rsidRPr="00CA0534">
              <w:rPr>
                <w:rFonts w:ascii="GHEA Grapalat" w:hAnsi="GHEA Grapalat" w:cs="Calibri"/>
                <w:b w:val="0"/>
                <w:bCs w:val="0"/>
                <w:sz w:val="22"/>
                <w:szCs w:val="22"/>
              </w:rPr>
              <w:t>շրջակա միջավայրի հետ առնչվող զարգացման ուսումնասիրությունների կամ այլ սերտորեն կապված ոլորտ</w:t>
            </w:r>
            <w:r w:rsidRPr="00CA0534">
              <w:rPr>
                <w:rFonts w:ascii="GHEA Grapalat" w:hAnsi="GHEA Grapalat" w:cs="Calibri"/>
                <w:b w:val="0"/>
                <w:bCs w:val="0"/>
                <w:sz w:val="22"/>
                <w:szCs w:val="22"/>
              </w:rPr>
              <w:t>, որը վերաբերում է շրջակա միջավայրի փոփոխության և՛ կենսաֆիզիկական, և՛ մարդկային չափանիշներին։</w:t>
            </w:r>
          </w:p>
        </w:tc>
        <w:tc>
          <w:tcPr>
            <w:tcW w:w="1551" w:type="dxa"/>
            <w:vMerge/>
            <w:shd w:val="clear" w:color="auto" w:fill="auto"/>
          </w:tcPr>
          <w:p w14:paraId="2383EAC1" w14:textId="77777777" w:rsidR="00C711EA" w:rsidRPr="00CA0534" w:rsidRDefault="00C711EA"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c>
          <w:tcPr>
            <w:tcW w:w="896" w:type="dxa"/>
            <w:vMerge/>
            <w:shd w:val="clear" w:color="auto" w:fill="auto"/>
          </w:tcPr>
          <w:p w14:paraId="16D1B9D5" w14:textId="77777777" w:rsidR="00C711EA" w:rsidRPr="00CA0534" w:rsidRDefault="00C711EA"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r>
      <w:tr w:rsidR="00C711EA" w:rsidRPr="00CA0534" w14:paraId="18F38E19" w14:textId="77777777" w:rsidTr="00573D43">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7258" w:type="dxa"/>
          </w:tcPr>
          <w:p w14:paraId="615CB70F" w14:textId="77777777" w:rsidR="00C711EA" w:rsidRPr="00CA0534" w:rsidRDefault="00C711EA" w:rsidP="001633C9">
            <w:pPr>
              <w:spacing w:before="60" w:after="60"/>
              <w:rPr>
                <w:rFonts w:ascii="GHEA Grapalat" w:hAnsi="GHEA Grapalat" w:cs="Calibri"/>
                <w:color w:val="000000"/>
                <w:sz w:val="22"/>
                <w:szCs w:val="22"/>
              </w:rPr>
            </w:pPr>
            <w:r w:rsidRPr="00CA0534">
              <w:rPr>
                <w:rFonts w:ascii="GHEA Grapalat" w:hAnsi="GHEA Grapalat" w:cs="Calibri"/>
                <w:iCs/>
                <w:color w:val="000000"/>
                <w:sz w:val="22"/>
                <w:szCs w:val="22"/>
                <w:u w:val="single"/>
              </w:rPr>
              <w:t>Փորձառություն</w:t>
            </w:r>
          </w:p>
        </w:tc>
        <w:tc>
          <w:tcPr>
            <w:tcW w:w="1551" w:type="dxa"/>
          </w:tcPr>
          <w:p w14:paraId="3CE7B525" w14:textId="77777777" w:rsidR="00C711EA" w:rsidRPr="00CA0534" w:rsidRDefault="00C711EA"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c>
          <w:tcPr>
            <w:tcW w:w="896" w:type="dxa"/>
          </w:tcPr>
          <w:p w14:paraId="201D23CF" w14:textId="77777777" w:rsidR="00C711EA" w:rsidRPr="00CA0534" w:rsidRDefault="00C711EA"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r>
      <w:tr w:rsidR="00D57D5D" w:rsidRPr="00CA0534" w14:paraId="7836A5BF" w14:textId="77777777" w:rsidTr="00573D43">
        <w:trPr>
          <w:trHeight w:val="521"/>
        </w:trPr>
        <w:tc>
          <w:tcPr>
            <w:cnfStyle w:val="001000000000" w:firstRow="0" w:lastRow="0" w:firstColumn="1" w:lastColumn="0" w:oddVBand="0" w:evenVBand="0" w:oddHBand="0" w:evenHBand="0" w:firstRowFirstColumn="0" w:firstRowLastColumn="0" w:lastRowFirstColumn="0" w:lastRowLastColumn="0"/>
            <w:tcW w:w="7258" w:type="dxa"/>
          </w:tcPr>
          <w:p w14:paraId="529F1D03" w14:textId="77777777" w:rsidR="00D57D5D" w:rsidRPr="00CA0534" w:rsidRDefault="00755CF7" w:rsidP="00755CF7">
            <w:pPr>
              <w:pStyle w:val="a7"/>
              <w:widowControl w:val="0"/>
              <w:numPr>
                <w:ilvl w:val="0"/>
                <w:numId w:val="6"/>
              </w:numPr>
              <w:autoSpaceDE w:val="0"/>
              <w:autoSpaceDN w:val="0"/>
              <w:spacing w:before="60" w:after="60"/>
              <w:ind w:left="270" w:right="101" w:hanging="501"/>
              <w:contextualSpacing w:val="0"/>
              <w:jc w:val="both"/>
              <w:rPr>
                <w:rFonts w:ascii="GHEA Grapalat" w:hAnsi="GHEA Grapalat" w:cs="Calibri"/>
                <w:b w:val="0"/>
                <w:bCs w:val="0"/>
                <w:sz w:val="22"/>
                <w:szCs w:val="22"/>
              </w:rPr>
            </w:pPr>
            <w:r w:rsidRPr="00CA0534">
              <w:rPr>
                <w:rFonts w:ascii="GHEA Grapalat" w:hAnsi="GHEA Grapalat" w:cs="Calibri"/>
                <w:b w:val="0"/>
                <w:bCs w:val="0"/>
                <w:sz w:val="22"/>
                <w:szCs w:val="22"/>
              </w:rPr>
              <w:t xml:space="preserve">Շրջակա միջավայրի հետ առնչվող զարգացման ուսումնասիրությունների </w:t>
            </w:r>
            <w:r w:rsidR="00312770" w:rsidRPr="00CA0534">
              <w:rPr>
                <w:rFonts w:ascii="GHEA Grapalat" w:hAnsi="GHEA Grapalat" w:cs="Calibri"/>
                <w:b w:val="0"/>
                <w:bCs w:val="0"/>
                <w:sz w:val="22"/>
                <w:szCs w:val="22"/>
              </w:rPr>
              <w:t xml:space="preserve">սոցիալական և բնապահպանական չափանիշների և ազդեցության գնահատման հետ կապված առնվազն </w:t>
            </w:r>
            <w:r w:rsidRPr="00CA0534">
              <w:rPr>
                <w:rFonts w:ascii="GHEA Grapalat" w:hAnsi="GHEA Grapalat" w:cs="Calibri"/>
                <w:b w:val="0"/>
                <w:bCs w:val="0"/>
                <w:sz w:val="22"/>
                <w:szCs w:val="22"/>
              </w:rPr>
              <w:t>5</w:t>
            </w:r>
            <w:r w:rsidR="00312770" w:rsidRPr="00CA0534">
              <w:rPr>
                <w:rFonts w:ascii="GHEA Grapalat" w:hAnsi="GHEA Grapalat" w:cs="Calibri"/>
                <w:b w:val="0"/>
                <w:bCs w:val="0"/>
                <w:sz w:val="22"/>
                <w:szCs w:val="22"/>
              </w:rPr>
              <w:t xml:space="preserve"> տարվա աշխատանքային փորձ։</w:t>
            </w:r>
          </w:p>
        </w:tc>
        <w:tc>
          <w:tcPr>
            <w:tcW w:w="1551" w:type="dxa"/>
            <w:vAlign w:val="center"/>
          </w:tcPr>
          <w:p w14:paraId="3D28E451" w14:textId="77777777" w:rsidR="00D57D5D" w:rsidRPr="00CA0534" w:rsidRDefault="00D57D5D"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r w:rsidRPr="00CA0534">
              <w:rPr>
                <w:rFonts w:ascii="GHEA Grapalat" w:hAnsi="GHEA Grapalat" w:cs="Calibri"/>
                <w:color w:val="000000"/>
                <w:sz w:val="22"/>
                <w:szCs w:val="22"/>
              </w:rPr>
              <w:t>20</w:t>
            </w:r>
          </w:p>
        </w:tc>
        <w:tc>
          <w:tcPr>
            <w:tcW w:w="896" w:type="dxa"/>
            <w:vMerge w:val="restart"/>
            <w:vAlign w:val="center"/>
          </w:tcPr>
          <w:p w14:paraId="64CBC44D" w14:textId="77777777" w:rsidR="00D57D5D" w:rsidRPr="00CA0534" w:rsidRDefault="00D57D5D"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r w:rsidRPr="00CA0534">
              <w:rPr>
                <w:rFonts w:ascii="GHEA Grapalat" w:hAnsi="GHEA Grapalat" w:cs="Calibri"/>
                <w:color w:val="000000"/>
                <w:sz w:val="22"/>
                <w:szCs w:val="22"/>
              </w:rPr>
              <w:t>60%</w:t>
            </w:r>
          </w:p>
        </w:tc>
      </w:tr>
      <w:tr w:rsidR="00AB5FCB" w:rsidRPr="00CA0534" w14:paraId="2D153727" w14:textId="77777777" w:rsidTr="00573D4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258" w:type="dxa"/>
          </w:tcPr>
          <w:p w14:paraId="59159CE8" w14:textId="57CE2D68" w:rsidR="00AB5FCB" w:rsidRPr="00CA0534" w:rsidRDefault="00562ED4" w:rsidP="00755CF7">
            <w:pPr>
              <w:pStyle w:val="a7"/>
              <w:widowControl w:val="0"/>
              <w:numPr>
                <w:ilvl w:val="0"/>
                <w:numId w:val="6"/>
              </w:numPr>
              <w:autoSpaceDE w:val="0"/>
              <w:autoSpaceDN w:val="0"/>
              <w:spacing w:before="60" w:after="60"/>
              <w:ind w:right="101"/>
              <w:contextualSpacing w:val="0"/>
              <w:jc w:val="both"/>
              <w:rPr>
                <w:rFonts w:ascii="GHEA Grapalat" w:hAnsi="GHEA Grapalat" w:cs="Calibri"/>
                <w:sz w:val="22"/>
                <w:szCs w:val="22"/>
              </w:rPr>
            </w:pPr>
            <w:r w:rsidRPr="00CA0534">
              <w:rPr>
                <w:rFonts w:ascii="GHEA Grapalat" w:hAnsi="GHEA Grapalat" w:cs="Calibri"/>
                <w:b w:val="0"/>
                <w:bCs w:val="0"/>
                <w:sz w:val="22"/>
                <w:szCs w:val="22"/>
              </w:rPr>
              <w:t xml:space="preserve">ՄԱԶԾ </w:t>
            </w:r>
            <w:r w:rsidR="00755CF7" w:rsidRPr="00CA0534">
              <w:rPr>
                <w:rFonts w:ascii="GHEA Grapalat" w:hAnsi="GHEA Grapalat" w:cs="Calibri"/>
                <w:b w:val="0"/>
                <w:bCs w:val="0"/>
                <w:sz w:val="22"/>
                <w:szCs w:val="22"/>
              </w:rPr>
              <w:t xml:space="preserve">Սոցիալական և </w:t>
            </w:r>
            <w:r w:rsidR="00C56269" w:rsidRPr="00CA0534">
              <w:rPr>
                <w:rFonts w:ascii="GHEA Grapalat" w:hAnsi="GHEA Grapalat" w:cs="Calibri"/>
                <w:b w:val="0"/>
                <w:bCs w:val="0"/>
                <w:sz w:val="22"/>
                <w:szCs w:val="22"/>
              </w:rPr>
              <w:t>Բնապահպանական Զննման</w:t>
            </w:r>
            <w:r w:rsidR="00755CF7" w:rsidRPr="00CA0534">
              <w:rPr>
                <w:rFonts w:ascii="GHEA Grapalat" w:hAnsi="GHEA Grapalat" w:cs="Calibri"/>
                <w:b w:val="0"/>
                <w:bCs w:val="0"/>
                <w:sz w:val="22"/>
                <w:szCs w:val="22"/>
              </w:rPr>
              <w:t xml:space="preserve"> Գնահատման ընթացակարգերի վերաբերյալ </w:t>
            </w:r>
            <w:r w:rsidR="00755CF7" w:rsidRPr="00CA0534">
              <w:rPr>
                <w:rFonts w:ascii="Cambria Math" w:hAnsi="Cambria Math" w:cs="Cambria Math"/>
                <w:b w:val="0"/>
                <w:bCs w:val="0"/>
                <w:sz w:val="22"/>
                <w:szCs w:val="22"/>
              </w:rPr>
              <w:t>​​</w:t>
            </w:r>
            <w:r w:rsidR="00755CF7" w:rsidRPr="00CA0534">
              <w:rPr>
                <w:rFonts w:ascii="GHEA Grapalat" w:hAnsi="GHEA Grapalat" w:cs="GHEA Grapalat"/>
                <w:b w:val="0"/>
                <w:bCs w:val="0"/>
                <w:sz w:val="22"/>
                <w:szCs w:val="22"/>
              </w:rPr>
              <w:t>գիտելիքներ</w:t>
            </w:r>
            <w:r w:rsidR="00755CF7" w:rsidRPr="00CA0534">
              <w:rPr>
                <w:rFonts w:ascii="GHEA Grapalat" w:hAnsi="GHEA Grapalat" w:cs="Calibri"/>
                <w:b w:val="0"/>
                <w:bCs w:val="0"/>
                <w:sz w:val="22"/>
                <w:szCs w:val="22"/>
              </w:rPr>
              <w:t xml:space="preserve"> </w:t>
            </w:r>
          </w:p>
        </w:tc>
        <w:tc>
          <w:tcPr>
            <w:tcW w:w="1551" w:type="dxa"/>
            <w:vAlign w:val="center"/>
          </w:tcPr>
          <w:p w14:paraId="2D314C38" w14:textId="69F5F772" w:rsidR="00AB5FCB" w:rsidRPr="00CA0534" w:rsidRDefault="007432C7"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CA0534">
              <w:rPr>
                <w:rFonts w:ascii="GHEA Grapalat" w:hAnsi="GHEA Grapalat" w:cs="Calibri"/>
                <w:color w:val="000000"/>
                <w:sz w:val="22"/>
                <w:szCs w:val="22"/>
              </w:rPr>
              <w:t>2</w:t>
            </w:r>
            <w:r w:rsidR="00C56269" w:rsidRPr="00CA0534">
              <w:rPr>
                <w:rFonts w:ascii="GHEA Grapalat" w:hAnsi="GHEA Grapalat" w:cs="Calibri"/>
                <w:color w:val="000000"/>
                <w:sz w:val="22"/>
                <w:szCs w:val="22"/>
              </w:rPr>
              <w:t>5</w:t>
            </w:r>
          </w:p>
        </w:tc>
        <w:tc>
          <w:tcPr>
            <w:tcW w:w="896" w:type="dxa"/>
            <w:vMerge/>
          </w:tcPr>
          <w:p w14:paraId="5745D550" w14:textId="77777777" w:rsidR="00AB5FCB" w:rsidRPr="00CA0534" w:rsidRDefault="00AB5FCB"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r>
      <w:tr w:rsidR="00D57D5D" w:rsidRPr="00CA0534" w14:paraId="4E3C7999" w14:textId="77777777" w:rsidTr="00573D43">
        <w:trPr>
          <w:trHeight w:val="278"/>
        </w:trPr>
        <w:tc>
          <w:tcPr>
            <w:cnfStyle w:val="001000000000" w:firstRow="0" w:lastRow="0" w:firstColumn="1" w:lastColumn="0" w:oddVBand="0" w:evenVBand="0" w:oddHBand="0" w:evenHBand="0" w:firstRowFirstColumn="0" w:firstRowLastColumn="0" w:lastRowFirstColumn="0" w:lastRowLastColumn="0"/>
            <w:tcW w:w="7258" w:type="dxa"/>
          </w:tcPr>
          <w:p w14:paraId="21F1ABE3" w14:textId="77777777" w:rsidR="00D57D5D" w:rsidRPr="00CA0534" w:rsidRDefault="00D57D5D" w:rsidP="001633C9">
            <w:pPr>
              <w:pStyle w:val="a7"/>
              <w:widowControl w:val="0"/>
              <w:numPr>
                <w:ilvl w:val="0"/>
                <w:numId w:val="6"/>
              </w:numPr>
              <w:autoSpaceDE w:val="0"/>
              <w:autoSpaceDN w:val="0"/>
              <w:spacing w:before="60" w:after="60"/>
              <w:ind w:left="259" w:right="101" w:hanging="259"/>
              <w:contextualSpacing w:val="0"/>
              <w:jc w:val="both"/>
              <w:rPr>
                <w:rFonts w:ascii="GHEA Grapalat" w:hAnsi="GHEA Grapalat" w:cs="Calibri"/>
                <w:b w:val="0"/>
                <w:bCs w:val="0"/>
                <w:color w:val="000000"/>
                <w:sz w:val="22"/>
                <w:szCs w:val="22"/>
              </w:rPr>
            </w:pPr>
            <w:r w:rsidRPr="00CA0534">
              <w:rPr>
                <w:rFonts w:ascii="GHEA Grapalat" w:hAnsi="GHEA Grapalat" w:cs="Calibri"/>
                <w:b w:val="0"/>
                <w:bCs w:val="0"/>
                <w:sz w:val="22"/>
                <w:szCs w:val="22"/>
              </w:rPr>
              <w:t>Աշխատանքային փորձ Արևելյան Եվրոպայում և ԱՊՀ տարածաշրջանում՝ նմանատիպ նախագծերի շրջանակներում</w:t>
            </w:r>
          </w:p>
        </w:tc>
        <w:tc>
          <w:tcPr>
            <w:tcW w:w="1551" w:type="dxa"/>
            <w:vAlign w:val="center"/>
          </w:tcPr>
          <w:p w14:paraId="4F5BD956" w14:textId="77777777" w:rsidR="00D57D5D" w:rsidRPr="00CA0534" w:rsidRDefault="00D57D5D"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r w:rsidRPr="00CA0534">
              <w:rPr>
                <w:rFonts w:ascii="GHEA Grapalat" w:hAnsi="GHEA Grapalat" w:cs="Calibri"/>
                <w:color w:val="000000"/>
                <w:sz w:val="22"/>
                <w:szCs w:val="22"/>
              </w:rPr>
              <w:t>10</w:t>
            </w:r>
          </w:p>
        </w:tc>
        <w:tc>
          <w:tcPr>
            <w:tcW w:w="896" w:type="dxa"/>
            <w:vMerge/>
          </w:tcPr>
          <w:p w14:paraId="11ADA916" w14:textId="77777777" w:rsidR="00D57D5D" w:rsidRPr="00CA0534" w:rsidRDefault="00D57D5D"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r>
      <w:tr w:rsidR="00D57D5D" w:rsidRPr="00CA0534" w14:paraId="243BE63A" w14:textId="77777777" w:rsidTr="00573D43">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7258" w:type="dxa"/>
          </w:tcPr>
          <w:p w14:paraId="0111BCCD" w14:textId="77777777" w:rsidR="00D57D5D" w:rsidRPr="00CA0534" w:rsidRDefault="00D57D5D" w:rsidP="00755CF7">
            <w:pPr>
              <w:pStyle w:val="a7"/>
              <w:widowControl w:val="0"/>
              <w:numPr>
                <w:ilvl w:val="0"/>
                <w:numId w:val="6"/>
              </w:numPr>
              <w:autoSpaceDE w:val="0"/>
              <w:autoSpaceDN w:val="0"/>
              <w:spacing w:before="60" w:after="60"/>
              <w:ind w:left="259" w:right="101" w:hanging="259"/>
              <w:contextualSpacing w:val="0"/>
              <w:jc w:val="both"/>
              <w:rPr>
                <w:rFonts w:ascii="GHEA Grapalat" w:hAnsi="GHEA Grapalat" w:cs="Calibri"/>
                <w:b w:val="0"/>
                <w:bCs w:val="0"/>
                <w:sz w:val="22"/>
                <w:szCs w:val="22"/>
              </w:rPr>
            </w:pPr>
            <w:r w:rsidRPr="00CA0534">
              <w:rPr>
                <w:rFonts w:ascii="GHEA Grapalat" w:hAnsi="GHEA Grapalat" w:cs="Calibri"/>
                <w:b w:val="0"/>
                <w:bCs w:val="0"/>
                <w:sz w:val="22"/>
                <w:szCs w:val="22"/>
              </w:rPr>
              <w:t>Գլ</w:t>
            </w:r>
            <w:r w:rsidR="00755CF7" w:rsidRPr="00CA0534">
              <w:rPr>
                <w:rFonts w:ascii="GHEA Grapalat" w:hAnsi="GHEA Grapalat" w:cs="Calibri"/>
                <w:b w:val="0"/>
                <w:bCs w:val="0"/>
                <w:sz w:val="22"/>
                <w:szCs w:val="22"/>
              </w:rPr>
              <w:t>ոբալ էկոլոգիական հիմնադրամի (ԳԷՀ</w:t>
            </w:r>
            <w:r w:rsidRPr="00CA0534">
              <w:rPr>
                <w:rFonts w:ascii="GHEA Grapalat" w:hAnsi="GHEA Grapalat" w:cs="Calibri"/>
                <w:b w:val="0"/>
                <w:bCs w:val="0"/>
                <w:sz w:val="22"/>
                <w:szCs w:val="22"/>
              </w:rPr>
              <w:t>) և ՄԱԿ-ի զարգացման ծրագրի (</w:t>
            </w:r>
            <w:r w:rsidR="00755CF7" w:rsidRPr="00CA0534">
              <w:rPr>
                <w:rFonts w:ascii="GHEA Grapalat" w:hAnsi="GHEA Grapalat" w:cs="Calibri"/>
                <w:b w:val="0"/>
                <w:bCs w:val="0"/>
                <w:sz w:val="22"/>
                <w:szCs w:val="22"/>
              </w:rPr>
              <w:t>ՄԱԶԾ</w:t>
            </w:r>
            <w:r w:rsidRPr="00CA0534">
              <w:rPr>
                <w:rFonts w:ascii="GHEA Grapalat" w:hAnsi="GHEA Grapalat" w:cs="Calibri"/>
                <w:b w:val="0"/>
                <w:bCs w:val="0"/>
                <w:sz w:val="22"/>
                <w:szCs w:val="22"/>
              </w:rPr>
              <w:t xml:space="preserve">) հիմնավորման և ընթացակարգերի </w:t>
            </w:r>
            <w:r w:rsidR="00755CF7" w:rsidRPr="00CA0534">
              <w:rPr>
                <w:rFonts w:ascii="GHEA Grapalat" w:hAnsi="GHEA Grapalat" w:cs="Calibri"/>
                <w:b w:val="0"/>
                <w:bCs w:val="0"/>
                <w:sz w:val="22"/>
                <w:szCs w:val="22"/>
              </w:rPr>
              <w:t>վերաբերյալ</w:t>
            </w:r>
            <w:r w:rsidRPr="00CA0534">
              <w:rPr>
                <w:rFonts w:ascii="Cambria Math" w:hAnsi="Cambria Math" w:cs="Cambria Math"/>
                <w:b w:val="0"/>
                <w:bCs w:val="0"/>
                <w:sz w:val="22"/>
                <w:szCs w:val="22"/>
              </w:rPr>
              <w:t>​​</w:t>
            </w:r>
            <w:r w:rsidRPr="00CA0534">
              <w:rPr>
                <w:rFonts w:ascii="GHEA Grapalat" w:hAnsi="GHEA Grapalat" w:cs="GHEA Grapalat"/>
                <w:b w:val="0"/>
                <w:bCs w:val="0"/>
                <w:sz w:val="22"/>
                <w:szCs w:val="22"/>
              </w:rPr>
              <w:t>գիտելիքներ</w:t>
            </w:r>
          </w:p>
        </w:tc>
        <w:tc>
          <w:tcPr>
            <w:tcW w:w="1551" w:type="dxa"/>
            <w:vAlign w:val="center"/>
          </w:tcPr>
          <w:p w14:paraId="2084AC43" w14:textId="77777777" w:rsidR="00D57D5D" w:rsidRPr="00CA0534" w:rsidRDefault="00D57D5D"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r w:rsidRPr="00CA0534">
              <w:rPr>
                <w:rFonts w:ascii="GHEA Grapalat" w:hAnsi="GHEA Grapalat" w:cs="Calibri"/>
                <w:color w:val="000000"/>
                <w:sz w:val="22"/>
                <w:szCs w:val="22"/>
              </w:rPr>
              <w:t>5</w:t>
            </w:r>
          </w:p>
        </w:tc>
        <w:tc>
          <w:tcPr>
            <w:tcW w:w="896" w:type="dxa"/>
            <w:vMerge/>
          </w:tcPr>
          <w:p w14:paraId="1CD14B21" w14:textId="77777777" w:rsidR="00D57D5D" w:rsidRPr="00CA0534" w:rsidRDefault="00D57D5D"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r>
      <w:tr w:rsidR="00D57D5D" w:rsidRPr="00CA0534" w14:paraId="5C4979FC" w14:textId="77777777" w:rsidTr="00573D43">
        <w:trPr>
          <w:trHeight w:val="260"/>
        </w:trPr>
        <w:tc>
          <w:tcPr>
            <w:cnfStyle w:val="001000000000" w:firstRow="0" w:lastRow="0" w:firstColumn="1" w:lastColumn="0" w:oddVBand="0" w:evenVBand="0" w:oddHBand="0" w:evenHBand="0" w:firstRowFirstColumn="0" w:firstRowLastColumn="0" w:lastRowFirstColumn="0" w:lastRowLastColumn="0"/>
            <w:tcW w:w="7258" w:type="dxa"/>
          </w:tcPr>
          <w:p w14:paraId="28FC07DD" w14:textId="77777777" w:rsidR="00D57D5D" w:rsidRPr="00CA0534" w:rsidRDefault="00755CF7" w:rsidP="00755CF7">
            <w:pPr>
              <w:pStyle w:val="a7"/>
              <w:widowControl w:val="0"/>
              <w:numPr>
                <w:ilvl w:val="0"/>
                <w:numId w:val="6"/>
              </w:numPr>
              <w:autoSpaceDE w:val="0"/>
              <w:autoSpaceDN w:val="0"/>
              <w:spacing w:before="60" w:after="60"/>
              <w:ind w:left="259" w:right="101" w:hanging="259"/>
              <w:contextualSpacing w:val="0"/>
              <w:jc w:val="both"/>
              <w:rPr>
                <w:rFonts w:ascii="GHEA Grapalat" w:hAnsi="GHEA Grapalat" w:cs="Calibri"/>
                <w:sz w:val="22"/>
                <w:szCs w:val="22"/>
              </w:rPr>
            </w:pPr>
            <w:r w:rsidRPr="00CA0534">
              <w:rPr>
                <w:rFonts w:ascii="GHEA Grapalat" w:hAnsi="GHEA Grapalat" w:cs="Calibri"/>
                <w:b w:val="0"/>
                <w:bCs w:val="0"/>
                <w:sz w:val="22"/>
                <w:szCs w:val="22"/>
              </w:rPr>
              <w:lastRenderedPageBreak/>
              <w:t xml:space="preserve">Գենդերային </w:t>
            </w:r>
            <w:r w:rsidR="00D57D5D" w:rsidRPr="00CA0534">
              <w:rPr>
                <w:rFonts w:ascii="GHEA Grapalat" w:hAnsi="GHEA Grapalat" w:cs="Calibri"/>
                <w:b w:val="0"/>
                <w:bCs w:val="0"/>
                <w:sz w:val="22"/>
                <w:szCs w:val="22"/>
              </w:rPr>
              <w:t xml:space="preserve">զգայուն հողօգտագործման/պլանավորման ասպեկտների հետ կապված </w:t>
            </w:r>
            <w:r w:rsidRPr="00CA0534">
              <w:rPr>
                <w:rFonts w:ascii="GHEA Grapalat" w:hAnsi="GHEA Grapalat" w:cs="Calibri"/>
                <w:b w:val="0"/>
                <w:bCs w:val="0"/>
                <w:sz w:val="22"/>
                <w:szCs w:val="22"/>
              </w:rPr>
              <w:t xml:space="preserve">խնդիրների ընկալման վերաբերյալ </w:t>
            </w:r>
            <w:r w:rsidR="00D57D5D" w:rsidRPr="00CA0534">
              <w:rPr>
                <w:rFonts w:ascii="GHEA Grapalat" w:hAnsi="GHEA Grapalat" w:cs="Calibri"/>
                <w:b w:val="0"/>
                <w:bCs w:val="0"/>
                <w:sz w:val="22"/>
                <w:szCs w:val="22"/>
              </w:rPr>
              <w:t>փորձ</w:t>
            </w:r>
            <w:r w:rsidRPr="00CA0534">
              <w:rPr>
                <w:rFonts w:ascii="GHEA Grapalat" w:hAnsi="GHEA Grapalat" w:cs="Calibri"/>
                <w:b w:val="0"/>
                <w:bCs w:val="0"/>
                <w:sz w:val="22"/>
                <w:szCs w:val="22"/>
              </w:rPr>
              <w:t>ի առկայություն</w:t>
            </w:r>
            <w:r w:rsidR="00D57D5D" w:rsidRPr="00CA0534">
              <w:rPr>
                <w:rFonts w:ascii="GHEA Grapalat" w:hAnsi="GHEA Grapalat" w:cs="Calibri"/>
                <w:b w:val="0"/>
                <w:bCs w:val="0"/>
                <w:sz w:val="22"/>
                <w:szCs w:val="22"/>
              </w:rPr>
              <w:t>։</w:t>
            </w:r>
          </w:p>
        </w:tc>
        <w:tc>
          <w:tcPr>
            <w:tcW w:w="1551" w:type="dxa"/>
            <w:vAlign w:val="center"/>
          </w:tcPr>
          <w:p w14:paraId="67C681BC" w14:textId="77777777" w:rsidR="00D57D5D" w:rsidRPr="00CA0534" w:rsidRDefault="00D57D5D"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r w:rsidRPr="00CA0534">
              <w:rPr>
                <w:rFonts w:ascii="GHEA Grapalat" w:hAnsi="GHEA Grapalat" w:cs="Calibri"/>
                <w:color w:val="000000"/>
                <w:sz w:val="22"/>
                <w:szCs w:val="22"/>
              </w:rPr>
              <w:t>5</w:t>
            </w:r>
          </w:p>
        </w:tc>
        <w:tc>
          <w:tcPr>
            <w:tcW w:w="896" w:type="dxa"/>
            <w:vMerge/>
          </w:tcPr>
          <w:p w14:paraId="456C06B0" w14:textId="77777777" w:rsidR="00D57D5D" w:rsidRPr="00CA0534" w:rsidRDefault="00D57D5D"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p>
        </w:tc>
      </w:tr>
      <w:tr w:rsidR="00663A87" w:rsidRPr="00CA0534" w14:paraId="500F87E7" w14:textId="77777777" w:rsidTr="00573D43">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7258" w:type="dxa"/>
          </w:tcPr>
          <w:p w14:paraId="09D98F8B" w14:textId="77777777" w:rsidR="00663A87" w:rsidRPr="00CA0534" w:rsidRDefault="00663A87" w:rsidP="001633C9">
            <w:pPr>
              <w:widowControl w:val="0"/>
              <w:autoSpaceDE w:val="0"/>
              <w:autoSpaceDN w:val="0"/>
              <w:spacing w:before="60" w:after="60"/>
              <w:ind w:right="101"/>
              <w:jc w:val="both"/>
              <w:rPr>
                <w:rFonts w:ascii="GHEA Grapalat" w:hAnsi="GHEA Grapalat" w:cs="Calibri"/>
                <w:sz w:val="22"/>
                <w:szCs w:val="22"/>
              </w:rPr>
            </w:pPr>
            <w:r w:rsidRPr="00CA0534">
              <w:rPr>
                <w:rFonts w:ascii="GHEA Grapalat" w:hAnsi="GHEA Grapalat" w:cs="Calibri"/>
                <w:iCs/>
                <w:color w:val="000000"/>
                <w:sz w:val="22"/>
                <w:szCs w:val="22"/>
                <w:u w:val="single"/>
              </w:rPr>
              <w:t>Հարցազրույց</w:t>
            </w:r>
          </w:p>
        </w:tc>
        <w:tc>
          <w:tcPr>
            <w:tcW w:w="1551" w:type="dxa"/>
            <w:vAlign w:val="center"/>
          </w:tcPr>
          <w:p w14:paraId="7A64768C" w14:textId="77777777" w:rsidR="00663A87" w:rsidRPr="00CA0534" w:rsidRDefault="00663A87"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c>
          <w:tcPr>
            <w:tcW w:w="896" w:type="dxa"/>
          </w:tcPr>
          <w:p w14:paraId="7B24DBC1" w14:textId="77777777" w:rsidR="00663A87" w:rsidRPr="00CA0534" w:rsidRDefault="00663A87"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r>
      <w:tr w:rsidR="00663A87" w:rsidRPr="00CA0534" w14:paraId="3F14F8C3" w14:textId="77777777" w:rsidTr="00573D43">
        <w:trPr>
          <w:trHeight w:val="305"/>
        </w:trPr>
        <w:tc>
          <w:tcPr>
            <w:cnfStyle w:val="001000000000" w:firstRow="0" w:lastRow="0" w:firstColumn="1" w:lastColumn="0" w:oddVBand="0" w:evenVBand="0" w:oddHBand="0" w:evenHBand="0" w:firstRowFirstColumn="0" w:firstRowLastColumn="0" w:lastRowFirstColumn="0" w:lastRowLastColumn="0"/>
            <w:tcW w:w="7258" w:type="dxa"/>
          </w:tcPr>
          <w:p w14:paraId="7EDD8E71" w14:textId="77777777" w:rsidR="00663A87" w:rsidRPr="00CA0534" w:rsidRDefault="009D3752" w:rsidP="00755CF7">
            <w:pPr>
              <w:pStyle w:val="a7"/>
              <w:widowControl w:val="0"/>
              <w:numPr>
                <w:ilvl w:val="0"/>
                <w:numId w:val="6"/>
              </w:numPr>
              <w:autoSpaceDE w:val="0"/>
              <w:autoSpaceDN w:val="0"/>
              <w:spacing w:before="60" w:after="60"/>
              <w:ind w:left="252" w:right="101" w:hanging="252"/>
              <w:contextualSpacing w:val="0"/>
              <w:jc w:val="both"/>
              <w:rPr>
                <w:rFonts w:ascii="GHEA Grapalat" w:hAnsi="GHEA Grapalat" w:cs="Calibri"/>
                <w:sz w:val="22"/>
                <w:szCs w:val="22"/>
              </w:rPr>
            </w:pPr>
            <w:r w:rsidRPr="00CA0534">
              <w:rPr>
                <w:rFonts w:ascii="GHEA Grapalat" w:hAnsi="GHEA Grapalat" w:cs="Calibri"/>
                <w:b w:val="0"/>
                <w:bCs w:val="0"/>
                <w:sz w:val="22"/>
                <w:szCs w:val="22"/>
              </w:rPr>
              <w:t xml:space="preserve">Բոլոր որակավորված դիմորդները կհրավիրվեն հարցազրույցի դիմումը ներկայացնելուց հետո </w:t>
            </w:r>
            <w:r w:rsidR="00755CF7" w:rsidRPr="00CA0534">
              <w:rPr>
                <w:rFonts w:ascii="GHEA Grapalat" w:hAnsi="GHEA Grapalat" w:cs="Calibri"/>
                <w:b w:val="0"/>
                <w:bCs w:val="0"/>
                <w:sz w:val="22"/>
                <w:szCs w:val="22"/>
              </w:rPr>
              <w:t xml:space="preserve">ողջամիտ </w:t>
            </w:r>
            <w:r w:rsidRPr="00CA0534">
              <w:rPr>
                <w:rFonts w:ascii="GHEA Grapalat" w:hAnsi="GHEA Grapalat" w:cs="Calibri"/>
                <w:b w:val="0"/>
                <w:bCs w:val="0"/>
                <w:sz w:val="22"/>
                <w:szCs w:val="22"/>
              </w:rPr>
              <w:t>ժամանակահատվածում։</w:t>
            </w:r>
          </w:p>
        </w:tc>
        <w:tc>
          <w:tcPr>
            <w:tcW w:w="1551" w:type="dxa"/>
            <w:vAlign w:val="center"/>
          </w:tcPr>
          <w:p w14:paraId="14AE89FA" w14:textId="77777777" w:rsidR="00663A87" w:rsidRPr="00CA0534" w:rsidRDefault="00663A87"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r w:rsidRPr="00CA0534">
              <w:rPr>
                <w:rFonts w:ascii="GHEA Grapalat" w:hAnsi="GHEA Grapalat" w:cs="Calibri"/>
                <w:color w:val="000000"/>
                <w:sz w:val="22"/>
                <w:szCs w:val="22"/>
              </w:rPr>
              <w:t>15</w:t>
            </w:r>
          </w:p>
        </w:tc>
        <w:tc>
          <w:tcPr>
            <w:tcW w:w="896" w:type="dxa"/>
            <w:vAlign w:val="center"/>
          </w:tcPr>
          <w:p w14:paraId="06EFF84B" w14:textId="77777777" w:rsidR="00663A87" w:rsidRPr="00CA0534" w:rsidRDefault="00663A87"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r w:rsidRPr="00CA0534">
              <w:rPr>
                <w:rFonts w:ascii="GHEA Grapalat" w:hAnsi="GHEA Grapalat" w:cs="Calibri"/>
                <w:color w:val="000000"/>
                <w:sz w:val="22"/>
                <w:szCs w:val="22"/>
              </w:rPr>
              <w:t>10%</w:t>
            </w:r>
          </w:p>
        </w:tc>
      </w:tr>
      <w:tr w:rsidR="00663A87" w:rsidRPr="00CA0534" w14:paraId="5ECFAB23" w14:textId="77777777" w:rsidTr="00573D43">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7258" w:type="dxa"/>
          </w:tcPr>
          <w:p w14:paraId="22982E6D" w14:textId="77777777" w:rsidR="00663A87" w:rsidRPr="00CA0534" w:rsidRDefault="00663A87" w:rsidP="001633C9">
            <w:pPr>
              <w:widowControl w:val="0"/>
              <w:autoSpaceDE w:val="0"/>
              <w:autoSpaceDN w:val="0"/>
              <w:spacing w:before="60" w:after="60"/>
              <w:ind w:right="101"/>
              <w:jc w:val="both"/>
              <w:rPr>
                <w:rFonts w:ascii="GHEA Grapalat" w:hAnsi="GHEA Grapalat" w:cs="Calibri"/>
                <w:color w:val="000000"/>
                <w:sz w:val="22"/>
                <w:szCs w:val="22"/>
              </w:rPr>
            </w:pPr>
            <w:r w:rsidRPr="00CA0534">
              <w:rPr>
                <w:rFonts w:ascii="GHEA Grapalat" w:hAnsi="GHEA Grapalat" w:cs="Calibri"/>
                <w:iCs/>
                <w:color w:val="000000"/>
                <w:sz w:val="22"/>
                <w:szCs w:val="22"/>
                <w:u w:val="single"/>
              </w:rPr>
              <w:t>Լեզու</w:t>
            </w:r>
            <w:r w:rsidRPr="00CA0534">
              <w:rPr>
                <w:rFonts w:ascii="GHEA Grapalat" w:hAnsi="GHEA Grapalat" w:cs="Calibri"/>
                <w:b w:val="0"/>
                <w:bCs w:val="0"/>
                <w:color w:val="000000"/>
                <w:sz w:val="22"/>
                <w:szCs w:val="22"/>
              </w:rPr>
              <w:t xml:space="preserve">  </w:t>
            </w:r>
          </w:p>
        </w:tc>
        <w:tc>
          <w:tcPr>
            <w:tcW w:w="1551" w:type="dxa"/>
            <w:vAlign w:val="center"/>
          </w:tcPr>
          <w:p w14:paraId="4339E06B" w14:textId="77777777" w:rsidR="00663A87" w:rsidRPr="00CA0534" w:rsidRDefault="00663A87"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c>
          <w:tcPr>
            <w:tcW w:w="896" w:type="dxa"/>
          </w:tcPr>
          <w:p w14:paraId="1E633407" w14:textId="77777777" w:rsidR="00663A87" w:rsidRPr="00CA0534" w:rsidRDefault="00663A87" w:rsidP="001633C9">
            <w:pPr>
              <w:spacing w:before="60" w:after="60"/>
              <w:jc w:val="cente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000000"/>
                <w:sz w:val="22"/>
                <w:szCs w:val="22"/>
              </w:rPr>
            </w:pPr>
          </w:p>
        </w:tc>
      </w:tr>
      <w:tr w:rsidR="00D41E21" w:rsidRPr="00CA0534" w14:paraId="03A725EA" w14:textId="77777777" w:rsidTr="00573D43">
        <w:trPr>
          <w:trHeight w:val="368"/>
        </w:trPr>
        <w:tc>
          <w:tcPr>
            <w:cnfStyle w:val="001000000000" w:firstRow="0" w:lastRow="0" w:firstColumn="1" w:lastColumn="0" w:oddVBand="0" w:evenVBand="0" w:oddHBand="0" w:evenHBand="0" w:firstRowFirstColumn="0" w:firstRowLastColumn="0" w:lastRowFirstColumn="0" w:lastRowLastColumn="0"/>
            <w:tcW w:w="7258" w:type="dxa"/>
          </w:tcPr>
          <w:p w14:paraId="5FE53933" w14:textId="77777777" w:rsidR="00D41E21" w:rsidRPr="00CA0534" w:rsidRDefault="00755CF7" w:rsidP="000F122D">
            <w:pPr>
              <w:pStyle w:val="a7"/>
              <w:widowControl w:val="0"/>
              <w:numPr>
                <w:ilvl w:val="0"/>
                <w:numId w:val="6"/>
              </w:numPr>
              <w:autoSpaceDE w:val="0"/>
              <w:autoSpaceDN w:val="0"/>
              <w:spacing w:before="60" w:after="60"/>
              <w:ind w:left="259" w:right="101" w:hanging="259"/>
              <w:contextualSpacing w:val="0"/>
              <w:jc w:val="both"/>
              <w:rPr>
                <w:rFonts w:ascii="GHEA Grapalat" w:hAnsi="GHEA Grapalat" w:cs="Calibri"/>
                <w:iCs/>
                <w:color w:val="000000"/>
                <w:sz w:val="22"/>
                <w:szCs w:val="22"/>
                <w:u w:val="single"/>
              </w:rPr>
            </w:pPr>
            <w:r w:rsidRPr="00CA0534">
              <w:rPr>
                <w:rFonts w:ascii="GHEA Grapalat" w:hAnsi="GHEA Grapalat" w:cs="Calibri"/>
                <w:b w:val="0"/>
                <w:bCs w:val="0"/>
                <w:color w:val="000000"/>
                <w:sz w:val="22"/>
                <w:szCs w:val="22"/>
              </w:rPr>
              <w:t xml:space="preserve">Անգլերենի </w:t>
            </w:r>
            <w:r w:rsidRPr="00CA0534">
              <w:rPr>
                <w:rFonts w:ascii="GHEA Grapalat" w:hAnsi="GHEA Grapalat" w:cs="Calibri"/>
                <w:b w:val="0"/>
                <w:bCs w:val="0"/>
                <w:sz w:val="22"/>
                <w:szCs w:val="22"/>
              </w:rPr>
              <w:t>գ</w:t>
            </w:r>
            <w:r w:rsidRPr="00CA0534">
              <w:rPr>
                <w:rFonts w:ascii="GHEA Grapalat" w:hAnsi="GHEA Grapalat" w:cs="Calibri"/>
                <w:b w:val="0"/>
                <w:bCs w:val="0"/>
                <w:color w:val="000000"/>
                <w:sz w:val="22"/>
                <w:szCs w:val="22"/>
              </w:rPr>
              <w:t>րավոր և բանավոր</w:t>
            </w:r>
            <w:r w:rsidR="000F122D" w:rsidRPr="00CA0534">
              <w:rPr>
                <w:rFonts w:ascii="GHEA Grapalat" w:hAnsi="GHEA Grapalat" w:cs="Calibri"/>
                <w:b w:val="0"/>
                <w:bCs w:val="0"/>
                <w:color w:val="000000"/>
                <w:sz w:val="22"/>
                <w:szCs w:val="22"/>
              </w:rPr>
              <w:t xml:space="preserve"> գերազանց իմացությունը պարտադիր է։ Ռուսերենի </w:t>
            </w:r>
            <w:r w:rsidR="00D41E21" w:rsidRPr="00CA0534">
              <w:rPr>
                <w:rFonts w:ascii="GHEA Grapalat" w:hAnsi="GHEA Grapalat" w:cs="Calibri"/>
                <w:b w:val="0"/>
                <w:bCs w:val="0"/>
                <w:color w:val="000000"/>
                <w:sz w:val="22"/>
                <w:szCs w:val="22"/>
              </w:rPr>
              <w:t>իմացությունը կդիտվի որպես առավելություն</w:t>
            </w:r>
          </w:p>
        </w:tc>
        <w:tc>
          <w:tcPr>
            <w:tcW w:w="1551" w:type="dxa"/>
            <w:vAlign w:val="center"/>
          </w:tcPr>
          <w:p w14:paraId="77D05169" w14:textId="77777777" w:rsidR="00D41E21" w:rsidRPr="00CA0534" w:rsidRDefault="00D41E21"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r w:rsidRPr="00CA0534">
              <w:rPr>
                <w:rFonts w:ascii="GHEA Grapalat" w:hAnsi="GHEA Grapalat" w:cs="Calibri"/>
                <w:color w:val="000000"/>
                <w:sz w:val="22"/>
                <w:szCs w:val="22"/>
              </w:rPr>
              <w:t>5</w:t>
            </w:r>
          </w:p>
        </w:tc>
        <w:tc>
          <w:tcPr>
            <w:tcW w:w="896" w:type="dxa"/>
          </w:tcPr>
          <w:p w14:paraId="0DD01AF7" w14:textId="77777777" w:rsidR="00D41E21" w:rsidRPr="00CA0534" w:rsidRDefault="00D41E21" w:rsidP="001633C9">
            <w:pPr>
              <w:spacing w:before="60" w:after="60"/>
              <w:jc w:val="cente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000000"/>
                <w:sz w:val="22"/>
                <w:szCs w:val="22"/>
              </w:rPr>
            </w:pPr>
            <w:r w:rsidRPr="00CA0534">
              <w:rPr>
                <w:rFonts w:ascii="GHEA Grapalat" w:hAnsi="GHEA Grapalat" w:cs="Calibri"/>
                <w:color w:val="000000"/>
                <w:sz w:val="22"/>
                <w:szCs w:val="22"/>
              </w:rPr>
              <w:t>10%</w:t>
            </w:r>
          </w:p>
        </w:tc>
      </w:tr>
    </w:tbl>
    <w:p w14:paraId="3E662D9E" w14:textId="77777777" w:rsidR="00B0161B" w:rsidRPr="00CA0534" w:rsidRDefault="00B0161B" w:rsidP="001633C9">
      <w:pPr>
        <w:pStyle w:val="Normal1"/>
        <w:numPr>
          <w:ilvl w:val="0"/>
          <w:numId w:val="5"/>
        </w:numPr>
        <w:shd w:val="clear" w:color="auto" w:fill="B7D4EF" w:themeFill="text2" w:themeFillTint="33"/>
        <w:tabs>
          <w:tab w:val="left" w:pos="360"/>
        </w:tabs>
        <w:spacing w:before="600" w:beforeAutospacing="0" w:after="240"/>
        <w:ind w:left="86" w:right="-72" w:hanging="86"/>
        <w:rPr>
          <w:rFonts w:ascii="GHEA Grapalat" w:hAnsi="GHEA Grapalat" w:cs="Calibri"/>
          <w:b/>
          <w:bCs/>
        </w:rPr>
      </w:pPr>
      <w:r w:rsidRPr="00CA0534">
        <w:rPr>
          <w:rFonts w:ascii="GHEA Grapalat" w:hAnsi="GHEA Grapalat" w:cs="Calibri"/>
          <w:b/>
          <w:bCs/>
        </w:rPr>
        <w:t>ՖԻՆԱՆՍԱԿԱՆ ԱՌԱՋԱՐԿ</w:t>
      </w:r>
    </w:p>
    <w:p w14:paraId="70F0D54C" w14:textId="4025EA77" w:rsidR="00C711EA" w:rsidRPr="00CA0534" w:rsidRDefault="00B0161B" w:rsidP="006E3BAE">
      <w:pPr>
        <w:suppressAutoHyphens/>
        <w:spacing w:before="120" w:after="120"/>
        <w:jc w:val="both"/>
        <w:rPr>
          <w:rFonts w:ascii="GHEA Grapalat" w:hAnsi="GHEA Grapalat" w:cs="Calibri"/>
          <w:sz w:val="22"/>
          <w:szCs w:val="22"/>
        </w:rPr>
      </w:pPr>
      <w:r w:rsidRPr="00CA0534">
        <w:rPr>
          <w:rFonts w:ascii="GHEA Grapalat" w:eastAsia="Calibri" w:hAnsi="GHEA Grapalat" w:cs="Calibri"/>
          <w:b/>
          <w:bCs/>
          <w:sz w:val="22"/>
          <w:szCs w:val="22"/>
        </w:rPr>
        <w:t>Կապ կհաստատվի միայն</w:t>
      </w:r>
      <w:r w:rsidR="00906FBE">
        <w:rPr>
          <w:rFonts w:ascii="GHEA Grapalat" w:eastAsia="Calibri" w:hAnsi="GHEA Grapalat" w:cs="Calibri"/>
          <w:b/>
          <w:bCs/>
          <w:sz w:val="22"/>
          <w:szCs w:val="22"/>
        </w:rPr>
        <w:t xml:space="preserve"> նախաորակավորված /</w:t>
      </w:r>
      <w:r w:rsidRPr="00CA0534">
        <w:rPr>
          <w:rFonts w:ascii="GHEA Grapalat" w:eastAsia="Calibri" w:hAnsi="GHEA Grapalat" w:cs="Calibri"/>
          <w:b/>
          <w:bCs/>
          <w:sz w:val="22"/>
          <w:szCs w:val="22"/>
        </w:rPr>
        <w:t>կարճ ցուցակում</w:t>
      </w:r>
      <w:r w:rsidR="00906FBE">
        <w:rPr>
          <w:rFonts w:ascii="GHEA Grapalat" w:eastAsia="Calibri" w:hAnsi="GHEA Grapalat" w:cs="Calibri"/>
          <w:b/>
          <w:bCs/>
          <w:sz w:val="22"/>
          <w:szCs w:val="22"/>
        </w:rPr>
        <w:t>/</w:t>
      </w:r>
      <w:r w:rsidRPr="00CA0534">
        <w:rPr>
          <w:rFonts w:ascii="GHEA Grapalat" w:eastAsia="Calibri" w:hAnsi="GHEA Grapalat" w:cs="Calibri"/>
          <w:b/>
          <w:bCs/>
          <w:sz w:val="22"/>
          <w:szCs w:val="22"/>
        </w:rPr>
        <w:t xml:space="preserve"> ընդգրկված </w:t>
      </w:r>
      <w:r w:rsidR="00906FBE">
        <w:rPr>
          <w:rFonts w:ascii="GHEA Grapalat" w:eastAsia="Calibri" w:hAnsi="GHEA Grapalat" w:cs="Calibri"/>
          <w:b/>
          <w:bCs/>
          <w:sz w:val="22"/>
          <w:szCs w:val="22"/>
        </w:rPr>
        <w:t>մասնակիցների</w:t>
      </w:r>
      <w:r w:rsidRPr="00CA0534">
        <w:rPr>
          <w:rFonts w:ascii="GHEA Grapalat" w:eastAsia="Calibri" w:hAnsi="GHEA Grapalat" w:cs="Calibri"/>
          <w:b/>
          <w:bCs/>
          <w:sz w:val="22"/>
          <w:szCs w:val="22"/>
        </w:rPr>
        <w:t xml:space="preserve"> հետ</w:t>
      </w:r>
      <w:r w:rsidR="00656519" w:rsidRPr="00CA0534">
        <w:rPr>
          <w:rFonts w:ascii="GHEA Grapalat" w:eastAsia="Calibri" w:hAnsi="GHEA Grapalat" w:cs="Calibri"/>
          <w:b/>
          <w:bCs/>
          <w:sz w:val="22"/>
          <w:szCs w:val="22"/>
        </w:rPr>
        <w:t xml:space="preserve"> </w:t>
      </w:r>
      <w:r w:rsidRPr="00CA0534">
        <w:rPr>
          <w:rFonts w:ascii="GHEA Grapalat" w:eastAsia="Calibri" w:hAnsi="GHEA Grapalat" w:cs="Calibri"/>
          <w:sz w:val="22"/>
          <w:szCs w:val="22"/>
        </w:rPr>
        <w:t xml:space="preserve">Տեխնիկական մասի գնահատումից հետո խնդրելով ներկայացնել ֆինանսական առաջարկներ՝ </w:t>
      </w:r>
      <w:r w:rsidR="00CA3835" w:rsidRPr="00CA0534">
        <w:rPr>
          <w:rFonts w:ascii="GHEA Grapalat" w:eastAsia="Calibri" w:hAnsi="GHEA Grapalat" w:cs="Calibri"/>
          <w:b/>
          <w:bCs/>
          <w:sz w:val="22"/>
          <w:szCs w:val="22"/>
          <w:u w:val="single"/>
        </w:rPr>
        <w:t>ընդհանուր</w:t>
      </w:r>
      <w:r w:rsidRPr="00CA0534">
        <w:rPr>
          <w:rFonts w:ascii="GHEA Grapalat" w:eastAsia="Calibri" w:hAnsi="GHEA Grapalat" w:cs="Calibri"/>
          <w:b/>
          <w:bCs/>
          <w:sz w:val="22"/>
          <w:szCs w:val="22"/>
          <w:u w:val="single"/>
        </w:rPr>
        <w:t xml:space="preserve"> գումար</w:t>
      </w:r>
      <w:r w:rsidRPr="00CA0534">
        <w:rPr>
          <w:rFonts w:ascii="GHEA Grapalat" w:eastAsia="Calibri" w:hAnsi="GHEA Grapalat" w:cs="Calibri"/>
          <w:sz w:val="22"/>
          <w:szCs w:val="22"/>
        </w:rPr>
        <w:t xml:space="preserve"> առաջարկելու համար, որը ներառում է ընթացիկ առաջադրանքի իրականացման համար օրական վճարը և առաքելության</w:t>
      </w:r>
      <w:r w:rsidR="00656519" w:rsidRPr="00CA0534">
        <w:rPr>
          <w:rFonts w:ascii="GHEA Grapalat" w:eastAsia="Calibri" w:hAnsi="GHEA Grapalat" w:cs="Calibri"/>
          <w:sz w:val="22"/>
          <w:szCs w:val="22"/>
        </w:rPr>
        <w:t>/այցի</w:t>
      </w:r>
      <w:r w:rsidRPr="00CA0534">
        <w:rPr>
          <w:rFonts w:ascii="GHEA Grapalat" w:eastAsia="Calibri" w:hAnsi="GHEA Grapalat" w:cs="Calibri"/>
          <w:sz w:val="22"/>
          <w:szCs w:val="22"/>
        </w:rPr>
        <w:t xml:space="preserve"> հետ կապված </w:t>
      </w:r>
      <w:r w:rsidR="00656519" w:rsidRPr="00CA0534">
        <w:rPr>
          <w:rFonts w:ascii="GHEA Grapalat" w:eastAsia="Calibri" w:hAnsi="GHEA Grapalat" w:cs="Calibri"/>
          <w:sz w:val="22"/>
          <w:szCs w:val="22"/>
        </w:rPr>
        <w:t xml:space="preserve">բոլոր </w:t>
      </w:r>
      <w:r w:rsidRPr="00CA0534">
        <w:rPr>
          <w:rFonts w:ascii="GHEA Grapalat" w:eastAsia="Calibri" w:hAnsi="GHEA Grapalat" w:cs="Calibri"/>
          <w:sz w:val="22"/>
          <w:szCs w:val="22"/>
        </w:rPr>
        <w:t>ծախսերը։</w:t>
      </w:r>
      <w:r w:rsidRPr="00CA0534">
        <w:rPr>
          <w:rFonts w:ascii="GHEA Grapalat" w:eastAsia="Calibri" w:hAnsi="GHEA Grapalat" w:cstheme="minorHAnsi"/>
          <w:b/>
          <w:bCs/>
          <w:sz w:val="22"/>
          <w:szCs w:val="22"/>
        </w:rPr>
        <w:t xml:space="preserve">  </w:t>
      </w:r>
      <w:r w:rsidR="006E3BAE" w:rsidRPr="00CA0534">
        <w:rPr>
          <w:rFonts w:ascii="GHEA Grapalat" w:hAnsi="GHEA Grapalat" w:cs="Calibri"/>
          <w:sz w:val="22"/>
          <w:szCs w:val="22"/>
        </w:rPr>
        <w:t xml:space="preserve"> </w:t>
      </w:r>
    </w:p>
    <w:p w14:paraId="6233A8B6" w14:textId="77777777" w:rsidR="00F250E3" w:rsidRPr="00CA0534" w:rsidRDefault="00F250E3" w:rsidP="006E3BAE">
      <w:pPr>
        <w:suppressAutoHyphens/>
        <w:spacing w:before="120" w:after="120"/>
        <w:jc w:val="both"/>
        <w:rPr>
          <w:rFonts w:ascii="GHEA Grapalat" w:hAnsi="GHEA Grapalat" w:cs="Calibri"/>
          <w:sz w:val="22"/>
          <w:szCs w:val="22"/>
        </w:rPr>
        <w:sectPr w:rsidR="00F250E3" w:rsidRPr="00CA0534" w:rsidSect="00B4276B">
          <w:pgSz w:w="11906" w:h="16838"/>
          <w:pgMar w:top="720" w:right="836" w:bottom="720" w:left="1440" w:header="720" w:footer="144" w:gutter="0"/>
          <w:cols w:space="720"/>
        </w:sectPr>
      </w:pPr>
    </w:p>
    <w:p w14:paraId="72DC41BB" w14:textId="77777777" w:rsidR="00E925BE" w:rsidRPr="00CA0534" w:rsidRDefault="00E925BE" w:rsidP="00605627">
      <w:pPr>
        <w:tabs>
          <w:tab w:val="left" w:pos="0"/>
        </w:tabs>
        <w:spacing w:after="60"/>
        <w:jc w:val="center"/>
        <w:rPr>
          <w:rFonts w:ascii="GHEA Grapalat" w:hAnsi="GHEA Grapalat" w:cs="Calibri"/>
          <w:i/>
          <w:noProof w:val="0"/>
          <w:sz w:val="22"/>
          <w:szCs w:val="22"/>
          <w:lang w:val="af-ZA" w:eastAsia="en-US"/>
        </w:rPr>
      </w:pPr>
      <w:r w:rsidRPr="00CA0534">
        <w:rPr>
          <w:rFonts w:ascii="GHEA Grapalat" w:hAnsi="GHEA Grapalat" w:cs="Calibri"/>
          <w:b/>
          <w:sz w:val="22"/>
          <w:szCs w:val="22"/>
          <w:lang w:val="af-ZA"/>
        </w:rPr>
        <w:lastRenderedPageBreak/>
        <w:t>II. ՄԱՍՆԱԿՑՈՒԹՅԱՆ ԳՈՐԾՈՂ ՊԱՅՄԱՆՆԵՐ</w:t>
      </w:r>
    </w:p>
    <w:p w14:paraId="06D28731" w14:textId="77777777" w:rsidR="00E925BE" w:rsidRPr="00CA0534" w:rsidRDefault="00E925BE" w:rsidP="00E925BE">
      <w:pPr>
        <w:pStyle w:val="a7"/>
        <w:numPr>
          <w:ilvl w:val="0"/>
          <w:numId w:val="15"/>
        </w:numPr>
        <w:ind w:left="270" w:hanging="270"/>
        <w:jc w:val="both"/>
        <w:rPr>
          <w:rFonts w:ascii="GHEA Grapalat" w:hAnsi="GHEA Grapalat" w:cs="Calibri"/>
          <w:sz w:val="22"/>
          <w:szCs w:val="22"/>
        </w:rPr>
      </w:pPr>
      <w:r w:rsidRPr="00CA0534">
        <w:rPr>
          <w:rFonts w:ascii="GHEA Grapalat" w:hAnsi="GHEA Grapalat" w:cs="Calibri"/>
          <w:sz w:val="22"/>
          <w:szCs w:val="22"/>
        </w:rPr>
        <w:t>Նախաորակավորման ընթացակարգին մասնակցելու ցանկություն ունեցող մասնակիցը պետք է համապատասխանի այս հայտարարության և տեխնիկական բնութագրի մեջ ներկայացված պահանջներին։ Մասնակիցը համարվում է այս ենթաբաժնով նախատեսված որակավորման չափանիշներին համապատասխանող, եթե նա ներկայացրել է դիմումում պահանջվող տեղեկատվությունը։</w:t>
      </w:r>
    </w:p>
    <w:p w14:paraId="559917C6" w14:textId="77777777" w:rsidR="00605627" w:rsidRPr="00CA0534" w:rsidRDefault="00605627" w:rsidP="00605627">
      <w:pPr>
        <w:tabs>
          <w:tab w:val="left" w:pos="0"/>
        </w:tabs>
        <w:spacing w:after="60"/>
        <w:rPr>
          <w:rFonts w:ascii="GHEA Grapalat" w:hAnsi="GHEA Grapalat" w:cs="Calibri"/>
          <w:sz w:val="22"/>
          <w:szCs w:val="22"/>
        </w:rPr>
      </w:pPr>
    </w:p>
    <w:p w14:paraId="6D31F0E0" w14:textId="4C15C63F" w:rsidR="00605627" w:rsidRPr="00CA0534" w:rsidRDefault="00E925BE" w:rsidP="00605627">
      <w:pPr>
        <w:tabs>
          <w:tab w:val="left" w:pos="0"/>
        </w:tabs>
        <w:spacing w:after="60"/>
        <w:jc w:val="center"/>
        <w:rPr>
          <w:rFonts w:ascii="GHEA Grapalat" w:hAnsi="GHEA Grapalat" w:cs="Calibri"/>
          <w:b/>
          <w:sz w:val="22"/>
          <w:szCs w:val="22"/>
        </w:rPr>
      </w:pPr>
      <w:r w:rsidRPr="00CA0534">
        <w:rPr>
          <w:rFonts w:ascii="GHEA Grapalat" w:hAnsi="GHEA Grapalat" w:cs="Calibri"/>
          <w:b/>
          <w:sz w:val="22"/>
          <w:szCs w:val="22"/>
          <w:lang w:val="af-ZA"/>
        </w:rPr>
        <w:t xml:space="preserve">III. Ստացման </w:t>
      </w:r>
      <w:r w:rsidR="008B2C05" w:rsidRPr="00CA0534">
        <w:rPr>
          <w:rFonts w:ascii="GHEA Grapalat" w:hAnsi="GHEA Grapalat" w:cs="Calibri"/>
          <w:b/>
          <w:sz w:val="22"/>
          <w:szCs w:val="22"/>
          <w:lang w:val="af-ZA"/>
        </w:rPr>
        <w:t>եվ</w:t>
      </w:r>
      <w:r w:rsidRPr="00CA0534">
        <w:rPr>
          <w:rFonts w:ascii="GHEA Grapalat" w:hAnsi="GHEA Grapalat" w:cs="Calibri"/>
          <w:b/>
          <w:sz w:val="22"/>
          <w:szCs w:val="22"/>
          <w:lang w:val="af-ZA"/>
        </w:rPr>
        <w:t xml:space="preserve"> հայտարարագրման պարզեցում</w:t>
      </w:r>
    </w:p>
    <w:p w14:paraId="2FF2BB6F" w14:textId="77777777" w:rsidR="00E925BE" w:rsidRPr="00CA0534" w:rsidRDefault="00E925BE" w:rsidP="00605627">
      <w:pPr>
        <w:tabs>
          <w:tab w:val="left" w:pos="0"/>
        </w:tabs>
        <w:spacing w:after="60"/>
        <w:jc w:val="center"/>
        <w:rPr>
          <w:rFonts w:ascii="GHEA Grapalat" w:hAnsi="GHEA Grapalat" w:cs="Calibri"/>
          <w:b/>
          <w:sz w:val="22"/>
          <w:szCs w:val="22"/>
        </w:rPr>
      </w:pPr>
      <w:r w:rsidRPr="00CA0534">
        <w:rPr>
          <w:rFonts w:ascii="GHEA Grapalat" w:hAnsi="GHEA Grapalat" w:cs="Calibri"/>
          <w:b/>
          <w:sz w:val="22"/>
          <w:szCs w:val="22"/>
        </w:rPr>
        <w:t>Ինչպես կատարել փոփոխություն</w:t>
      </w:r>
      <w:r w:rsidRPr="00CA0534">
        <w:rPr>
          <w:rFonts w:ascii="GHEA Grapalat" w:hAnsi="GHEA Grapalat" w:cs="Calibri"/>
          <w:sz w:val="22"/>
          <w:szCs w:val="22"/>
          <w:lang w:val="af-ZA"/>
        </w:rPr>
        <w:tab/>
      </w:r>
    </w:p>
    <w:p w14:paraId="1E5DF89B" w14:textId="77777777" w:rsidR="00977635" w:rsidRDefault="00E925BE" w:rsidP="00E925BE">
      <w:pPr>
        <w:pStyle w:val="a7"/>
        <w:numPr>
          <w:ilvl w:val="0"/>
          <w:numId w:val="16"/>
        </w:numPr>
        <w:spacing w:before="120" w:after="120"/>
        <w:ind w:left="274" w:hanging="270"/>
        <w:jc w:val="both"/>
        <w:rPr>
          <w:rFonts w:ascii="GHEA Grapalat" w:hAnsi="GHEA Grapalat" w:cs="Calibri"/>
          <w:sz w:val="22"/>
          <w:szCs w:val="22"/>
        </w:rPr>
      </w:pPr>
      <w:r w:rsidRPr="00CA0534">
        <w:rPr>
          <w:rFonts w:ascii="GHEA Grapalat" w:hAnsi="GHEA Grapalat" w:cs="Calibri"/>
          <w:sz w:val="22"/>
          <w:szCs w:val="22"/>
        </w:rPr>
        <w:t>Մասնակիցն իրավունք ունի հանձնաժողովից նախնական որակավորման հայտարարության պարզաբանում պահանջել նախնական որակավորման հայտերի ներկայացման վերջնաժամկետից առնվազն մեկ աշխատանքային օր առաջ։ Միաժամանակ, պարզաբանումը կարող է պահանջվել մինչև ս.թ.</w:t>
      </w:r>
      <w:r w:rsidR="008B2C05" w:rsidRPr="00CA0534">
        <w:rPr>
          <w:rFonts w:ascii="GHEA Grapalat" w:hAnsi="GHEA Grapalat" w:cs="Calibri"/>
          <w:sz w:val="22"/>
          <w:szCs w:val="22"/>
        </w:rPr>
        <w:t xml:space="preserve"> </w:t>
      </w:r>
      <w:r w:rsidRPr="00977635">
        <w:rPr>
          <w:rFonts w:ascii="GHEA Grapalat" w:hAnsi="GHEA Grapalat" w:cs="Calibri"/>
          <w:sz w:val="22"/>
          <w:szCs w:val="22"/>
        </w:rPr>
        <w:t>17:00</w:t>
      </w:r>
      <w:r w:rsidR="008B2C05" w:rsidRPr="00CA0534">
        <w:rPr>
          <w:rFonts w:ascii="GHEA Grapalat" w:hAnsi="GHEA Grapalat" w:cs="Calibri"/>
          <w:sz w:val="22"/>
          <w:szCs w:val="22"/>
        </w:rPr>
        <w:t xml:space="preserve"> </w:t>
      </w:r>
      <w:r w:rsidRPr="00CA0534">
        <w:rPr>
          <w:rFonts w:ascii="GHEA Grapalat" w:hAnsi="GHEA Grapalat" w:cs="Calibri"/>
          <w:sz w:val="22"/>
          <w:szCs w:val="22"/>
        </w:rPr>
        <w:t>այս կետում նշված օրվա ընթացքում (գործընթացի վայրի ժամանակ): Հանձնաժողովը բացատրությունը տրամադրում է հարցում ներկայացրած մասնակցին հարցումը ստանալու օրվանից հետո մեկ աշխատանքային օրվա ընթացքում, բայց ոչ ուշ, քան ներկայացման վերջնաժամկետից առնվազն 3 ժամ առաջ:</w:t>
      </w:r>
      <w:r w:rsidR="008B2C05" w:rsidRPr="00CA0534">
        <w:rPr>
          <w:rFonts w:ascii="GHEA Grapalat" w:hAnsi="GHEA Grapalat" w:cs="Calibri"/>
          <w:sz w:val="22"/>
          <w:szCs w:val="22"/>
        </w:rPr>
        <w:t xml:space="preserve"> </w:t>
      </w:r>
    </w:p>
    <w:p w14:paraId="0E0D671F" w14:textId="0723067E" w:rsidR="00E925BE" w:rsidRPr="00977635" w:rsidRDefault="00977635" w:rsidP="00977635">
      <w:pPr>
        <w:spacing w:before="120" w:after="120"/>
        <w:ind w:left="274"/>
        <w:jc w:val="both"/>
        <w:rPr>
          <w:rFonts w:ascii="GHEA Grapalat" w:hAnsi="GHEA Grapalat" w:cs="Calibri"/>
          <w:sz w:val="22"/>
          <w:szCs w:val="22"/>
        </w:rPr>
      </w:pPr>
      <w:r w:rsidRPr="00977635">
        <w:rPr>
          <w:rFonts w:ascii="GHEA Grapalat" w:hAnsi="GHEA Grapalat" w:cs="Calibri"/>
          <w:sz w:val="22"/>
          <w:szCs w:val="22"/>
        </w:rPr>
        <w:t>Ն</w:t>
      </w:r>
      <w:r w:rsidR="00E925BE" w:rsidRPr="00977635">
        <w:rPr>
          <w:rFonts w:ascii="GHEA Grapalat" w:hAnsi="GHEA Grapalat" w:cs="Calibri"/>
          <w:sz w:val="22"/>
          <w:szCs w:val="22"/>
        </w:rPr>
        <w:t>ախ</w:t>
      </w:r>
      <w:r>
        <w:rPr>
          <w:rFonts w:ascii="GHEA Grapalat" w:hAnsi="GHEA Grapalat" w:cs="Calibri"/>
          <w:sz w:val="22"/>
          <w:szCs w:val="22"/>
        </w:rPr>
        <w:t>ա</w:t>
      </w:r>
      <w:r w:rsidR="00E925BE" w:rsidRPr="00977635">
        <w:rPr>
          <w:rFonts w:ascii="GHEA Grapalat" w:hAnsi="GHEA Grapalat" w:cs="Calibri"/>
          <w:sz w:val="22"/>
          <w:szCs w:val="22"/>
        </w:rPr>
        <w:t>որակավորման</w:t>
      </w:r>
      <w:r>
        <w:rPr>
          <w:rFonts w:ascii="GHEA Grapalat" w:hAnsi="GHEA Grapalat" w:cs="Calibri"/>
          <w:sz w:val="22"/>
          <w:szCs w:val="22"/>
        </w:rPr>
        <w:t xml:space="preserve"> փուլում</w:t>
      </w:r>
      <w:r w:rsidR="00E925BE" w:rsidRPr="00977635">
        <w:rPr>
          <w:rFonts w:ascii="GHEA Grapalat" w:hAnsi="GHEA Grapalat" w:cs="Calibri"/>
          <w:sz w:val="22"/>
          <w:szCs w:val="22"/>
        </w:rPr>
        <w:t xml:space="preserve"> դիմումներ.</w:t>
      </w:r>
    </w:p>
    <w:p w14:paraId="3339C2EA" w14:textId="77777777" w:rsidR="00E925BE" w:rsidRPr="00CA0534" w:rsidRDefault="00E925BE" w:rsidP="00E925BE">
      <w:pPr>
        <w:spacing w:before="120" w:after="120"/>
        <w:ind w:left="274"/>
        <w:jc w:val="both"/>
        <w:rPr>
          <w:rFonts w:ascii="GHEA Grapalat" w:hAnsi="GHEA Grapalat" w:cs="Calibri"/>
          <w:sz w:val="22"/>
          <w:szCs w:val="22"/>
        </w:rPr>
      </w:pPr>
      <w:r w:rsidRPr="00CA0534">
        <w:rPr>
          <w:rFonts w:ascii="GHEA Grapalat" w:hAnsi="GHEA Grapalat" w:cs="Calibri"/>
          <w:sz w:val="22"/>
          <w:szCs w:val="22"/>
        </w:rPr>
        <w:t>Մասնակիցը ներկայացնում է այս կետում նշված հարցումը՝ այն ուղարկելով հանձնաժողովի քարտուղարի էլեկտրոնային փոստին։</w:t>
      </w:r>
    </w:p>
    <w:p w14:paraId="49F75CC1" w14:textId="77777777" w:rsidR="00E925BE" w:rsidRPr="00CA0534" w:rsidRDefault="00E925BE" w:rsidP="00E925BE">
      <w:pPr>
        <w:spacing w:before="120" w:after="120"/>
        <w:ind w:left="274"/>
        <w:jc w:val="both"/>
        <w:rPr>
          <w:rFonts w:ascii="GHEA Grapalat" w:hAnsi="GHEA Grapalat" w:cs="Calibri"/>
          <w:sz w:val="22"/>
          <w:szCs w:val="22"/>
        </w:rPr>
      </w:pPr>
      <w:r w:rsidRPr="00CA0534">
        <w:rPr>
          <w:rFonts w:ascii="GHEA Grapalat" w:hAnsi="GHEA Grapalat" w:cs="Calibri"/>
          <w:sz w:val="22"/>
          <w:szCs w:val="22"/>
        </w:rPr>
        <w:t>Հարցման վերաբերյալ բացատրությունն ուղարկվում է՝ հարցումը մասնակցի էլեկտրոնային փոստին ուղարկելով հանձնաժողովի քարտուղարի կողմից տրամադրված էլեկտրոնային փոստից։</w:t>
      </w:r>
    </w:p>
    <w:p w14:paraId="31AE3879" w14:textId="77777777" w:rsidR="00E925BE" w:rsidRPr="00CA0534" w:rsidRDefault="00E925BE" w:rsidP="00F250E3">
      <w:pPr>
        <w:pStyle w:val="a7"/>
        <w:numPr>
          <w:ilvl w:val="0"/>
          <w:numId w:val="16"/>
        </w:numPr>
        <w:spacing w:before="120" w:after="120"/>
        <w:ind w:left="274" w:hanging="274"/>
        <w:contextualSpacing w:val="0"/>
        <w:jc w:val="both"/>
        <w:rPr>
          <w:rFonts w:ascii="GHEA Grapalat" w:hAnsi="GHEA Grapalat" w:cs="Calibri"/>
          <w:sz w:val="22"/>
          <w:szCs w:val="22"/>
        </w:rPr>
      </w:pPr>
      <w:r w:rsidRPr="00CA0534">
        <w:rPr>
          <w:rFonts w:ascii="GHEA Grapalat" w:hAnsi="GHEA Grapalat" w:cs="Calibri"/>
          <w:sz w:val="22"/>
          <w:szCs w:val="22"/>
        </w:rPr>
        <w:t>Հարցման բովանդակության և պարզաբանումների մասին հայտարարությունը հրապարակվում է տեղեկագրում պարզաբանումը տրամադրելու օրը՝ առանց նշելու հարցումը կատարած մասնակցի տվյալները։</w:t>
      </w:r>
    </w:p>
    <w:p w14:paraId="03B94411" w14:textId="77777777" w:rsidR="00E925BE" w:rsidRPr="00CA0534" w:rsidRDefault="00E925BE" w:rsidP="00F250E3">
      <w:pPr>
        <w:pStyle w:val="a7"/>
        <w:numPr>
          <w:ilvl w:val="0"/>
          <w:numId w:val="16"/>
        </w:numPr>
        <w:spacing w:before="120" w:after="120"/>
        <w:ind w:left="274" w:hanging="274"/>
        <w:contextualSpacing w:val="0"/>
        <w:jc w:val="both"/>
        <w:rPr>
          <w:rFonts w:ascii="GHEA Grapalat" w:hAnsi="GHEA Grapalat" w:cs="Calibri"/>
          <w:sz w:val="22"/>
          <w:szCs w:val="22"/>
        </w:rPr>
      </w:pPr>
      <w:r w:rsidRPr="00CA0534">
        <w:rPr>
          <w:rFonts w:ascii="GHEA Grapalat" w:hAnsi="GHEA Grapalat" w:cs="Calibri"/>
          <w:sz w:val="22"/>
          <w:szCs w:val="22"/>
        </w:rPr>
        <w:t>Պարզաբանում չի տրամադրվում, եթե հարցումը կատարվել է այս բաժնով սահմանված ժամկետի խախտմամբ, ինչպես նաև եթե հարցումը դուրս է այս հայտարարության բովանդակության շրջանակներից: Ավելին, մասնակցին գրավոր տեղեկացվում է բացատրություն չտրամադրելու պատճառների մասին հարցումը ստանալուց հետո մեկ օրացուցային օրվա ընթացքում:</w:t>
      </w:r>
    </w:p>
    <w:p w14:paraId="7574E5F0" w14:textId="77777777" w:rsidR="00E925BE" w:rsidRPr="00CA0534" w:rsidRDefault="00E925BE" w:rsidP="00F250E3">
      <w:pPr>
        <w:pStyle w:val="a7"/>
        <w:numPr>
          <w:ilvl w:val="0"/>
          <w:numId w:val="16"/>
        </w:numPr>
        <w:spacing w:before="120" w:after="120"/>
        <w:ind w:left="274" w:hanging="274"/>
        <w:contextualSpacing w:val="0"/>
        <w:jc w:val="both"/>
        <w:rPr>
          <w:rFonts w:ascii="GHEA Grapalat" w:hAnsi="GHEA Grapalat" w:cs="Calibri"/>
          <w:sz w:val="22"/>
          <w:szCs w:val="22"/>
        </w:rPr>
      </w:pPr>
      <w:r w:rsidRPr="00CA0534">
        <w:rPr>
          <w:rFonts w:ascii="GHEA Grapalat" w:hAnsi="GHEA Grapalat" w:cs="Calibri"/>
          <w:sz w:val="22"/>
          <w:szCs w:val="22"/>
        </w:rPr>
        <w:t>Այս հայտարարության մեջ փոփոխություններ կարող են կատարվել դիմումների ներկայացման վերջնաժամկետից առնվազն երկու աշխատանքային օր առաջ: Փոփոխությունը կատարելու օրվան հաջորդող առաջին աշխատանքային օրը հանձնաժողովի քարտուղարը փոփոխություն կատարելու մասին հայտարարությունը հրապարակում է տեղեկագրում:</w:t>
      </w:r>
    </w:p>
    <w:p w14:paraId="20A61702" w14:textId="77777777" w:rsidR="00E925BE" w:rsidRPr="00CA0534" w:rsidRDefault="00E925BE" w:rsidP="00F250E3">
      <w:pPr>
        <w:pStyle w:val="a7"/>
        <w:numPr>
          <w:ilvl w:val="0"/>
          <w:numId w:val="16"/>
        </w:numPr>
        <w:spacing w:before="120" w:after="120"/>
        <w:ind w:left="274" w:hanging="274"/>
        <w:contextualSpacing w:val="0"/>
        <w:jc w:val="both"/>
        <w:rPr>
          <w:rFonts w:ascii="GHEA Grapalat" w:hAnsi="GHEA Grapalat" w:cs="Calibri"/>
          <w:sz w:val="22"/>
          <w:szCs w:val="22"/>
          <w:lang w:val="af-ZA"/>
        </w:rPr>
      </w:pPr>
      <w:r w:rsidRPr="00CA0534">
        <w:rPr>
          <w:rFonts w:ascii="GHEA Grapalat" w:hAnsi="GHEA Grapalat" w:cs="Calibri"/>
          <w:sz w:val="22"/>
          <w:szCs w:val="22"/>
        </w:rPr>
        <w:t>Նախաորակավորման հայտարարության մեջ փոփոխությունների դեպքում նախաորակավորման հայտերի ներկայացման վերջնաժամկետը հաշվարկվում է այդ փոփոխությունների մասին հայտարարության տեղեկագրում հրապարակման օրվանից։</w:t>
      </w:r>
    </w:p>
    <w:p w14:paraId="1ECD7415" w14:textId="77777777" w:rsidR="00E925BE" w:rsidRPr="00CA0534" w:rsidRDefault="00E925BE" w:rsidP="00E925BE">
      <w:pPr>
        <w:jc w:val="both"/>
        <w:rPr>
          <w:rFonts w:ascii="GHEA Grapalat" w:hAnsi="GHEA Grapalat" w:cs="Calibri"/>
          <w:sz w:val="22"/>
          <w:szCs w:val="22"/>
          <w:lang w:val="af-ZA"/>
        </w:rPr>
      </w:pPr>
    </w:p>
    <w:p w14:paraId="4AEB00A0" w14:textId="77777777" w:rsidR="00E925BE" w:rsidRPr="00CA0534" w:rsidRDefault="00E925BE" w:rsidP="00E925BE">
      <w:pPr>
        <w:tabs>
          <w:tab w:val="left" w:pos="0"/>
        </w:tabs>
        <w:spacing w:after="60"/>
        <w:ind w:firstLine="426"/>
        <w:jc w:val="center"/>
        <w:rPr>
          <w:rFonts w:ascii="GHEA Grapalat" w:hAnsi="GHEA Grapalat" w:cs="Calibri"/>
          <w:b/>
          <w:sz w:val="22"/>
          <w:szCs w:val="22"/>
          <w:lang w:val="en-US"/>
        </w:rPr>
      </w:pPr>
      <w:r w:rsidRPr="00CA0534">
        <w:rPr>
          <w:rFonts w:ascii="GHEA Grapalat" w:hAnsi="GHEA Grapalat" w:cs="Calibri"/>
          <w:b/>
          <w:sz w:val="22"/>
          <w:szCs w:val="22"/>
        </w:rPr>
        <w:t>IV. ՆԵՐԿԱՅԱՑՄԱՆ ԴԻՄՈՒՄ ՆԵՐԿԱՅԱՑՆԵԼՈՒ ԿԱՐԳԸ</w:t>
      </w:r>
    </w:p>
    <w:p w14:paraId="3483E067" w14:textId="77777777" w:rsidR="00E925BE" w:rsidRPr="00CA0534" w:rsidRDefault="00E925BE" w:rsidP="00E925BE">
      <w:pPr>
        <w:pStyle w:val="a7"/>
        <w:numPr>
          <w:ilvl w:val="0"/>
          <w:numId w:val="17"/>
        </w:numPr>
        <w:spacing w:before="120" w:after="120"/>
        <w:jc w:val="both"/>
        <w:rPr>
          <w:rFonts w:ascii="GHEA Grapalat" w:hAnsi="GHEA Grapalat" w:cs="Calibri"/>
          <w:sz w:val="22"/>
          <w:szCs w:val="22"/>
          <w:lang w:val="en-US"/>
        </w:rPr>
      </w:pPr>
      <w:r w:rsidRPr="00CA0534">
        <w:rPr>
          <w:rFonts w:ascii="GHEA Grapalat" w:hAnsi="GHEA Grapalat" w:cs="Calibri"/>
          <w:sz w:val="22"/>
          <w:szCs w:val="22"/>
        </w:rPr>
        <w:t>Այս ընթացակարգին մասնակցելու համար մասնակիցը դիմում է ներկայացնում հանձնաժողովին։</w:t>
      </w:r>
    </w:p>
    <w:p w14:paraId="4244A6EF" w14:textId="77777777" w:rsidR="00E925BE" w:rsidRPr="00CA0534" w:rsidRDefault="00E925BE" w:rsidP="00E925BE">
      <w:pPr>
        <w:pStyle w:val="a7"/>
        <w:numPr>
          <w:ilvl w:val="0"/>
          <w:numId w:val="17"/>
        </w:numPr>
        <w:spacing w:before="120" w:after="120"/>
        <w:jc w:val="both"/>
        <w:rPr>
          <w:rFonts w:ascii="GHEA Grapalat" w:hAnsi="GHEA Grapalat" w:cs="Calibri"/>
          <w:sz w:val="22"/>
          <w:szCs w:val="22"/>
        </w:rPr>
      </w:pPr>
      <w:r w:rsidRPr="00CA0534">
        <w:rPr>
          <w:rFonts w:ascii="GHEA Grapalat" w:hAnsi="GHEA Grapalat" w:cs="Calibri"/>
          <w:sz w:val="22"/>
          <w:szCs w:val="22"/>
        </w:rPr>
        <w:t>Մասնակիցը կարող է նախաորակավորման դիմումը հանձնաժողովին ներկայացնել էլեկտրոնային եղանակով՝ գնահատող հանձնաժողովի քարտուղարին ուղղված էլեկտրոնային նամակ ուղարկելով հետևյալ հասցեով՝</w:t>
      </w:r>
      <w:r w:rsidRPr="00CA0534">
        <w:rPr>
          <w:rFonts w:ascii="GHEA Grapalat" w:hAnsi="GHEA Grapalat" w:cs="Calibri"/>
          <w:color w:val="FF0000"/>
          <w:sz w:val="22"/>
          <w:szCs w:val="22"/>
        </w:rPr>
        <w:t xml:space="preserve"> </w:t>
      </w:r>
      <w:hyperlink r:id="rId16" w:history="1">
        <w:r w:rsidR="00F250E3" w:rsidRPr="00CA0534">
          <w:rPr>
            <w:rStyle w:val="af0"/>
            <w:rFonts w:ascii="GHEA Grapalat" w:hAnsi="GHEA Grapalat" w:cs="Calibri"/>
            <w:sz w:val="22"/>
            <w:szCs w:val="22"/>
          </w:rPr>
          <w:t>procurement@epiu.am</w:t>
        </w:r>
      </w:hyperlink>
      <w:r w:rsidR="00F250E3" w:rsidRPr="00CA0534">
        <w:rPr>
          <w:rFonts w:ascii="GHEA Grapalat" w:hAnsi="GHEA Grapalat" w:cs="Calibri"/>
          <w:color w:val="FF0000"/>
          <w:sz w:val="22"/>
          <w:szCs w:val="22"/>
        </w:rPr>
        <w:t xml:space="preserve">  </w:t>
      </w:r>
    </w:p>
    <w:p w14:paraId="5EC4FEA8" w14:textId="12F8BEEC" w:rsidR="00E925BE" w:rsidRPr="00CA0534" w:rsidRDefault="00E925BE" w:rsidP="00E925BE">
      <w:pPr>
        <w:pStyle w:val="a7"/>
        <w:numPr>
          <w:ilvl w:val="0"/>
          <w:numId w:val="17"/>
        </w:numPr>
        <w:spacing w:before="120" w:after="120"/>
        <w:jc w:val="both"/>
        <w:rPr>
          <w:rFonts w:ascii="GHEA Grapalat" w:hAnsi="GHEA Grapalat" w:cs="Calibri"/>
          <w:sz w:val="22"/>
          <w:szCs w:val="22"/>
        </w:rPr>
      </w:pPr>
      <w:r w:rsidRPr="00CA0534">
        <w:rPr>
          <w:rFonts w:ascii="GHEA Grapalat" w:hAnsi="GHEA Grapalat" w:cs="Calibri"/>
          <w:sz w:val="22"/>
          <w:szCs w:val="22"/>
        </w:rPr>
        <w:lastRenderedPageBreak/>
        <w:t>Ընթացակարգի դիմումները պետք է ներկայացվեն հանձնաժողովին ոչ ուշ, քան</w:t>
      </w:r>
      <w:r w:rsidR="00843FFA">
        <w:rPr>
          <w:rFonts w:ascii="GHEA Grapalat" w:hAnsi="GHEA Grapalat" w:cs="Calibri"/>
          <w:sz w:val="22"/>
          <w:szCs w:val="22"/>
        </w:rPr>
        <w:t xml:space="preserve"> </w:t>
      </w:r>
      <w:r w:rsidR="00843FFA" w:rsidRPr="00843FFA">
        <w:rPr>
          <w:rFonts w:ascii="GHEA Grapalat" w:hAnsi="GHEA Grapalat" w:cs="Calibri"/>
          <w:color w:val="FF0000"/>
          <w:sz w:val="22"/>
          <w:szCs w:val="22"/>
        </w:rPr>
        <w:t>օգոստոսի</w:t>
      </w:r>
      <w:r w:rsidR="008B2C05" w:rsidRPr="00CA0534">
        <w:rPr>
          <w:rFonts w:ascii="GHEA Grapalat" w:hAnsi="GHEA Grapalat" w:cs="Calibri"/>
          <w:sz w:val="22"/>
          <w:szCs w:val="22"/>
        </w:rPr>
        <w:t xml:space="preserve"> </w:t>
      </w:r>
      <w:r w:rsidRPr="00CA0534">
        <w:rPr>
          <w:rFonts w:ascii="GHEA Grapalat" w:hAnsi="GHEA Grapalat" w:cs="Calibri"/>
          <w:color w:val="FF0000"/>
          <w:sz w:val="22"/>
          <w:szCs w:val="22"/>
        </w:rPr>
        <w:t>15-ին, ժամը 12:00-ին</w:t>
      </w:r>
      <w:r w:rsidR="008B2C05" w:rsidRPr="00CA0534">
        <w:rPr>
          <w:rFonts w:ascii="GHEA Grapalat" w:hAnsi="GHEA Grapalat" w:cs="Calibri"/>
          <w:color w:val="FF0000"/>
          <w:sz w:val="22"/>
          <w:szCs w:val="22"/>
        </w:rPr>
        <w:t xml:space="preserve"> </w:t>
      </w:r>
      <w:r w:rsidRPr="00CA0534">
        <w:rPr>
          <w:rFonts w:ascii="GHEA Grapalat" w:hAnsi="GHEA Grapalat" w:cs="Calibri"/>
          <w:sz w:val="22"/>
          <w:szCs w:val="22"/>
        </w:rPr>
        <w:t>Հայտարարության հրապարակումից մեկ օր անց։</w:t>
      </w:r>
    </w:p>
    <w:p w14:paraId="466A5915" w14:textId="77777777" w:rsidR="00E925BE" w:rsidRPr="00CA0534" w:rsidRDefault="00E925BE" w:rsidP="00E925BE">
      <w:pPr>
        <w:spacing w:before="120" w:after="120"/>
        <w:ind w:left="720"/>
        <w:contextualSpacing/>
        <w:jc w:val="both"/>
        <w:rPr>
          <w:rFonts w:ascii="GHEA Grapalat" w:hAnsi="GHEA Grapalat" w:cs="Calibri"/>
          <w:sz w:val="22"/>
          <w:szCs w:val="22"/>
          <w:highlight w:val="yellow"/>
        </w:rPr>
      </w:pPr>
      <w:r w:rsidRPr="00CA0534">
        <w:rPr>
          <w:rFonts w:ascii="GHEA Grapalat" w:hAnsi="GHEA Grapalat" w:cs="Calibri"/>
          <w:sz w:val="22"/>
          <w:szCs w:val="22"/>
        </w:rPr>
        <w:t>Անհրաժեշտ է նախաորակավորման դիմումները հանձնաժողովին ներկայացնել մինչև այս կետով սահմանված ժամկետի ավարտը՝ ք.Երևան, Տիգրան Մ. 65Ա, 3-րդ հարկ կամ դիմումները ներկայացնել գնահատող հանձնաժողովի քարտուղարին ուղղված էլեկտրոնային փոստով՝</w:t>
      </w:r>
      <w:hyperlink r:id="rId17" w:history="1">
        <w:r w:rsidRPr="00CA0534">
          <w:rPr>
            <w:rStyle w:val="af0"/>
            <w:rFonts w:ascii="GHEA Grapalat" w:eastAsiaTheme="majorEastAsia" w:hAnsi="GHEA Grapalat" w:cs="Calibri"/>
            <w:sz w:val="22"/>
            <w:szCs w:val="22"/>
          </w:rPr>
          <w:t>procurement@epiu.am</w:t>
        </w:r>
      </w:hyperlink>
      <w:r w:rsidRPr="00CA0534">
        <w:rPr>
          <w:rFonts w:ascii="GHEA Grapalat" w:hAnsi="GHEA Grapalat" w:cs="Calibri"/>
          <w:sz w:val="22"/>
          <w:szCs w:val="22"/>
        </w:rPr>
        <w:t xml:space="preserve"> </w:t>
      </w:r>
    </w:p>
    <w:p w14:paraId="78E8639A" w14:textId="77777777" w:rsidR="00E925BE" w:rsidRPr="00CA0534" w:rsidRDefault="00E925BE" w:rsidP="00E925BE">
      <w:pPr>
        <w:pStyle w:val="a7"/>
        <w:numPr>
          <w:ilvl w:val="0"/>
          <w:numId w:val="17"/>
        </w:numPr>
        <w:spacing w:before="120" w:after="120"/>
        <w:jc w:val="both"/>
        <w:rPr>
          <w:rFonts w:ascii="GHEA Grapalat" w:hAnsi="GHEA Grapalat" w:cs="Calibri"/>
          <w:sz w:val="22"/>
          <w:szCs w:val="22"/>
        </w:rPr>
      </w:pPr>
      <w:r w:rsidRPr="00CA0534">
        <w:rPr>
          <w:rFonts w:ascii="GHEA Grapalat" w:hAnsi="GHEA Grapalat" w:cs="Calibri"/>
          <w:sz w:val="22"/>
          <w:szCs w:val="22"/>
        </w:rPr>
        <w:t>Նախաորակավորման դիմումները ստանում և դիմումների գրանցամատյանում գրանցում է Շրջակա միջավայրի նախարարության «Բնապահպանական ծրագրերի իրականացման գրասենյակ» ՊՀ գործերի կառավարման և գնումների բաժնի առաջին կարգի մասնագետ Աննա Հակոբյանը։</w:t>
      </w:r>
    </w:p>
    <w:p w14:paraId="0641F725" w14:textId="77777777" w:rsidR="00E925BE" w:rsidRPr="00CA0534" w:rsidRDefault="00E925BE" w:rsidP="00E925BE">
      <w:pPr>
        <w:spacing w:before="120" w:after="120"/>
        <w:ind w:left="720"/>
        <w:contextualSpacing/>
        <w:jc w:val="both"/>
        <w:rPr>
          <w:rFonts w:ascii="GHEA Grapalat" w:hAnsi="GHEA Grapalat" w:cs="Calibri"/>
          <w:sz w:val="22"/>
          <w:szCs w:val="22"/>
        </w:rPr>
      </w:pPr>
      <w:r w:rsidRPr="00CA0534">
        <w:rPr>
          <w:rFonts w:ascii="GHEA Grapalat" w:hAnsi="GHEA Grapalat" w:cs="Calibri"/>
          <w:sz w:val="22"/>
          <w:szCs w:val="22"/>
        </w:rPr>
        <w:t>Դիմումները գրանցվում են քարտուղարի կողմից գրանցամատյանում՝ ըստ ստացման հերթականության՝ նշելով գրանցման համարը, օրը և ժամը գրանցամատյանում։ Մասնակցի խնդրանքով տրվում է վկայական։ Դիմումների ներկայացման վերջնաժամկետից հետո ներկայացված դիմումները չեն գրանցվում գրանցամատյանում և վերադարձվում են քարտուղարի կողմից ստացման օրվանից հետո երկու աշխատանքային օրվա ընթացքում։</w:t>
      </w:r>
    </w:p>
    <w:p w14:paraId="2BB30502" w14:textId="112BFFA9" w:rsidR="00E925BE" w:rsidRPr="00CA0534" w:rsidRDefault="00E925BE" w:rsidP="00E925BE">
      <w:pPr>
        <w:pStyle w:val="a7"/>
        <w:numPr>
          <w:ilvl w:val="0"/>
          <w:numId w:val="17"/>
        </w:numPr>
        <w:jc w:val="both"/>
        <w:rPr>
          <w:rFonts w:ascii="GHEA Grapalat" w:hAnsi="GHEA Grapalat" w:cs="Calibri"/>
          <w:sz w:val="22"/>
          <w:szCs w:val="22"/>
        </w:rPr>
      </w:pPr>
      <w:r w:rsidRPr="00CA0534">
        <w:rPr>
          <w:rFonts w:ascii="GHEA Grapalat" w:hAnsi="GHEA Grapalat" w:cs="Calibri"/>
          <w:sz w:val="22"/>
          <w:szCs w:val="22"/>
        </w:rPr>
        <w:t xml:space="preserve">Նախաորակավորման </w:t>
      </w:r>
      <w:r w:rsidR="00843FFA">
        <w:rPr>
          <w:rFonts w:ascii="GHEA Grapalat" w:hAnsi="GHEA Grapalat" w:cs="Calibri"/>
          <w:sz w:val="22"/>
          <w:szCs w:val="22"/>
        </w:rPr>
        <w:t>փուլում</w:t>
      </w:r>
      <w:r w:rsidRPr="00CA0534">
        <w:rPr>
          <w:rFonts w:ascii="GHEA Grapalat" w:hAnsi="GHEA Grapalat" w:cs="Calibri"/>
          <w:sz w:val="22"/>
          <w:szCs w:val="22"/>
        </w:rPr>
        <w:t xml:space="preserve"> մասնակիցը ներկայացնում է.</w:t>
      </w:r>
    </w:p>
    <w:p w14:paraId="0DD3EAE8" w14:textId="77777777" w:rsidR="00E925BE" w:rsidRPr="00CA0534" w:rsidRDefault="00E925BE" w:rsidP="005A6DD3">
      <w:pPr>
        <w:spacing w:before="120" w:after="120"/>
        <w:ind w:left="807" w:hanging="245"/>
        <w:jc w:val="both"/>
        <w:rPr>
          <w:rFonts w:ascii="GHEA Grapalat" w:hAnsi="GHEA Grapalat" w:cs="Calibri"/>
          <w:sz w:val="22"/>
          <w:szCs w:val="22"/>
        </w:rPr>
      </w:pPr>
      <w:r w:rsidRPr="00CA0534">
        <w:rPr>
          <w:rFonts w:ascii="GHEA Grapalat" w:hAnsi="GHEA Grapalat" w:cs="Calibri"/>
          <w:sz w:val="22"/>
          <w:szCs w:val="22"/>
        </w:rPr>
        <w:t>1) իր կողմից հաստատված նախնական որակավորման ընթացակարգին մասնակցելու գրավոր դիմում՝ համաձայն N 1 հավելվածի,</w:t>
      </w:r>
    </w:p>
    <w:p w14:paraId="15E77D35" w14:textId="77777777" w:rsidR="00E925BE" w:rsidRPr="00CA0534" w:rsidRDefault="00E925BE" w:rsidP="005A6DD3">
      <w:pPr>
        <w:spacing w:before="120" w:after="120"/>
        <w:ind w:left="807" w:hanging="245"/>
        <w:jc w:val="both"/>
        <w:rPr>
          <w:rFonts w:ascii="GHEA Grapalat" w:hAnsi="GHEA Grapalat" w:cs="Calibri"/>
          <w:sz w:val="22"/>
          <w:szCs w:val="22"/>
        </w:rPr>
      </w:pPr>
      <w:r w:rsidRPr="00CA0534">
        <w:rPr>
          <w:rFonts w:ascii="GHEA Grapalat" w:hAnsi="GHEA Grapalat" w:cs="Calibri"/>
          <w:sz w:val="22"/>
          <w:szCs w:val="22"/>
        </w:rPr>
        <w:t>2) իր կողմից հաստատված հայտարարություն՝ համաձայն N 2 հավելվածի՝ սույն հայտարարությամբ սահմանված «Մասնագիտական գործունեության համապատասխանությունը պայմանագրով նախատեսված գործունեությանը» որակավորման չափանիշի պահանջներին համապատասխանության մասին,</w:t>
      </w:r>
    </w:p>
    <w:p w14:paraId="6CBB1332" w14:textId="77777777" w:rsidR="00E925BE" w:rsidRPr="00CA0534" w:rsidRDefault="00E925BE" w:rsidP="005A6DD3">
      <w:pPr>
        <w:spacing w:before="120" w:after="120"/>
        <w:ind w:left="807" w:hanging="245"/>
        <w:jc w:val="both"/>
        <w:rPr>
          <w:rFonts w:ascii="GHEA Grapalat" w:hAnsi="GHEA Grapalat" w:cs="Calibri"/>
          <w:sz w:val="22"/>
          <w:szCs w:val="22"/>
        </w:rPr>
      </w:pPr>
      <w:r w:rsidRPr="00CA0534">
        <w:rPr>
          <w:rFonts w:ascii="GHEA Grapalat" w:hAnsi="GHEA Grapalat" w:cs="Calibri"/>
          <w:sz w:val="22"/>
          <w:szCs w:val="22"/>
        </w:rPr>
        <w:t>3) ֆիզիկական անձ մասնակիցները ներկայացնում են նաև տվյալ անձի կողմից հաստատված ինքնակենսագրություն (CV):</w:t>
      </w:r>
    </w:p>
    <w:p w14:paraId="5FDC672A" w14:textId="77777777" w:rsidR="00E925BE" w:rsidRPr="00CA0534" w:rsidRDefault="00E925BE" w:rsidP="005A6DD3">
      <w:pPr>
        <w:spacing w:before="120" w:after="120"/>
        <w:ind w:left="807" w:hanging="245"/>
        <w:jc w:val="both"/>
        <w:rPr>
          <w:rFonts w:ascii="GHEA Grapalat" w:hAnsi="GHEA Grapalat" w:cs="Calibri"/>
          <w:sz w:val="22"/>
          <w:szCs w:val="22"/>
        </w:rPr>
      </w:pPr>
      <w:r w:rsidRPr="00CA0534">
        <w:rPr>
          <w:rFonts w:ascii="GHEA Grapalat" w:hAnsi="GHEA Grapalat" w:cs="Calibri"/>
          <w:sz w:val="22"/>
          <w:szCs w:val="22"/>
        </w:rPr>
        <w:t>4) համատեղ գործունեության պայմանագրի պատճենը, եթե մասնակիցները մասնակցում են այս ընթացակարգին որպես համատեղ գործունեություն (կոնսորցիում):</w:t>
      </w:r>
    </w:p>
    <w:p w14:paraId="256E95CB" w14:textId="77777777" w:rsidR="00E925BE" w:rsidRPr="00CA0534" w:rsidRDefault="00E925BE" w:rsidP="00F250E3">
      <w:pPr>
        <w:pStyle w:val="a7"/>
        <w:numPr>
          <w:ilvl w:val="0"/>
          <w:numId w:val="17"/>
        </w:numPr>
        <w:spacing w:before="120" w:after="120"/>
        <w:contextualSpacing w:val="0"/>
        <w:jc w:val="both"/>
        <w:rPr>
          <w:rFonts w:ascii="GHEA Grapalat" w:hAnsi="GHEA Grapalat" w:cs="Calibri"/>
          <w:sz w:val="22"/>
          <w:szCs w:val="22"/>
        </w:rPr>
      </w:pPr>
      <w:r w:rsidRPr="00CA0534">
        <w:rPr>
          <w:rFonts w:ascii="GHEA Grapalat" w:hAnsi="GHEA Grapalat" w:cs="Calibri"/>
          <w:sz w:val="22"/>
          <w:szCs w:val="22"/>
        </w:rPr>
        <w:t>Եթե դիմումը ներկայացվում է ծրարով, դիմումում ներառված բոլոր փաստաթղթերը ներկայացվում են բնօրինակով և 2 օրինակով: Փաստաթղթերի փաթեթների վրա համապատասխանաբար գրվում են «բնօրինակ» և «պատճեն» բառերը: Բնօրինակ փաստաթղթերի փոխարեն կարող են ներկայացվել նոտարական կարգով վավերացված պատճեններ:</w:t>
      </w:r>
    </w:p>
    <w:p w14:paraId="1E7556ED" w14:textId="77777777" w:rsidR="00E925BE" w:rsidRPr="00CA0534" w:rsidRDefault="00E925BE" w:rsidP="00F250E3">
      <w:pPr>
        <w:pStyle w:val="a7"/>
        <w:numPr>
          <w:ilvl w:val="0"/>
          <w:numId w:val="17"/>
        </w:numPr>
        <w:spacing w:before="120" w:after="120"/>
        <w:contextualSpacing w:val="0"/>
        <w:jc w:val="both"/>
        <w:rPr>
          <w:rFonts w:ascii="GHEA Grapalat" w:hAnsi="GHEA Grapalat" w:cs="Calibri"/>
          <w:sz w:val="22"/>
          <w:szCs w:val="22"/>
        </w:rPr>
      </w:pPr>
      <w:r w:rsidRPr="00CA0534">
        <w:rPr>
          <w:rFonts w:ascii="GHEA Grapalat" w:hAnsi="GHEA Grapalat" w:cs="Calibri"/>
          <w:sz w:val="22"/>
          <w:szCs w:val="22"/>
        </w:rPr>
        <w:t>Նախաորակավորման դիմումները, բացի հայերենից, կարող են ներկայացվել նաև անգլերեն կամ ռուսերեն լեզուներով։</w:t>
      </w:r>
    </w:p>
    <w:p w14:paraId="16949532" w14:textId="77777777" w:rsidR="00E925BE" w:rsidRPr="00CA0534" w:rsidRDefault="00E925BE" w:rsidP="00F250E3">
      <w:pPr>
        <w:pStyle w:val="a7"/>
        <w:numPr>
          <w:ilvl w:val="0"/>
          <w:numId w:val="17"/>
        </w:numPr>
        <w:spacing w:before="120" w:after="120"/>
        <w:contextualSpacing w:val="0"/>
        <w:jc w:val="both"/>
        <w:rPr>
          <w:rFonts w:ascii="GHEA Grapalat" w:hAnsi="GHEA Grapalat" w:cs="Calibri"/>
          <w:sz w:val="22"/>
          <w:szCs w:val="22"/>
        </w:rPr>
      </w:pPr>
      <w:r w:rsidRPr="00CA0534">
        <w:rPr>
          <w:rFonts w:ascii="GHEA Grapalat" w:hAnsi="GHEA Grapalat" w:cs="Calibri"/>
          <w:sz w:val="22"/>
          <w:szCs w:val="22"/>
        </w:rPr>
        <w:t>Սույն հայտարարության համաձայն մասնակցի կողմից կազմված ծրարը և փաստաթղթերը ստորագրվում են դրանք ներկայացնող անձի կամ վերջինիս լիազորված անձի (այսուհետ՝ գործակալ) կողմից։ Եթե նախաորակավորման դիմումը ներկայացնում է գործակալը, ապա դիմումի հետ միասին ներկայացվում է փաստաթուղթ, որը հաստատում է, որ վերջինիս տրվել է այդ լիազորությունը։ Անհրաժեշտության դեպքում մասնակիցը կարող է պահանջվող տեղեկատվությունը ներկայացնել սույն հայտարարությամբ առաջարկվող եղանակներից տարբերվող այլ եղանակներով՝ պահպանելով պահանջվող վավերականության պայմանները։</w:t>
      </w:r>
    </w:p>
    <w:p w14:paraId="5D2C637F" w14:textId="77777777" w:rsidR="00E925BE" w:rsidRPr="00CA0534" w:rsidRDefault="00E925BE" w:rsidP="00E925BE">
      <w:pPr>
        <w:ind w:firstLine="567"/>
        <w:jc w:val="center"/>
        <w:rPr>
          <w:rFonts w:ascii="GHEA Grapalat" w:hAnsi="GHEA Grapalat" w:cs="Calibri"/>
          <w:sz w:val="22"/>
          <w:szCs w:val="22"/>
        </w:rPr>
      </w:pPr>
    </w:p>
    <w:p w14:paraId="0AF1F228" w14:textId="77777777" w:rsidR="00E925BE" w:rsidRPr="00CA0534" w:rsidRDefault="00E925BE" w:rsidP="00E925BE">
      <w:pPr>
        <w:spacing w:line="360" w:lineRule="auto"/>
        <w:ind w:firstLine="567"/>
        <w:jc w:val="center"/>
        <w:rPr>
          <w:rFonts w:ascii="GHEA Grapalat" w:hAnsi="GHEA Grapalat" w:cs="Calibri"/>
          <w:b/>
          <w:sz w:val="22"/>
          <w:szCs w:val="22"/>
          <w:lang w:val="af-ZA"/>
        </w:rPr>
      </w:pPr>
      <w:r w:rsidRPr="00CA0534">
        <w:rPr>
          <w:rFonts w:ascii="GHEA Grapalat" w:hAnsi="GHEA Grapalat" w:cs="Calibri"/>
          <w:b/>
          <w:sz w:val="22"/>
          <w:szCs w:val="22"/>
          <w:lang w:val="af-ZA"/>
        </w:rPr>
        <w:t>V. ԲԱՑՈՒՄ, ԳՆԱՀԱՏՈՒՄ ԵՎ ԱՐԴՅՈՒՆՔՆԵՐԻ ԱՄՓՈՓՈՒՄ</w:t>
      </w:r>
    </w:p>
    <w:p w14:paraId="7EE39509" w14:textId="6DBA323B" w:rsidR="00E925BE" w:rsidRPr="00CA0534" w:rsidRDefault="00E925BE" w:rsidP="00D60FB5">
      <w:pPr>
        <w:pStyle w:val="norm"/>
        <w:numPr>
          <w:ilvl w:val="0"/>
          <w:numId w:val="18"/>
        </w:numPr>
        <w:spacing w:before="12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lastRenderedPageBreak/>
        <w:t>Նախաորակավորման հայտերի բացումը, գնահատումը և արդյունքների ամփոփումը կատարվում է նախաորակավորման հայտերի բացման նիստում՝ ս.թ.</w:t>
      </w:r>
      <w:r w:rsidR="008B2C05" w:rsidRPr="00CA0534">
        <w:rPr>
          <w:rFonts w:ascii="GHEA Grapalat" w:hAnsi="GHEA Grapalat" w:cs="Calibri"/>
          <w:szCs w:val="22"/>
          <w:lang w:val="af-ZA" w:eastAsia="en-US"/>
        </w:rPr>
        <w:t xml:space="preserve"> </w:t>
      </w:r>
      <w:r w:rsidRPr="00CA0534">
        <w:rPr>
          <w:rFonts w:ascii="GHEA Grapalat" w:hAnsi="GHEA Grapalat" w:cs="Calibri"/>
          <w:color w:val="FF0000"/>
          <w:szCs w:val="22"/>
          <w:lang w:val="af-ZA"/>
        </w:rPr>
        <w:t>15-</w:t>
      </w:r>
      <w:proofErr w:type="spellStart"/>
      <w:r w:rsidRPr="00CA0534">
        <w:rPr>
          <w:rFonts w:ascii="GHEA Grapalat" w:hAnsi="GHEA Grapalat" w:cs="Calibri"/>
          <w:color w:val="FF0000"/>
          <w:szCs w:val="22"/>
        </w:rPr>
        <w:t>րդ</w:t>
      </w:r>
      <w:proofErr w:type="spellEnd"/>
      <w:r w:rsidRPr="00CA0534">
        <w:rPr>
          <w:rFonts w:ascii="GHEA Grapalat" w:hAnsi="GHEA Grapalat" w:cs="Calibri"/>
          <w:color w:val="FF0000"/>
          <w:szCs w:val="22"/>
          <w:lang w:val="af-ZA"/>
        </w:rPr>
        <w:t xml:space="preserve"> </w:t>
      </w:r>
      <w:proofErr w:type="spellStart"/>
      <w:r w:rsidRPr="00CA0534">
        <w:rPr>
          <w:rFonts w:ascii="GHEA Grapalat" w:hAnsi="GHEA Grapalat" w:cs="Calibri"/>
          <w:color w:val="FF0000"/>
          <w:szCs w:val="22"/>
        </w:rPr>
        <w:t>օրը</w:t>
      </w:r>
      <w:proofErr w:type="spellEnd"/>
      <w:r w:rsidRPr="00CA0534">
        <w:rPr>
          <w:rFonts w:ascii="GHEA Grapalat" w:hAnsi="GHEA Grapalat" w:cs="Calibri"/>
          <w:color w:val="FF0000"/>
          <w:szCs w:val="22"/>
        </w:rPr>
        <w:t>՝</w:t>
      </w:r>
      <w:r w:rsidRPr="00CA0534">
        <w:rPr>
          <w:rFonts w:ascii="GHEA Grapalat" w:hAnsi="GHEA Grapalat" w:cs="Calibri"/>
          <w:color w:val="FF0000"/>
          <w:szCs w:val="22"/>
          <w:lang w:val="af-ZA"/>
        </w:rPr>
        <w:t xml:space="preserve"> </w:t>
      </w:r>
      <w:proofErr w:type="spellStart"/>
      <w:r w:rsidRPr="00CA0534">
        <w:rPr>
          <w:rFonts w:ascii="GHEA Grapalat" w:hAnsi="GHEA Grapalat" w:cs="Calibri"/>
          <w:color w:val="FF0000"/>
          <w:szCs w:val="22"/>
        </w:rPr>
        <w:t>ժամը</w:t>
      </w:r>
      <w:proofErr w:type="spellEnd"/>
      <w:r w:rsidRPr="00CA0534">
        <w:rPr>
          <w:rFonts w:ascii="GHEA Grapalat" w:hAnsi="GHEA Grapalat" w:cs="Calibri"/>
          <w:color w:val="FF0000"/>
          <w:szCs w:val="22"/>
          <w:lang w:val="af-ZA"/>
        </w:rPr>
        <w:t xml:space="preserve"> 12:00-</w:t>
      </w:r>
      <w:proofErr w:type="spellStart"/>
      <w:r w:rsidRPr="00CA0534">
        <w:rPr>
          <w:rFonts w:ascii="GHEA Grapalat" w:hAnsi="GHEA Grapalat" w:cs="Calibri"/>
          <w:color w:val="FF0000"/>
          <w:szCs w:val="22"/>
        </w:rPr>
        <w:t>ին</w:t>
      </w:r>
      <w:proofErr w:type="spellEnd"/>
      <w:r w:rsidRPr="00CA0534">
        <w:rPr>
          <w:rFonts w:ascii="GHEA Grapalat" w:hAnsi="GHEA Grapalat" w:cs="Calibri"/>
          <w:szCs w:val="22"/>
          <w:lang w:val="af-ZA"/>
        </w:rPr>
        <w:t xml:space="preserve">, </w:t>
      </w:r>
      <w:proofErr w:type="spellStart"/>
      <w:r w:rsidRPr="00CA0534">
        <w:rPr>
          <w:rFonts w:ascii="GHEA Grapalat" w:hAnsi="GHEA Grapalat" w:cs="Calibri"/>
          <w:szCs w:val="22"/>
        </w:rPr>
        <w:t>Երևան</w:t>
      </w:r>
      <w:proofErr w:type="spellEnd"/>
      <w:r w:rsidRPr="00CA0534">
        <w:rPr>
          <w:rFonts w:ascii="GHEA Grapalat" w:hAnsi="GHEA Grapalat" w:cs="Calibri"/>
          <w:szCs w:val="22"/>
          <w:lang w:val="af-ZA"/>
        </w:rPr>
        <w:t xml:space="preserve">, </w:t>
      </w:r>
      <w:proofErr w:type="spellStart"/>
      <w:r w:rsidRPr="00CA0534">
        <w:rPr>
          <w:rFonts w:ascii="GHEA Grapalat" w:hAnsi="GHEA Grapalat" w:cs="Calibri"/>
          <w:szCs w:val="22"/>
        </w:rPr>
        <w:t>Տիգրան</w:t>
      </w:r>
      <w:proofErr w:type="spellEnd"/>
      <w:r w:rsidRPr="00CA0534">
        <w:rPr>
          <w:rFonts w:ascii="GHEA Grapalat" w:hAnsi="GHEA Grapalat" w:cs="Calibri"/>
          <w:szCs w:val="22"/>
          <w:lang w:val="af-ZA"/>
        </w:rPr>
        <w:t xml:space="preserve"> </w:t>
      </w:r>
      <w:proofErr w:type="spellStart"/>
      <w:r w:rsidRPr="00CA0534">
        <w:rPr>
          <w:rFonts w:ascii="GHEA Grapalat" w:hAnsi="GHEA Grapalat" w:cs="Calibri"/>
          <w:szCs w:val="22"/>
        </w:rPr>
        <w:t>Մեծ</w:t>
      </w:r>
      <w:proofErr w:type="spellEnd"/>
      <w:r w:rsidRPr="00CA0534">
        <w:rPr>
          <w:rFonts w:ascii="GHEA Grapalat" w:hAnsi="GHEA Grapalat" w:cs="Calibri"/>
          <w:szCs w:val="22"/>
          <w:lang w:val="af-ZA"/>
        </w:rPr>
        <w:t xml:space="preserve"> 65</w:t>
      </w:r>
      <w:r w:rsidRPr="00CA0534">
        <w:rPr>
          <w:rFonts w:ascii="GHEA Grapalat" w:hAnsi="GHEA Grapalat" w:cs="Calibri"/>
          <w:szCs w:val="22"/>
        </w:rPr>
        <w:t>Ա։</w:t>
      </w:r>
    </w:p>
    <w:p w14:paraId="7BD9766C" w14:textId="77777777" w:rsidR="00E925BE" w:rsidRPr="00CA0534" w:rsidRDefault="00E925BE" w:rsidP="00D60FB5">
      <w:pPr>
        <w:pStyle w:val="norm"/>
        <w:numPr>
          <w:ilvl w:val="0"/>
          <w:numId w:val="18"/>
        </w:numPr>
        <w:spacing w:before="12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Նախաորակավորման հայտերի բացման և գնահատման նիստում՝</w:t>
      </w:r>
    </w:p>
    <w:p w14:paraId="60A10CB0" w14:textId="77777777" w:rsidR="00E925BE" w:rsidRPr="00CA0534" w:rsidRDefault="00E925BE" w:rsidP="00E925BE">
      <w:pPr>
        <w:pStyle w:val="norm"/>
        <w:numPr>
          <w:ilvl w:val="1"/>
          <w:numId w:val="19"/>
        </w:numPr>
        <w:spacing w:before="120" w:after="120" w:line="240" w:lineRule="auto"/>
        <w:ind w:left="994" w:hanging="274"/>
        <w:rPr>
          <w:rFonts w:ascii="GHEA Grapalat" w:hAnsi="GHEA Grapalat" w:cs="Calibri"/>
          <w:szCs w:val="22"/>
          <w:lang w:val="af-ZA" w:eastAsia="en-US"/>
        </w:rPr>
      </w:pPr>
      <w:r w:rsidRPr="00CA0534">
        <w:rPr>
          <w:rFonts w:ascii="GHEA Grapalat" w:hAnsi="GHEA Grapalat" w:cs="Calibri"/>
          <w:szCs w:val="22"/>
          <w:lang w:val="af-ZA" w:eastAsia="en-US"/>
        </w:rPr>
        <w:t>հանձնաժողովի քարտուղարը տեղեկատվություն է տրամադրում գրանցամատյանում կատարված գրառումների մասին և հանձնաժողովի նախագահին է փոխանցում դիմումների գրանցամատյանը, դրա անբաժանելի մասը կազմող այլ փաստաթղթերը, գրանցված դիմումները։</w:t>
      </w:r>
    </w:p>
    <w:p w14:paraId="1D7094BB" w14:textId="77777777" w:rsidR="00E925BE" w:rsidRPr="00CA0534" w:rsidRDefault="00E925BE" w:rsidP="00E925BE">
      <w:pPr>
        <w:pStyle w:val="norm"/>
        <w:numPr>
          <w:ilvl w:val="1"/>
          <w:numId w:val="19"/>
        </w:numPr>
        <w:spacing w:before="120" w:after="120" w:line="240" w:lineRule="auto"/>
        <w:ind w:left="994" w:hanging="274"/>
        <w:rPr>
          <w:rFonts w:ascii="GHEA Grapalat" w:hAnsi="GHEA Grapalat" w:cs="Calibri"/>
          <w:szCs w:val="22"/>
          <w:lang w:val="af-ZA" w:eastAsia="en-US"/>
        </w:rPr>
      </w:pPr>
      <w:r w:rsidRPr="00CA0534">
        <w:rPr>
          <w:rFonts w:ascii="GHEA Grapalat" w:hAnsi="GHEA Grapalat" w:cs="Calibri"/>
          <w:szCs w:val="22"/>
          <w:lang w:val="af-ZA" w:eastAsia="en-US"/>
        </w:rPr>
        <w:t>Սույն կետի 1-ին ենթակետում նշված փաստաթղթերը նախագահին (նիստի նախագահին) փոխանցելուց հետո հանձնաժողովը գնահատում է.</w:t>
      </w:r>
    </w:p>
    <w:p w14:paraId="030686C8" w14:textId="77777777" w:rsidR="00E925BE" w:rsidRPr="00CA0534" w:rsidRDefault="00E925BE" w:rsidP="00E925BE">
      <w:pPr>
        <w:pStyle w:val="norm"/>
        <w:numPr>
          <w:ilvl w:val="0"/>
          <w:numId w:val="20"/>
        </w:numPr>
        <w:spacing w:line="240" w:lineRule="auto"/>
        <w:ind w:left="1350"/>
        <w:rPr>
          <w:rFonts w:ascii="GHEA Grapalat" w:hAnsi="GHEA Grapalat" w:cs="Calibri"/>
          <w:szCs w:val="22"/>
          <w:lang w:val="af-ZA" w:eastAsia="en-US"/>
        </w:rPr>
      </w:pPr>
      <w:r w:rsidRPr="00CA0534">
        <w:rPr>
          <w:rFonts w:ascii="GHEA Grapalat" w:hAnsi="GHEA Grapalat" w:cs="Calibri"/>
          <w:szCs w:val="22"/>
          <w:lang w:val="af-ZA" w:eastAsia="en-US"/>
        </w:rPr>
        <w:t>Սահմանված ընթացակարգի համաձայն՝ ներկայացնել և համապատասխան գնահատված առաջարկները պարունակող ծրարները, ինչպես նաև բացել դրանք։</w:t>
      </w:r>
    </w:p>
    <w:p w14:paraId="2C6D46A7" w14:textId="77777777" w:rsidR="00E925BE" w:rsidRPr="00CA0534" w:rsidRDefault="00E925BE" w:rsidP="00E925BE">
      <w:pPr>
        <w:pStyle w:val="norm"/>
        <w:numPr>
          <w:ilvl w:val="0"/>
          <w:numId w:val="20"/>
        </w:numPr>
        <w:spacing w:line="240" w:lineRule="auto"/>
        <w:ind w:left="1350"/>
        <w:rPr>
          <w:rFonts w:ascii="GHEA Grapalat" w:hAnsi="GHEA Grapalat" w:cs="Calibri"/>
          <w:szCs w:val="22"/>
          <w:lang w:val="af-ZA" w:eastAsia="en-US"/>
        </w:rPr>
      </w:pPr>
      <w:r w:rsidRPr="00CA0534">
        <w:rPr>
          <w:rFonts w:ascii="GHEA Grapalat" w:hAnsi="GHEA Grapalat" w:cs="Calibri"/>
          <w:szCs w:val="22"/>
          <w:lang w:val="af-ZA" w:eastAsia="en-US"/>
        </w:rPr>
        <w:t>յուրաքանչյուր բացված ծրարում պահանջվող (նախատեսված) փաստաթղթերի առկայությունը և դրանց կազմման համապատասխանությունը այս հայտարարությամբ սահմանված վավերականության պայմաններին։</w:t>
      </w:r>
    </w:p>
    <w:p w14:paraId="773C3DA6" w14:textId="77777777" w:rsidR="00E925BE" w:rsidRPr="00CA0534" w:rsidRDefault="00E925BE" w:rsidP="00E925BE">
      <w:pPr>
        <w:pStyle w:val="norm"/>
        <w:numPr>
          <w:ilvl w:val="0"/>
          <w:numId w:val="18"/>
        </w:numPr>
        <w:spacing w:before="24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Այս հայտարարության մեջ նշված պայմաններին համապատասխանող առաջարկները համարվում են բավարար։ Հակառակ դեպքում, նախնական որակավորման հայտերը գնահատվում են որպես անբավարար և մերժվում։</w:t>
      </w:r>
    </w:p>
    <w:p w14:paraId="5D15F700" w14:textId="77777777" w:rsidR="00E925BE" w:rsidRPr="00CA0534" w:rsidRDefault="00E925BE" w:rsidP="00E925BE">
      <w:pPr>
        <w:pStyle w:val="norm"/>
        <w:spacing w:line="240" w:lineRule="auto"/>
        <w:ind w:left="720" w:hanging="14"/>
        <w:rPr>
          <w:rFonts w:ascii="GHEA Grapalat" w:hAnsi="GHEA Grapalat" w:cs="Calibri"/>
          <w:szCs w:val="22"/>
          <w:lang w:val="af-ZA" w:eastAsia="en-US"/>
        </w:rPr>
      </w:pPr>
      <w:r w:rsidRPr="00CA0534">
        <w:rPr>
          <w:rFonts w:ascii="GHEA Grapalat" w:hAnsi="GHEA Grapalat" w:cs="Calibri"/>
          <w:szCs w:val="22"/>
          <w:lang w:val="af-ZA" w:eastAsia="en-US"/>
        </w:rPr>
        <w:t>Եթե նախաորակավորման հայտերի բացման նիստի ընթացքում անցկացված գնահատման արդյունքում մասնակցի դիմումում արձանագրվում են անհամապատասխանություններ այս հայտարարության պահանջների հետ, հանձնաժողովը մեկ աշխատանքային օրով կասեցնում է նիստը, և հանձնաժողովի քարտուղարը նույն օրը էլեկտրոնային եղանակով տեղեկացնում է մասնակցին՝ առաջարկելով շտկել այն կասեցման ժամկետի ավարտից առաջ։ Ավելին, այս կետում նշված է՝</w:t>
      </w:r>
    </w:p>
    <w:p w14:paraId="2EB191D8" w14:textId="77777777" w:rsidR="00E925BE" w:rsidRPr="00CA0534" w:rsidRDefault="00E925BE" w:rsidP="00E925BE">
      <w:pPr>
        <w:pStyle w:val="norm"/>
        <w:numPr>
          <w:ilvl w:val="0"/>
          <w:numId w:val="21"/>
        </w:numPr>
        <w:spacing w:line="240" w:lineRule="auto"/>
        <w:rPr>
          <w:rFonts w:ascii="GHEA Grapalat" w:hAnsi="GHEA Grapalat" w:cs="Calibri"/>
          <w:szCs w:val="22"/>
          <w:lang w:val="af-ZA" w:eastAsia="en-US"/>
        </w:rPr>
      </w:pPr>
      <w:r w:rsidRPr="00CA0534">
        <w:rPr>
          <w:rFonts w:ascii="GHEA Grapalat" w:hAnsi="GHEA Grapalat" w:cs="Calibri"/>
          <w:szCs w:val="22"/>
          <w:lang w:val="af-ZA" w:eastAsia="en-US"/>
        </w:rPr>
        <w:t>արձանագրված անհամապատասխանությունները պետք է մանրամասն նկարագրվեն առաջարկի մեջ։</w:t>
      </w:r>
    </w:p>
    <w:p w14:paraId="6D34D2F3" w14:textId="77777777" w:rsidR="00E925BE" w:rsidRPr="00CA0534" w:rsidRDefault="00E925BE" w:rsidP="00E925BE">
      <w:pPr>
        <w:pStyle w:val="norm"/>
        <w:numPr>
          <w:ilvl w:val="0"/>
          <w:numId w:val="21"/>
        </w:numPr>
        <w:spacing w:line="240" w:lineRule="auto"/>
        <w:rPr>
          <w:rFonts w:ascii="GHEA Grapalat" w:hAnsi="GHEA Grapalat" w:cs="Calibri"/>
          <w:szCs w:val="22"/>
          <w:lang w:val="af-ZA" w:eastAsia="en-US"/>
        </w:rPr>
      </w:pPr>
      <w:r w:rsidRPr="00CA0534">
        <w:rPr>
          <w:rFonts w:ascii="GHEA Grapalat" w:hAnsi="GHEA Grapalat" w:cs="Calibri"/>
          <w:szCs w:val="22"/>
          <w:lang w:val="af-ZA" w:eastAsia="en-US"/>
        </w:rPr>
        <w:t>Առաջարկը մասնակցին ուղարկվում է՝ այն այս հայտարարության մեջ նշված քարտուղարի էլեկտրոնային փոստի հասցեից ուղարկելով մասնակցի դիմումում նշված էլեկտրոնային փոստի հասցեին։</w:t>
      </w:r>
    </w:p>
    <w:p w14:paraId="1E8D990F" w14:textId="77777777" w:rsidR="00E925BE" w:rsidRPr="00CA0534" w:rsidRDefault="00E925BE" w:rsidP="00E925BE">
      <w:pPr>
        <w:pStyle w:val="norm"/>
        <w:numPr>
          <w:ilvl w:val="0"/>
          <w:numId w:val="18"/>
        </w:numPr>
        <w:spacing w:before="24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Եթե մասնակիցը սույն հայտարարության 20-րդ կետում նշված ժամկետում ուղղում է արձանագրված անհամապատասխանությունը, ապա վերջինիս դիմումը համարվում է բավարար։ Հակառակ դեպքում դիմումը գնահատվում է անբավարար և մերժվում։ Մասնակիցը ուղղված փաստաթղթերը ներկայացնում է այս ընթացակարգին մասնակցելու դիմումում ն</w:t>
      </w:r>
      <w:bookmarkStart w:id="1" w:name="_GoBack"/>
      <w:bookmarkEnd w:id="1"/>
      <w:r w:rsidRPr="00CA0534">
        <w:rPr>
          <w:rFonts w:ascii="GHEA Grapalat" w:hAnsi="GHEA Grapalat" w:cs="Calibri"/>
          <w:szCs w:val="22"/>
          <w:lang w:val="af-ZA" w:eastAsia="en-US"/>
        </w:rPr>
        <w:t>շված էլեկտրոնային հասցեից՝ ուղարկելով դրանք հանձնաժողովի քարտուղարի էլեկտրոնային հասցեին, ինչպես նշված է սույն հայտարարության մեջ։</w:t>
      </w:r>
    </w:p>
    <w:p w14:paraId="393593C4" w14:textId="77777777" w:rsidR="00E925BE" w:rsidRPr="00CA0534" w:rsidRDefault="00E925BE" w:rsidP="00E925BE">
      <w:pPr>
        <w:pStyle w:val="norm"/>
        <w:numPr>
          <w:ilvl w:val="0"/>
          <w:numId w:val="18"/>
        </w:numPr>
        <w:spacing w:before="24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 xml:space="preserve">Հանձնաժողովի անդամը կամ քարտուղարը չեն կարող մասնակցել հանձնաժողովի աշխատանքներին, եթե նախաորակավորման հայտերի բացման նիստում պարզվի, որ իրենց կողմից հիմնադրված կամ որում իրենք ունեն բաժնեմաս (բաժնեմաս), կամ նրանց հետ մտերիմ ազգակցական կամ խնամիական կապով կապված անձը (ծնող, ամուսին, երեխա, եղբայր, քույր), ինչպես նաև ամուսնու ծնողը, երեխան, եղբայրը կամ քույրը) կամ այդ անձի կողմից հիմնադրված կամ բաժնեմաս (բաժնեմաս) ունեցող կազմակերպությունը ներկայացրել է տվյալ ընթացակարգին մասնակցելու դիմում: Եթե առկա է այս կետով սահմանված պայմանը, նախաորակավորման </w:t>
      </w:r>
      <w:r w:rsidRPr="00CA0534">
        <w:rPr>
          <w:rFonts w:ascii="GHEA Grapalat" w:hAnsi="GHEA Grapalat" w:cs="Calibri"/>
          <w:szCs w:val="22"/>
          <w:lang w:val="af-ZA" w:eastAsia="en-US"/>
        </w:rPr>
        <w:lastRenderedPageBreak/>
        <w:t>հայտերի բացման նիստից անմիջապես հետո հանձնաժողովի անդամը կամ քարտուղարը, որը շահերի բախում ունի այս ընթացակարգի հետ կապված, դուրս է գալիս ընթացակարգից:</w:t>
      </w:r>
    </w:p>
    <w:p w14:paraId="57728C56" w14:textId="77777777" w:rsidR="00E925BE" w:rsidRPr="00CA0534" w:rsidRDefault="00E925BE" w:rsidP="00E925BE">
      <w:pPr>
        <w:pStyle w:val="norm"/>
        <w:numPr>
          <w:ilvl w:val="0"/>
          <w:numId w:val="18"/>
        </w:numPr>
        <w:spacing w:before="240" w:after="120" w:line="240" w:lineRule="auto"/>
        <w:rPr>
          <w:rFonts w:ascii="GHEA Grapalat" w:hAnsi="GHEA Grapalat" w:cs="Calibri"/>
          <w:szCs w:val="22"/>
          <w:lang w:val="af-ZA" w:eastAsia="en-US"/>
        </w:rPr>
      </w:pPr>
      <w:r w:rsidRPr="00CA0534">
        <w:rPr>
          <w:rFonts w:ascii="GHEA Grapalat" w:hAnsi="GHEA Grapalat" w:cs="Calibri"/>
          <w:szCs w:val="22"/>
          <w:lang w:val="af-ZA" w:eastAsia="en-US"/>
        </w:rPr>
        <w:t>Դիմումների բացման, գնահատման և արդյունքների ամփոփման վերաբերյալ կազմվում է արձանագրություն, որը նաև հաստատում է նախնական որակավորում անցած մասնակիցների ցուցակը: Հանձնաժողովի քարտուղարը մինչև դիմումների գնահատման նիստի ավարտից հետո աշխատանքային օրը ներառյալ:</w:t>
      </w:r>
    </w:p>
    <w:p w14:paraId="607E99AE" w14:textId="77777777" w:rsidR="00E925BE" w:rsidRPr="00CA0534" w:rsidRDefault="00E925BE" w:rsidP="00E925BE">
      <w:pPr>
        <w:pStyle w:val="norm"/>
        <w:numPr>
          <w:ilvl w:val="1"/>
          <w:numId w:val="18"/>
        </w:numPr>
        <w:spacing w:before="240" w:after="120" w:line="240" w:lineRule="auto"/>
        <w:ind w:left="1080"/>
        <w:rPr>
          <w:rFonts w:ascii="GHEA Grapalat" w:hAnsi="GHEA Grapalat" w:cs="Calibri"/>
          <w:szCs w:val="22"/>
          <w:lang w:val="af-ZA" w:eastAsia="en-US"/>
        </w:rPr>
      </w:pPr>
      <w:r w:rsidRPr="00CA0534">
        <w:rPr>
          <w:rFonts w:ascii="GHEA Grapalat" w:hAnsi="GHEA Grapalat" w:cs="Calibri"/>
          <w:szCs w:val="22"/>
          <w:lang w:val="af-ZA" w:eastAsia="en-US"/>
        </w:rPr>
        <w:t>տեղեկագրում հրապարակում է շահերի բախման բացակայության մասին իր և հայտերի բացման նիստին ներկա հանձնաժողովի անդամների կողմից ստորագրված հայտարարությունների տպագիր (սկանավորված) տարբերակները։</w:t>
      </w:r>
    </w:p>
    <w:p w14:paraId="73DA8B43" w14:textId="77777777" w:rsidR="00E925BE" w:rsidRPr="00CA0534" w:rsidRDefault="00E925BE" w:rsidP="00E925BE">
      <w:pPr>
        <w:pStyle w:val="norm"/>
        <w:numPr>
          <w:ilvl w:val="1"/>
          <w:numId w:val="18"/>
        </w:numPr>
        <w:spacing w:line="240" w:lineRule="auto"/>
        <w:ind w:left="1080"/>
        <w:rPr>
          <w:rFonts w:ascii="GHEA Grapalat" w:hAnsi="GHEA Grapalat" w:cs="Calibri"/>
          <w:szCs w:val="22"/>
          <w:lang w:val="af-ZA" w:eastAsia="en-US"/>
        </w:rPr>
      </w:pPr>
      <w:r w:rsidRPr="00CA0534">
        <w:rPr>
          <w:rFonts w:ascii="GHEA Grapalat" w:hAnsi="GHEA Grapalat" w:cs="Calibri"/>
          <w:szCs w:val="22"/>
          <w:lang w:val="af-ZA" w:eastAsia="en-US"/>
        </w:rPr>
        <w:t>էլեկտրոնային եղանակով տեղեկացնում է այն մասնակիցներին, որոնք ներկայացրել են սույն հայտարարությամբ նախատեսված պայմաններին անբավարար գնահատված առաջարկներ, նախաորակավորման առաջարկների մերժման հիմքերի մասին։</w:t>
      </w:r>
    </w:p>
    <w:p w14:paraId="221D8E7D" w14:textId="0F525876" w:rsidR="00E925BE" w:rsidRPr="00CA0534" w:rsidRDefault="00E925BE" w:rsidP="00E925BE">
      <w:pPr>
        <w:pStyle w:val="norm"/>
        <w:numPr>
          <w:ilvl w:val="0"/>
          <w:numId w:val="18"/>
        </w:numPr>
        <w:spacing w:before="240" w:after="120" w:line="240" w:lineRule="auto"/>
        <w:rPr>
          <w:rFonts w:ascii="GHEA Grapalat" w:hAnsi="GHEA Grapalat" w:cs="Calibri"/>
          <w:szCs w:val="22"/>
          <w:lang w:val="af-ZA"/>
        </w:rPr>
      </w:pPr>
      <w:r w:rsidRPr="00CA0534">
        <w:rPr>
          <w:rFonts w:ascii="GHEA Grapalat" w:hAnsi="GHEA Grapalat" w:cs="Calibri"/>
          <w:szCs w:val="22"/>
          <w:lang w:val="af-ZA" w:eastAsia="en-US"/>
        </w:rPr>
        <w:t>Նախաորակավորված մասնակիցները իրավունք ունեն հետագա մասնակցության գնման գործընթացին։</w:t>
      </w:r>
    </w:p>
    <w:p w14:paraId="62F022B5" w14:textId="77777777" w:rsidR="00E925BE" w:rsidRPr="00CA0534" w:rsidRDefault="00E925BE" w:rsidP="00E925BE">
      <w:pPr>
        <w:pStyle w:val="af3"/>
        <w:jc w:val="center"/>
        <w:rPr>
          <w:rFonts w:ascii="GHEA Grapalat" w:hAnsi="GHEA Grapalat" w:cs="Calibri"/>
          <w:sz w:val="22"/>
          <w:szCs w:val="22"/>
          <w:lang w:val="af-ZA"/>
        </w:rPr>
      </w:pPr>
    </w:p>
    <w:p w14:paraId="317056AB" w14:textId="77777777" w:rsidR="00E925BE" w:rsidRPr="00CA0534" w:rsidRDefault="00E925BE" w:rsidP="00E925BE">
      <w:pPr>
        <w:pStyle w:val="af3"/>
        <w:jc w:val="center"/>
        <w:rPr>
          <w:rFonts w:ascii="GHEA Grapalat" w:hAnsi="GHEA Grapalat" w:cs="Calibri"/>
          <w:i/>
          <w:sz w:val="22"/>
          <w:szCs w:val="22"/>
          <w:lang w:val="af-ZA"/>
        </w:rPr>
      </w:pPr>
      <w:r w:rsidRPr="00CA0534">
        <w:rPr>
          <w:rFonts w:ascii="GHEA Grapalat" w:hAnsi="GHEA Grapalat" w:cs="Calibri"/>
          <w:i/>
          <w:sz w:val="22"/>
          <w:szCs w:val="22"/>
          <w:lang w:val="af-ZA"/>
        </w:rPr>
        <w:t>Այս հայտարարության վերաբերյալ լրացուցիչ տեղեկություններ ստանալու համար կարող եք կապ հաստատել հանձնաժողովի քարտուղար Աննա Հակոբյանի հետ։</w:t>
      </w:r>
    </w:p>
    <w:p w14:paraId="3DB99A97" w14:textId="77777777" w:rsidR="00E925BE" w:rsidRPr="00CA0534" w:rsidRDefault="00E925BE" w:rsidP="00E925BE">
      <w:pPr>
        <w:pStyle w:val="af3"/>
        <w:jc w:val="center"/>
        <w:rPr>
          <w:rFonts w:ascii="GHEA Grapalat" w:hAnsi="GHEA Grapalat" w:cs="Calibri"/>
          <w:i/>
          <w:sz w:val="22"/>
          <w:szCs w:val="22"/>
          <w:lang w:val="af-ZA"/>
        </w:rPr>
      </w:pPr>
      <w:r w:rsidRPr="00CA0534">
        <w:rPr>
          <w:rFonts w:ascii="GHEA Grapalat" w:hAnsi="GHEA Grapalat" w:cs="Calibri"/>
          <w:i/>
          <w:sz w:val="22"/>
          <w:szCs w:val="22"/>
          <w:lang w:val="af-ZA"/>
        </w:rPr>
        <w:t>Հեռ</w:t>
      </w:r>
      <w:r w:rsidRPr="00CA0534">
        <w:rPr>
          <w:rFonts w:ascii="Cambria Math" w:hAnsi="Cambria Math" w:cs="Cambria Math"/>
          <w:i/>
          <w:sz w:val="22"/>
          <w:szCs w:val="22"/>
          <w:lang w:val="af-ZA"/>
        </w:rPr>
        <w:t>․</w:t>
      </w:r>
      <w:r w:rsidRPr="00CA0534">
        <w:rPr>
          <w:rFonts w:ascii="GHEA Grapalat" w:hAnsi="GHEA Grapalat" w:cs="Calibri"/>
          <w:i/>
          <w:sz w:val="22"/>
          <w:szCs w:val="22"/>
          <w:lang w:val="af-ZA"/>
        </w:rPr>
        <w:t xml:space="preserve"> +</w:t>
      </w:r>
      <w:r w:rsidRPr="00CA0534">
        <w:rPr>
          <w:rStyle w:val="afa"/>
          <w:rFonts w:ascii="GHEA Grapalat" w:eastAsiaTheme="majorEastAsia" w:hAnsi="GHEA Grapalat" w:cs="Calibri"/>
          <w:sz w:val="22"/>
          <w:szCs w:val="22"/>
          <w:lang w:val="af-ZA"/>
        </w:rPr>
        <w:t>010 651631</w:t>
      </w:r>
    </w:p>
    <w:p w14:paraId="1C2E75E3" w14:textId="617C643D" w:rsidR="00E925BE" w:rsidRPr="00CA0534" w:rsidRDefault="00E925BE" w:rsidP="00E925BE">
      <w:pPr>
        <w:pStyle w:val="af3"/>
        <w:jc w:val="center"/>
        <w:rPr>
          <w:rFonts w:ascii="GHEA Grapalat" w:hAnsi="GHEA Grapalat" w:cs="Calibri"/>
          <w:i/>
          <w:sz w:val="22"/>
          <w:szCs w:val="22"/>
          <w:u w:val="single"/>
          <w:lang w:val="af-ZA"/>
        </w:rPr>
      </w:pPr>
      <w:r w:rsidRPr="00CA0534">
        <w:rPr>
          <w:rFonts w:ascii="GHEA Grapalat" w:hAnsi="GHEA Grapalat" w:cs="Calibri"/>
          <w:i/>
          <w:sz w:val="22"/>
          <w:szCs w:val="22"/>
          <w:lang w:val="af-ZA"/>
        </w:rPr>
        <w:t>Էլ</w:t>
      </w:r>
      <w:r w:rsidRPr="00CA0534">
        <w:rPr>
          <w:rFonts w:ascii="Cambria Math" w:hAnsi="Cambria Math" w:cs="Cambria Math"/>
          <w:i/>
          <w:sz w:val="22"/>
          <w:szCs w:val="22"/>
          <w:lang w:val="af-ZA"/>
        </w:rPr>
        <w:t>․</w:t>
      </w:r>
      <w:r w:rsidRPr="00CA0534">
        <w:rPr>
          <w:rFonts w:ascii="GHEA Grapalat" w:hAnsi="GHEA Grapalat" w:cs="Calibri"/>
          <w:i/>
          <w:sz w:val="22"/>
          <w:szCs w:val="22"/>
          <w:lang w:val="af-ZA"/>
        </w:rPr>
        <w:t xml:space="preserve"> </w:t>
      </w:r>
      <w:r w:rsidRPr="00CA0534">
        <w:rPr>
          <w:rFonts w:ascii="GHEA Grapalat" w:hAnsi="GHEA Grapalat" w:cs="GHEA Grapalat"/>
          <w:i/>
          <w:sz w:val="22"/>
          <w:szCs w:val="22"/>
          <w:lang w:val="af-ZA"/>
        </w:rPr>
        <w:t>փոստ</w:t>
      </w:r>
      <w:r w:rsidR="00843FFA">
        <w:rPr>
          <w:rFonts w:ascii="GHEA Grapalat" w:hAnsi="GHEA Grapalat" w:cs="GHEA Grapalat"/>
          <w:i/>
          <w:sz w:val="22"/>
          <w:szCs w:val="22"/>
        </w:rPr>
        <w:t xml:space="preserve"> </w:t>
      </w:r>
      <w:hyperlink r:id="rId18" w:history="1">
        <w:r w:rsidR="00843FFA" w:rsidRPr="00CA0534">
          <w:rPr>
            <w:rStyle w:val="af0"/>
            <w:rFonts w:ascii="GHEA Grapalat" w:eastAsiaTheme="majorEastAsia" w:hAnsi="GHEA Grapalat" w:cs="Calibri"/>
            <w:sz w:val="22"/>
            <w:szCs w:val="22"/>
          </w:rPr>
          <w:t>procurement@epiu.am</w:t>
        </w:r>
      </w:hyperlink>
    </w:p>
    <w:p w14:paraId="3D6D33EC" w14:textId="77777777" w:rsidR="00E925BE" w:rsidRPr="00CA0534" w:rsidRDefault="00E925BE" w:rsidP="00E925BE">
      <w:pPr>
        <w:pStyle w:val="norm"/>
        <w:spacing w:line="240" w:lineRule="auto"/>
        <w:ind w:firstLine="284"/>
        <w:jc w:val="center"/>
        <w:rPr>
          <w:rFonts w:ascii="GHEA Grapalat" w:hAnsi="GHEA Grapalat" w:cs="Calibri"/>
          <w:szCs w:val="22"/>
          <w:lang w:val="af-ZA" w:eastAsia="en-US"/>
        </w:rPr>
      </w:pPr>
      <w:r w:rsidRPr="00CA0534">
        <w:rPr>
          <w:rFonts w:ascii="GHEA Grapalat" w:hAnsi="GHEA Grapalat" w:cs="Calibri"/>
          <w:szCs w:val="22"/>
          <w:lang w:val="af-ZA" w:eastAsia="en-US"/>
        </w:rPr>
        <w:t>Պատվիրատու՝ «Շրջակա միջավայրի ծրագրերի իրականացման ստորաբաժանում» ՍՊԸ</w:t>
      </w:r>
    </w:p>
    <w:p w14:paraId="216DAFE4"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0801786D"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3B75A2B9"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2AF064BB"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63552562"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54881D6E" w14:textId="77777777" w:rsidR="00E925BE" w:rsidRPr="00CA0534" w:rsidRDefault="00E925BE" w:rsidP="00E925BE">
      <w:pPr>
        <w:pStyle w:val="norm"/>
        <w:spacing w:line="240" w:lineRule="auto"/>
        <w:ind w:firstLine="0"/>
        <w:rPr>
          <w:rFonts w:ascii="GHEA Grapalat" w:hAnsi="GHEA Grapalat" w:cs="Calibri"/>
          <w:szCs w:val="22"/>
          <w:lang w:val="af-ZA" w:eastAsia="en-US"/>
        </w:rPr>
      </w:pPr>
    </w:p>
    <w:p w14:paraId="04DDF655"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523FC789"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73D6B67F" w14:textId="77777777" w:rsidR="00E925BE" w:rsidRPr="00CA0534" w:rsidRDefault="00E925BE" w:rsidP="00E925BE">
      <w:pPr>
        <w:pStyle w:val="norm"/>
        <w:spacing w:line="240" w:lineRule="auto"/>
        <w:ind w:firstLine="284"/>
        <w:jc w:val="right"/>
        <w:rPr>
          <w:rFonts w:ascii="GHEA Grapalat" w:hAnsi="GHEA Grapalat" w:cs="Calibri"/>
          <w:szCs w:val="22"/>
          <w:lang w:val="af-ZA" w:eastAsia="en-US"/>
        </w:rPr>
      </w:pPr>
    </w:p>
    <w:p w14:paraId="0F241D47" w14:textId="77777777" w:rsidR="00E925BE" w:rsidRPr="00CA0534" w:rsidRDefault="00E925BE" w:rsidP="00E925BE">
      <w:pPr>
        <w:rPr>
          <w:rFonts w:ascii="GHEA Grapalat" w:hAnsi="GHEA Grapalat" w:cs="Calibri"/>
          <w:noProof w:val="0"/>
          <w:sz w:val="22"/>
          <w:szCs w:val="22"/>
          <w:lang w:val="af-ZA" w:eastAsia="en-US"/>
        </w:rPr>
        <w:sectPr w:rsidR="00E925BE" w:rsidRPr="00CA0534" w:rsidSect="00E925BE">
          <w:pgSz w:w="11906" w:h="16838"/>
          <w:pgMar w:top="1008" w:right="926" w:bottom="630" w:left="1627" w:header="720" w:footer="144" w:gutter="0"/>
          <w:cols w:space="720"/>
        </w:sectPr>
      </w:pPr>
    </w:p>
    <w:p w14:paraId="7783D913" w14:textId="77777777" w:rsidR="00E925BE" w:rsidRPr="00CA0534" w:rsidRDefault="00E925BE" w:rsidP="00E925BE">
      <w:pPr>
        <w:jc w:val="right"/>
        <w:rPr>
          <w:rFonts w:ascii="GHEA Grapalat" w:hAnsi="GHEA Grapalat" w:cs="Calibri"/>
          <w:sz w:val="22"/>
          <w:szCs w:val="22"/>
          <w:lang w:val="es-ES"/>
        </w:rPr>
      </w:pPr>
      <w:r w:rsidRPr="00CA0534">
        <w:rPr>
          <w:rFonts w:ascii="GHEA Grapalat" w:hAnsi="GHEA Grapalat" w:cs="Calibri"/>
          <w:sz w:val="22"/>
          <w:szCs w:val="22"/>
          <w:lang w:val="es-ES"/>
        </w:rPr>
        <w:lastRenderedPageBreak/>
        <w:t>Հավելված N 1</w:t>
      </w:r>
    </w:p>
    <w:p w14:paraId="182B9528" w14:textId="604D0F9A" w:rsidR="00E925BE" w:rsidRPr="00CA0534" w:rsidRDefault="00E925BE" w:rsidP="00E925BE">
      <w:pPr>
        <w:jc w:val="right"/>
        <w:rPr>
          <w:rFonts w:ascii="GHEA Grapalat" w:hAnsi="GHEA Grapalat" w:cs="Calibri"/>
          <w:sz w:val="22"/>
          <w:szCs w:val="22"/>
        </w:rPr>
      </w:pPr>
      <w:r w:rsidRPr="00CA0534">
        <w:rPr>
          <w:rFonts w:ascii="GHEA Grapalat" w:hAnsi="GHEA Grapalat" w:cs="Calibri"/>
          <w:sz w:val="22"/>
          <w:szCs w:val="22"/>
          <w:lang w:val="es-ES"/>
        </w:rPr>
        <w:t>Բաց մրցույթի կոդ</w:t>
      </w:r>
      <w:r w:rsidR="00615F76">
        <w:rPr>
          <w:rFonts w:ascii="GHEA Grapalat" w:hAnsi="GHEA Grapalat" w:cs="Calibri"/>
          <w:sz w:val="22"/>
          <w:szCs w:val="22"/>
          <w:lang w:val="es-ES"/>
        </w:rPr>
        <w:t xml:space="preserve"> </w:t>
      </w:r>
      <w:r w:rsidR="001A277D" w:rsidRPr="00CA0534">
        <w:rPr>
          <w:rStyle w:val="afa"/>
          <w:rFonts w:ascii="GHEA Grapalat" w:eastAsiaTheme="majorEastAsia" w:hAnsi="GHEA Grapalat" w:cs="Calibri"/>
          <w:sz w:val="22"/>
          <w:szCs w:val="22"/>
          <w:highlight w:val="yellow"/>
        </w:rPr>
        <w:t>ՀՀ-ԲԾ-Ա-ԲՄԽԾՁԲ-</w:t>
      </w:r>
      <w:r w:rsidR="00615F76" w:rsidRPr="00615F76">
        <w:rPr>
          <w:rStyle w:val="afa"/>
          <w:rFonts w:ascii="GHEA Grapalat" w:eastAsiaTheme="majorEastAsia" w:hAnsi="GHEA Grapalat" w:cs="Calibri"/>
          <w:sz w:val="22"/>
          <w:szCs w:val="22"/>
          <w:lang w:val="es-ES"/>
        </w:rPr>
        <w:t>25/76</w:t>
      </w:r>
      <w:r w:rsidR="001A277D" w:rsidRPr="00CA0534">
        <w:rPr>
          <w:rStyle w:val="afa"/>
          <w:rFonts w:ascii="GHEA Grapalat" w:eastAsiaTheme="majorEastAsia" w:hAnsi="GHEA Grapalat"/>
          <w:lang w:val="af-ZA"/>
        </w:rPr>
        <w:t xml:space="preserve">     </w:t>
      </w:r>
      <w:r w:rsidR="001A277D" w:rsidRPr="00CA0534">
        <w:rPr>
          <w:rFonts w:ascii="GHEA Grapalat" w:hAnsi="GHEA Grapalat" w:cs="Calibri"/>
          <w:sz w:val="22"/>
          <w:szCs w:val="22"/>
        </w:rPr>
        <w:t xml:space="preserve"> </w:t>
      </w:r>
    </w:p>
    <w:p w14:paraId="5B05DEB2" w14:textId="77777777" w:rsidR="00E925BE" w:rsidRPr="00CA0534" w:rsidRDefault="00E925BE" w:rsidP="00E925BE">
      <w:pPr>
        <w:jc w:val="right"/>
        <w:rPr>
          <w:rFonts w:ascii="GHEA Grapalat" w:hAnsi="GHEA Grapalat" w:cs="Calibri"/>
          <w:b/>
          <w:sz w:val="22"/>
          <w:szCs w:val="22"/>
          <w:lang w:eastAsia="en-US"/>
        </w:rPr>
      </w:pPr>
      <w:r w:rsidRPr="00CA0534">
        <w:rPr>
          <w:rFonts w:ascii="GHEA Grapalat" w:hAnsi="GHEA Grapalat" w:cs="Calibri"/>
          <w:sz w:val="22"/>
          <w:szCs w:val="22"/>
          <w:lang w:val="es-ES"/>
        </w:rPr>
        <w:t xml:space="preserve">  նախնական որակավորման ընթացակարգի հայտարարություն</w:t>
      </w:r>
    </w:p>
    <w:p w14:paraId="0B3D313A" w14:textId="77777777" w:rsidR="00E925BE" w:rsidRPr="00CA0534" w:rsidRDefault="00E925BE" w:rsidP="00E925BE">
      <w:pPr>
        <w:jc w:val="center"/>
        <w:rPr>
          <w:rFonts w:ascii="GHEA Grapalat" w:hAnsi="GHEA Grapalat" w:cs="Calibri"/>
          <w:b/>
          <w:sz w:val="22"/>
          <w:szCs w:val="22"/>
          <w:lang w:val="es-ES"/>
        </w:rPr>
      </w:pPr>
    </w:p>
    <w:p w14:paraId="45963A63" w14:textId="77777777" w:rsidR="00E925BE" w:rsidRPr="00CA0534" w:rsidRDefault="00E925BE" w:rsidP="00E925BE">
      <w:pPr>
        <w:jc w:val="center"/>
        <w:rPr>
          <w:rFonts w:ascii="GHEA Grapalat" w:hAnsi="GHEA Grapalat" w:cs="Calibri"/>
          <w:b/>
          <w:sz w:val="22"/>
          <w:szCs w:val="22"/>
          <w:lang w:val="es-ES"/>
        </w:rPr>
      </w:pPr>
      <w:r w:rsidRPr="00CA0534">
        <w:rPr>
          <w:rFonts w:ascii="GHEA Grapalat" w:hAnsi="GHEA Grapalat" w:cs="Calibri"/>
          <w:b/>
          <w:sz w:val="22"/>
          <w:szCs w:val="22"/>
          <w:lang w:val="es-ES"/>
        </w:rPr>
        <w:t>ԴԻՄՈՒՄ</w:t>
      </w:r>
    </w:p>
    <w:p w14:paraId="2F4ACA46" w14:textId="77777777" w:rsidR="00E925BE" w:rsidRPr="00CA0534" w:rsidRDefault="00E925BE" w:rsidP="00E925BE">
      <w:pPr>
        <w:jc w:val="center"/>
        <w:rPr>
          <w:rFonts w:ascii="GHEA Grapalat" w:hAnsi="GHEA Grapalat" w:cs="Calibri"/>
          <w:b/>
          <w:sz w:val="22"/>
          <w:szCs w:val="22"/>
          <w:lang w:val="es-ES"/>
        </w:rPr>
      </w:pPr>
      <w:r w:rsidRPr="00CA0534">
        <w:rPr>
          <w:rFonts w:ascii="GHEA Grapalat" w:hAnsi="GHEA Grapalat" w:cs="Calibri"/>
          <w:b/>
          <w:sz w:val="22"/>
          <w:szCs w:val="22"/>
          <w:lang w:val="es-ES"/>
        </w:rPr>
        <w:t>մասնակցելու նախնական որակավորման ընթացակարգին</w:t>
      </w:r>
    </w:p>
    <w:p w14:paraId="633E9EE4" w14:textId="77777777" w:rsidR="00E925BE" w:rsidRPr="00CA0534" w:rsidRDefault="00E925BE" w:rsidP="00E925BE">
      <w:pPr>
        <w:jc w:val="center"/>
        <w:rPr>
          <w:rFonts w:ascii="GHEA Grapalat" w:hAnsi="GHEA Grapalat" w:cs="Calibri"/>
          <w:sz w:val="22"/>
          <w:szCs w:val="22"/>
          <w:lang w:val="es-ES"/>
        </w:rPr>
      </w:pPr>
    </w:p>
    <w:p w14:paraId="74628B42" w14:textId="77777777" w:rsidR="00E925BE" w:rsidRPr="00CA0534" w:rsidRDefault="00E925BE" w:rsidP="00E925BE">
      <w:pPr>
        <w:jc w:val="both"/>
        <w:rPr>
          <w:rFonts w:ascii="GHEA Grapalat" w:hAnsi="GHEA Grapalat" w:cs="Calibri"/>
          <w:sz w:val="22"/>
          <w:szCs w:val="22"/>
          <w:lang w:val="es-ES" w:eastAsia="en-US"/>
        </w:rPr>
      </w:pPr>
      <w:r w:rsidRPr="00CA0534">
        <w:rPr>
          <w:rFonts w:ascii="GHEA Grapalat" w:hAnsi="GHEA Grapalat" w:cs="Calibri"/>
          <w:sz w:val="22"/>
          <w:szCs w:val="22"/>
          <w:u w:val="single"/>
          <w:lang w:val="es-ES"/>
        </w:rPr>
        <w:t xml:space="preserve">                                                             </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t xml:space="preserve">       </w:t>
      </w:r>
      <w:r w:rsidRPr="00CA0534">
        <w:rPr>
          <w:rFonts w:ascii="GHEA Grapalat" w:hAnsi="GHEA Grapalat" w:cs="Calibri"/>
          <w:sz w:val="22"/>
          <w:szCs w:val="22"/>
          <w:lang w:val="es-ES"/>
        </w:rPr>
        <w:t>իր ցանկությունն է հայտնում մասնակցելու</w:t>
      </w:r>
    </w:p>
    <w:p w14:paraId="03855B8A"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lang w:val="es-ES"/>
        </w:rPr>
        <w:t xml:space="preserve">                           </w:t>
      </w:r>
    </w:p>
    <w:p w14:paraId="2E157AA6" w14:textId="60BAFD30"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lang w:val="es-ES"/>
        </w:rPr>
        <w:t>Շրջակա միջավայրի նախարարության «Շրջակա միջավայրի ծրագրերի իրականացման գրասենյակ» ՊՀ-ն ներկայացնում է հայտ՝ համաձայն բաց մրցույթի նախնական որակավորման ընթացակարգի։</w:t>
      </w:r>
      <w:hyperlink r:id="rId19" w:history="1">
        <w:r w:rsidRPr="00CA0534">
          <w:rPr>
            <w:rStyle w:val="af0"/>
            <w:rFonts w:ascii="GHEA Grapalat" w:eastAsiaTheme="majorEastAsia" w:hAnsi="GHEA Grapalat" w:cs="Calibri"/>
            <w:sz w:val="22"/>
            <w:szCs w:val="22"/>
            <w:lang w:val="es-ES"/>
          </w:rPr>
          <w:t>https://gnumner.minfin.am/en/page/prequalification_announcement_of_the_two-stage_open_tender/</w:t>
        </w:r>
      </w:hyperlink>
      <w:r w:rsidRPr="00CA0534">
        <w:rPr>
          <w:rFonts w:ascii="GHEA Grapalat" w:hAnsi="GHEA Grapalat" w:cs="Calibri"/>
          <w:sz w:val="22"/>
          <w:szCs w:val="22"/>
          <w:lang w:val="es-ES"/>
        </w:rPr>
        <w:t xml:space="preserve">  կոդի ներքո</w:t>
      </w:r>
      <w:r w:rsidR="001A277D" w:rsidRPr="00CA0534">
        <w:rPr>
          <w:rStyle w:val="afa"/>
          <w:rFonts w:ascii="GHEA Grapalat" w:eastAsiaTheme="majorEastAsia" w:hAnsi="GHEA Grapalat" w:cs="Calibri"/>
          <w:sz w:val="22"/>
          <w:szCs w:val="22"/>
          <w:highlight w:val="yellow"/>
        </w:rPr>
        <w:t>ՀՀ-ԲԾ-Ա-ԲՄԽԾՁԲ-2</w:t>
      </w:r>
      <w:r w:rsidR="00615F76" w:rsidRPr="00615F76">
        <w:rPr>
          <w:rStyle w:val="afa"/>
          <w:rFonts w:ascii="GHEA Grapalat" w:eastAsiaTheme="majorEastAsia" w:hAnsi="GHEA Grapalat" w:cs="Calibri"/>
          <w:sz w:val="22"/>
          <w:szCs w:val="22"/>
        </w:rPr>
        <w:t>5/76</w:t>
      </w:r>
      <w:r w:rsidR="001A277D" w:rsidRPr="00CA0534">
        <w:rPr>
          <w:rStyle w:val="afa"/>
          <w:rFonts w:ascii="GHEA Grapalat" w:eastAsiaTheme="majorEastAsia" w:hAnsi="GHEA Grapalat"/>
          <w:lang w:val="af-ZA"/>
        </w:rPr>
        <w:t xml:space="preserve"> </w:t>
      </w:r>
      <w:r w:rsidRPr="00CA0534">
        <w:rPr>
          <w:rFonts w:ascii="GHEA Grapalat" w:hAnsi="GHEA Grapalat" w:cs="Calibri"/>
          <w:sz w:val="22"/>
          <w:szCs w:val="22"/>
          <w:lang w:val="es-ES"/>
        </w:rPr>
        <w:t>և նախնական որակավորման հայտարարության պահանջները։</w:t>
      </w:r>
    </w:p>
    <w:p w14:paraId="090F1105"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u w:val="single"/>
          <w:lang w:val="es-ES"/>
        </w:rPr>
        <w:t xml:space="preserve"> </w:t>
      </w:r>
    </w:p>
    <w:p w14:paraId="220C90B6"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lang w:val="es-ES"/>
        </w:rPr>
        <w:t xml:space="preserve">                </w:t>
      </w:r>
    </w:p>
    <w:p w14:paraId="571849D1"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u w:val="single"/>
          <w:lang w:val="es-ES"/>
        </w:rPr>
        <w:t xml:space="preserve">                            ________             </w:t>
      </w:r>
      <w:r w:rsidRPr="00CA0534">
        <w:rPr>
          <w:rFonts w:ascii="GHEA Grapalat" w:hAnsi="GHEA Grapalat" w:cs="Calibri"/>
          <w:sz w:val="22"/>
          <w:szCs w:val="22"/>
          <w:lang w:val="es-ES"/>
        </w:rPr>
        <w:t xml:space="preserve">Հարկ վճարողի գրանցման համարը  </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p>
    <w:p w14:paraId="59D4BD80" w14:textId="77777777" w:rsidR="00E925BE" w:rsidRPr="00CA0534" w:rsidRDefault="00E925BE" w:rsidP="00E925BE">
      <w:pPr>
        <w:jc w:val="both"/>
        <w:rPr>
          <w:rFonts w:ascii="GHEA Grapalat" w:hAnsi="GHEA Grapalat" w:cs="Calibri"/>
          <w:sz w:val="22"/>
          <w:szCs w:val="22"/>
          <w:vertAlign w:val="superscript"/>
          <w:lang w:val="es-ES"/>
        </w:rPr>
      </w:pPr>
      <w:r w:rsidRPr="00CA0534">
        <w:rPr>
          <w:rFonts w:ascii="GHEA Grapalat" w:hAnsi="GHEA Grapalat" w:cs="Calibri"/>
          <w:sz w:val="22"/>
          <w:szCs w:val="22"/>
          <w:vertAlign w:val="superscript"/>
          <w:lang w:val="es-ES"/>
        </w:rPr>
        <w:t xml:space="preserve">          Մասնակցի հարկ վճարողի գրանցման համարի անվանումը</w:t>
      </w:r>
    </w:p>
    <w:p w14:paraId="5176CAE4" w14:textId="77777777" w:rsidR="00E925BE" w:rsidRPr="00CA0534" w:rsidRDefault="00E925BE" w:rsidP="00E925BE">
      <w:pPr>
        <w:jc w:val="both"/>
        <w:rPr>
          <w:rFonts w:ascii="GHEA Grapalat" w:hAnsi="GHEA Grapalat" w:cs="Calibri"/>
          <w:sz w:val="22"/>
          <w:szCs w:val="22"/>
          <w:vertAlign w:val="superscript"/>
          <w:lang w:val="es-ES"/>
        </w:rPr>
      </w:pPr>
    </w:p>
    <w:p w14:paraId="55525C2D" w14:textId="77777777" w:rsidR="00E925BE" w:rsidRPr="00CA0534" w:rsidRDefault="00E925BE" w:rsidP="00E925BE">
      <w:pPr>
        <w:jc w:val="both"/>
        <w:rPr>
          <w:rFonts w:ascii="GHEA Grapalat" w:hAnsi="GHEA Grapalat" w:cs="Calibri"/>
          <w:sz w:val="22"/>
          <w:szCs w:val="22"/>
          <w:lang w:val="es-ES"/>
        </w:rPr>
      </w:pPr>
    </w:p>
    <w:p w14:paraId="53A711E6"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u w:val="single"/>
          <w:lang w:val="es-ES"/>
        </w:rPr>
        <w:t xml:space="preserve">                              _____                  </w:t>
      </w:r>
      <w:r w:rsidRPr="00CA0534">
        <w:rPr>
          <w:rFonts w:ascii="GHEA Grapalat" w:hAnsi="GHEA Grapalat" w:cs="Calibri"/>
          <w:sz w:val="22"/>
          <w:szCs w:val="22"/>
          <w:lang w:val="es-ES"/>
        </w:rPr>
        <w:t xml:space="preserve">  էլեկտրոնային փոստի հասցե</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p>
    <w:p w14:paraId="4B667F71"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vertAlign w:val="superscript"/>
          <w:lang w:val="es-ES"/>
        </w:rPr>
        <w:t xml:space="preserve">                 Մասնակցի անունը, էլ. փոստը</w:t>
      </w:r>
    </w:p>
    <w:p w14:paraId="3633F88E" w14:textId="77777777" w:rsidR="00E925BE" w:rsidRPr="00CA0534" w:rsidRDefault="00E925BE" w:rsidP="00E925BE">
      <w:pPr>
        <w:jc w:val="right"/>
        <w:rPr>
          <w:rFonts w:ascii="GHEA Grapalat" w:hAnsi="GHEA Grapalat" w:cs="Calibri"/>
          <w:sz w:val="22"/>
          <w:szCs w:val="22"/>
          <w:lang w:val="es-ES"/>
        </w:rPr>
      </w:pPr>
    </w:p>
    <w:p w14:paraId="02D325A6" w14:textId="77777777" w:rsidR="00E925BE" w:rsidRPr="00CA0534" w:rsidRDefault="00E925BE" w:rsidP="00E925BE">
      <w:pPr>
        <w:jc w:val="right"/>
        <w:rPr>
          <w:rFonts w:ascii="GHEA Grapalat" w:hAnsi="GHEA Grapalat" w:cs="Calibri"/>
          <w:sz w:val="22"/>
          <w:szCs w:val="22"/>
          <w:lang w:val="es-ES"/>
        </w:rPr>
      </w:pPr>
    </w:p>
    <w:p w14:paraId="7957FE69" w14:textId="77777777" w:rsidR="00E925BE" w:rsidRPr="00CA0534" w:rsidRDefault="00E925BE" w:rsidP="00E925BE">
      <w:pPr>
        <w:jc w:val="right"/>
        <w:rPr>
          <w:rFonts w:ascii="GHEA Grapalat" w:hAnsi="GHEA Grapalat" w:cs="Calibri"/>
          <w:sz w:val="22"/>
          <w:szCs w:val="22"/>
          <w:lang w:val="es-ES"/>
        </w:rPr>
      </w:pPr>
    </w:p>
    <w:p w14:paraId="3FC7E953" w14:textId="77777777" w:rsidR="00E925BE" w:rsidRPr="00CA0534" w:rsidRDefault="00E925BE" w:rsidP="00E925BE">
      <w:pPr>
        <w:jc w:val="right"/>
        <w:rPr>
          <w:rFonts w:ascii="GHEA Grapalat" w:hAnsi="GHEA Grapalat" w:cs="Calibri"/>
          <w:sz w:val="22"/>
          <w:szCs w:val="22"/>
          <w:lang w:val="es-ES"/>
        </w:rPr>
      </w:pPr>
    </w:p>
    <w:p w14:paraId="734EE433"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lang w:val="es-ES"/>
        </w:rPr>
        <w:t xml:space="preserve">               </w:t>
      </w:r>
    </w:p>
    <w:p w14:paraId="34956A92"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u w:val="single"/>
          <w:lang w:val="es-ES"/>
        </w:rPr>
        <w:t xml:space="preserve">                            _____                    </w:t>
      </w:r>
      <w:r w:rsidRPr="00CA0534">
        <w:rPr>
          <w:rFonts w:ascii="GHEA Grapalat" w:hAnsi="GHEA Grapalat" w:cs="Calibri"/>
          <w:sz w:val="22"/>
          <w:szCs w:val="22"/>
          <w:lang w:val="es-ES"/>
        </w:rPr>
        <w:t>հեռախոս</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p>
    <w:p w14:paraId="63262832" w14:textId="77777777"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vertAlign w:val="superscript"/>
          <w:lang w:val="es-ES"/>
        </w:rPr>
        <w:t xml:space="preserve">              Մասնակցի անունը, ազգանունը, հեռ.</w:t>
      </w:r>
    </w:p>
    <w:p w14:paraId="49E0F91B" w14:textId="77777777" w:rsidR="00E925BE" w:rsidRPr="00CA0534" w:rsidRDefault="00E925BE" w:rsidP="00E925BE">
      <w:pPr>
        <w:jc w:val="right"/>
        <w:rPr>
          <w:rFonts w:ascii="GHEA Grapalat" w:hAnsi="GHEA Grapalat" w:cs="Calibri"/>
          <w:sz w:val="22"/>
          <w:szCs w:val="22"/>
          <w:lang w:val="es-ES"/>
        </w:rPr>
      </w:pPr>
    </w:p>
    <w:p w14:paraId="56C14CB6" w14:textId="77777777" w:rsidR="00E925BE" w:rsidRPr="00CA0534" w:rsidRDefault="00E925BE" w:rsidP="00E925BE">
      <w:pPr>
        <w:jc w:val="both"/>
        <w:rPr>
          <w:rFonts w:ascii="GHEA Grapalat" w:hAnsi="GHEA Grapalat" w:cs="Calibri"/>
          <w:sz w:val="22"/>
          <w:szCs w:val="22"/>
          <w:lang w:val="es-ES"/>
        </w:rPr>
      </w:pPr>
    </w:p>
    <w:p w14:paraId="50A8BC08" w14:textId="77777777" w:rsidR="00E925BE" w:rsidRPr="00CA0534" w:rsidRDefault="00E925BE" w:rsidP="00E925BE">
      <w:pPr>
        <w:jc w:val="both"/>
        <w:rPr>
          <w:rFonts w:ascii="GHEA Grapalat" w:hAnsi="GHEA Grapalat" w:cs="Calibri"/>
          <w:sz w:val="22"/>
          <w:szCs w:val="22"/>
          <w:lang w:val="es-ES"/>
        </w:rPr>
      </w:pPr>
    </w:p>
    <w:p w14:paraId="7442578B" w14:textId="77777777" w:rsidR="00E925BE" w:rsidRPr="00CA0534" w:rsidRDefault="00E925BE" w:rsidP="00E925BE">
      <w:pPr>
        <w:jc w:val="both"/>
        <w:rPr>
          <w:rFonts w:ascii="GHEA Grapalat" w:hAnsi="GHEA Grapalat" w:cs="Calibri"/>
          <w:sz w:val="22"/>
          <w:szCs w:val="22"/>
          <w:lang w:val="es-ES"/>
        </w:rPr>
      </w:pPr>
    </w:p>
    <w:p w14:paraId="30256B21" w14:textId="77777777" w:rsidR="00E925BE" w:rsidRPr="00CA0534" w:rsidRDefault="00E925BE" w:rsidP="00E925BE">
      <w:pPr>
        <w:jc w:val="both"/>
        <w:rPr>
          <w:rFonts w:ascii="GHEA Grapalat" w:hAnsi="GHEA Grapalat" w:cs="Calibri"/>
          <w:sz w:val="22"/>
          <w:szCs w:val="22"/>
          <w:lang w:val="es-ES"/>
        </w:rPr>
      </w:pPr>
    </w:p>
    <w:p w14:paraId="268B9FBD"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rPr>
        <w:t>___________________________________________</w:t>
      </w:r>
      <w:r w:rsidRPr="00CA0534">
        <w:rPr>
          <w:rFonts w:ascii="GHEA Grapalat" w:hAnsi="GHEA Grapalat" w:cs="Calibri"/>
          <w:sz w:val="22"/>
          <w:szCs w:val="22"/>
        </w:rPr>
        <w:tab/>
        <w:t xml:space="preserve">                _____________</w:t>
      </w:r>
      <w:r w:rsidRPr="00CA0534">
        <w:rPr>
          <w:rFonts w:ascii="GHEA Grapalat" w:hAnsi="GHEA Grapalat" w:cs="Calibri"/>
          <w:sz w:val="22"/>
          <w:szCs w:val="22"/>
          <w:u w:val="single"/>
          <w:lang w:val="es-ES"/>
        </w:rPr>
        <w:tab/>
      </w:r>
      <w:r w:rsidRPr="00CA0534">
        <w:rPr>
          <w:rFonts w:ascii="GHEA Grapalat" w:hAnsi="GHEA Grapalat" w:cs="Calibri"/>
          <w:sz w:val="22"/>
          <w:szCs w:val="22"/>
          <w:u w:val="single"/>
          <w:lang w:val="es-ES"/>
        </w:rPr>
        <w:tab/>
      </w:r>
    </w:p>
    <w:p w14:paraId="557BEBD4" w14:textId="77777777" w:rsidR="00E925BE" w:rsidRPr="00CA0534" w:rsidRDefault="00E925BE" w:rsidP="00E925BE">
      <w:pPr>
        <w:ind w:firstLine="720"/>
        <w:jc w:val="both"/>
        <w:rPr>
          <w:rFonts w:ascii="GHEA Grapalat" w:hAnsi="GHEA Grapalat" w:cs="Calibri"/>
          <w:sz w:val="22"/>
          <w:szCs w:val="22"/>
          <w:vertAlign w:val="superscript"/>
          <w:lang w:val="es-ES"/>
        </w:rPr>
      </w:pPr>
      <w:r w:rsidRPr="00CA0534">
        <w:rPr>
          <w:rFonts w:ascii="GHEA Grapalat" w:hAnsi="GHEA Grapalat" w:cs="Calibri"/>
          <w:sz w:val="22"/>
          <w:szCs w:val="22"/>
          <w:vertAlign w:val="superscript"/>
          <w:lang w:val="es-ES"/>
        </w:rPr>
        <w:t>անուն</w:t>
      </w:r>
      <w:r w:rsidRPr="00CA0534">
        <w:rPr>
          <w:rFonts w:ascii="GHEA Grapalat" w:hAnsi="GHEA Grapalat" w:cs="Calibri"/>
          <w:sz w:val="22"/>
          <w:szCs w:val="22"/>
          <w:lang w:val="es-ES"/>
        </w:rPr>
        <w:t>մասնակցի (ղեկավարի պաշտոնը, անունը և ազգանունը) ստորագրությունը</w:t>
      </w:r>
    </w:p>
    <w:p w14:paraId="0E12F983" w14:textId="77777777" w:rsidR="00E925BE" w:rsidRPr="00CA0534" w:rsidRDefault="00E925BE" w:rsidP="00E925BE">
      <w:pPr>
        <w:jc w:val="both"/>
        <w:rPr>
          <w:rFonts w:ascii="GHEA Grapalat" w:hAnsi="GHEA Grapalat" w:cs="Calibri"/>
          <w:sz w:val="22"/>
          <w:szCs w:val="22"/>
        </w:rPr>
      </w:pPr>
      <w:r w:rsidRPr="00CA0534">
        <w:rPr>
          <w:rFonts w:ascii="GHEA Grapalat" w:hAnsi="GHEA Grapalat" w:cs="Calibri"/>
          <w:sz w:val="22"/>
          <w:szCs w:val="22"/>
        </w:rPr>
        <w:t xml:space="preserve">    </w:t>
      </w:r>
    </w:p>
    <w:p w14:paraId="08FAD3BC" w14:textId="77777777" w:rsidR="00E925BE" w:rsidRPr="00CA0534" w:rsidRDefault="00E925BE" w:rsidP="00E925BE">
      <w:pPr>
        <w:jc w:val="right"/>
        <w:rPr>
          <w:rFonts w:ascii="GHEA Grapalat" w:hAnsi="GHEA Grapalat" w:cs="Calibri"/>
          <w:sz w:val="22"/>
          <w:szCs w:val="22"/>
        </w:rPr>
      </w:pPr>
      <w:r w:rsidRPr="00CA0534">
        <w:rPr>
          <w:rFonts w:ascii="GHEA Grapalat" w:hAnsi="GHEA Grapalat" w:cs="Calibri"/>
          <w:sz w:val="22"/>
          <w:szCs w:val="22"/>
        </w:rPr>
        <w:tab/>
      </w:r>
      <w:r w:rsidRPr="00CA0534">
        <w:rPr>
          <w:rFonts w:ascii="GHEA Grapalat" w:hAnsi="GHEA Grapalat" w:cs="Calibri"/>
          <w:sz w:val="22"/>
          <w:szCs w:val="22"/>
        </w:rPr>
        <w:tab/>
        <w:t xml:space="preserve"> </w:t>
      </w:r>
    </w:p>
    <w:p w14:paraId="19998F2B" w14:textId="77777777" w:rsidR="00E925BE" w:rsidRPr="00CA0534" w:rsidRDefault="00E925BE" w:rsidP="00E925BE">
      <w:pPr>
        <w:pStyle w:val="31"/>
        <w:jc w:val="right"/>
        <w:rPr>
          <w:rFonts w:ascii="GHEA Grapalat" w:hAnsi="GHEA Grapalat" w:cs="Calibri"/>
          <w:b/>
          <w:sz w:val="22"/>
          <w:szCs w:val="22"/>
        </w:rPr>
      </w:pPr>
    </w:p>
    <w:p w14:paraId="33161D1E" w14:textId="77777777" w:rsidR="00E925BE" w:rsidRPr="00CA0534" w:rsidRDefault="00E925BE" w:rsidP="00E925BE">
      <w:pPr>
        <w:pStyle w:val="31"/>
        <w:jc w:val="right"/>
        <w:rPr>
          <w:rFonts w:ascii="GHEA Grapalat" w:hAnsi="GHEA Grapalat" w:cs="Calibri"/>
          <w:b/>
          <w:sz w:val="22"/>
          <w:szCs w:val="22"/>
        </w:rPr>
      </w:pPr>
    </w:p>
    <w:p w14:paraId="7267E016" w14:textId="77777777" w:rsidR="00E925BE" w:rsidRPr="00CA0534" w:rsidRDefault="00E925BE" w:rsidP="00E925BE">
      <w:pPr>
        <w:pStyle w:val="31"/>
        <w:jc w:val="right"/>
        <w:rPr>
          <w:rFonts w:ascii="GHEA Grapalat" w:hAnsi="GHEA Grapalat" w:cs="Calibri"/>
          <w:b/>
          <w:sz w:val="22"/>
          <w:szCs w:val="22"/>
        </w:rPr>
      </w:pPr>
    </w:p>
    <w:p w14:paraId="160CA42E" w14:textId="77777777" w:rsidR="00E925BE" w:rsidRPr="00CA0534" w:rsidRDefault="00E925BE" w:rsidP="00E925BE">
      <w:pPr>
        <w:pStyle w:val="31"/>
        <w:jc w:val="right"/>
        <w:rPr>
          <w:rFonts w:ascii="GHEA Grapalat" w:hAnsi="GHEA Grapalat" w:cs="Calibri"/>
          <w:b/>
          <w:sz w:val="22"/>
          <w:szCs w:val="22"/>
        </w:rPr>
      </w:pPr>
    </w:p>
    <w:p w14:paraId="7E0339AC" w14:textId="77777777" w:rsidR="00E925BE" w:rsidRPr="00CA0534" w:rsidRDefault="00E925BE" w:rsidP="00E925BE">
      <w:pPr>
        <w:jc w:val="center"/>
        <w:rPr>
          <w:rFonts w:ascii="GHEA Grapalat" w:hAnsi="GHEA Grapalat" w:cs="Calibri"/>
          <w:sz w:val="22"/>
          <w:szCs w:val="22"/>
        </w:rPr>
      </w:pPr>
      <w:r w:rsidRPr="00CA0534">
        <w:rPr>
          <w:rFonts w:ascii="GHEA Grapalat" w:hAnsi="GHEA Grapalat" w:cs="Calibri"/>
          <w:sz w:val="22"/>
          <w:szCs w:val="22"/>
        </w:rPr>
        <w:br w:type="page"/>
      </w:r>
    </w:p>
    <w:p w14:paraId="5CC867D4" w14:textId="77777777" w:rsidR="00E925BE" w:rsidRPr="00CA0534" w:rsidRDefault="00E925BE" w:rsidP="00E925BE">
      <w:pPr>
        <w:jc w:val="right"/>
        <w:rPr>
          <w:rFonts w:ascii="GHEA Grapalat" w:hAnsi="GHEA Grapalat" w:cs="Calibri"/>
          <w:sz w:val="22"/>
          <w:szCs w:val="22"/>
          <w:lang w:val="es-ES"/>
        </w:rPr>
      </w:pPr>
      <w:r w:rsidRPr="00CA0534">
        <w:rPr>
          <w:rFonts w:ascii="GHEA Grapalat" w:hAnsi="GHEA Grapalat" w:cs="Calibri"/>
          <w:sz w:val="22"/>
          <w:szCs w:val="22"/>
          <w:lang w:val="es-ES"/>
        </w:rPr>
        <w:lastRenderedPageBreak/>
        <w:t>Հավելված N 2</w:t>
      </w:r>
    </w:p>
    <w:p w14:paraId="0F442309" w14:textId="2E4451CF" w:rsidR="00E925BE" w:rsidRPr="00CA0534" w:rsidRDefault="00E925BE" w:rsidP="00E925BE">
      <w:pPr>
        <w:jc w:val="right"/>
        <w:rPr>
          <w:rStyle w:val="af0"/>
          <w:rFonts w:ascii="GHEA Grapalat" w:eastAsiaTheme="majorEastAsia" w:hAnsi="GHEA Grapalat"/>
          <w:color w:val="auto"/>
        </w:rPr>
      </w:pPr>
      <w:r w:rsidRPr="00CA0534">
        <w:rPr>
          <w:rFonts w:ascii="GHEA Grapalat" w:hAnsi="GHEA Grapalat" w:cs="Calibri"/>
          <w:sz w:val="22"/>
          <w:szCs w:val="22"/>
          <w:lang w:val="es-ES"/>
        </w:rPr>
        <w:t>Բաց մրցույթ՝ կոդի համաձայն</w:t>
      </w:r>
      <w:r w:rsidR="001A277D" w:rsidRPr="00CA0534">
        <w:rPr>
          <w:rStyle w:val="afa"/>
          <w:rFonts w:ascii="GHEA Grapalat" w:eastAsiaTheme="majorEastAsia" w:hAnsi="GHEA Grapalat" w:cs="Calibri"/>
          <w:sz w:val="22"/>
          <w:szCs w:val="22"/>
          <w:highlight w:val="yellow"/>
        </w:rPr>
        <w:t>ՀՀ-ԲԾ-Ա-ԲՄԽԾՁԲ-2</w:t>
      </w:r>
      <w:r w:rsidR="00EE07DE" w:rsidRPr="00EE07DE">
        <w:rPr>
          <w:rStyle w:val="afa"/>
          <w:rFonts w:ascii="GHEA Grapalat" w:eastAsiaTheme="majorEastAsia" w:hAnsi="GHEA Grapalat" w:cs="Calibri"/>
          <w:sz w:val="22"/>
          <w:szCs w:val="22"/>
          <w:lang w:val="es-ES"/>
        </w:rPr>
        <w:t>5/76</w:t>
      </w:r>
      <w:r w:rsidR="001A277D" w:rsidRPr="00CA0534">
        <w:rPr>
          <w:rStyle w:val="afa"/>
          <w:rFonts w:ascii="GHEA Grapalat" w:eastAsiaTheme="majorEastAsia" w:hAnsi="GHEA Grapalat"/>
          <w:lang w:val="af-ZA"/>
        </w:rPr>
        <w:t xml:space="preserve">     </w:t>
      </w:r>
      <w:r w:rsidR="001A277D" w:rsidRPr="00CA0534">
        <w:rPr>
          <w:rFonts w:ascii="GHEA Grapalat" w:hAnsi="GHEA Grapalat" w:cs="Calibri"/>
          <w:sz w:val="22"/>
          <w:szCs w:val="22"/>
        </w:rPr>
        <w:t xml:space="preserve"> </w:t>
      </w:r>
    </w:p>
    <w:p w14:paraId="4400BCC7" w14:textId="77777777" w:rsidR="00E925BE" w:rsidRPr="00CA0534" w:rsidRDefault="00E925BE" w:rsidP="00E925BE">
      <w:pPr>
        <w:jc w:val="right"/>
        <w:rPr>
          <w:rFonts w:ascii="GHEA Grapalat" w:hAnsi="GHEA Grapalat" w:cs="Calibri"/>
          <w:b/>
          <w:sz w:val="22"/>
          <w:szCs w:val="22"/>
          <w:lang w:val="es-ES" w:eastAsia="en-US"/>
        </w:rPr>
      </w:pPr>
      <w:r w:rsidRPr="00CA0534">
        <w:rPr>
          <w:rFonts w:ascii="GHEA Grapalat" w:hAnsi="GHEA Grapalat" w:cs="Calibri"/>
          <w:sz w:val="22"/>
          <w:szCs w:val="22"/>
          <w:lang w:val="es-ES"/>
        </w:rPr>
        <w:t xml:space="preserve">  նախնական որակավորման ընթացակարգի հայտարարություն</w:t>
      </w:r>
    </w:p>
    <w:p w14:paraId="6B56F415" w14:textId="77777777" w:rsidR="00E925BE" w:rsidRPr="00CA0534" w:rsidRDefault="00E925BE" w:rsidP="00E925BE">
      <w:pPr>
        <w:jc w:val="center"/>
        <w:rPr>
          <w:rFonts w:ascii="GHEA Grapalat" w:hAnsi="GHEA Grapalat" w:cs="Calibri"/>
          <w:b/>
          <w:sz w:val="22"/>
          <w:szCs w:val="22"/>
        </w:rPr>
      </w:pPr>
    </w:p>
    <w:p w14:paraId="01DEC903" w14:textId="77777777" w:rsidR="00E925BE" w:rsidRPr="00CA0534" w:rsidRDefault="00E925BE" w:rsidP="00E925BE">
      <w:pPr>
        <w:pStyle w:val="31"/>
        <w:jc w:val="right"/>
        <w:rPr>
          <w:rFonts w:ascii="GHEA Grapalat" w:hAnsi="GHEA Grapalat" w:cs="Calibri"/>
          <w:sz w:val="22"/>
          <w:szCs w:val="22"/>
          <w:lang w:val="es-ES"/>
        </w:rPr>
      </w:pPr>
    </w:p>
    <w:p w14:paraId="5AD22379" w14:textId="77777777" w:rsidR="00E925BE" w:rsidRPr="00CA0534" w:rsidRDefault="00E925BE" w:rsidP="00E925BE">
      <w:pPr>
        <w:ind w:left="709" w:hanging="1844"/>
        <w:jc w:val="center"/>
        <w:rPr>
          <w:rFonts w:ascii="GHEA Grapalat" w:hAnsi="GHEA Grapalat" w:cs="Calibri"/>
          <w:b/>
          <w:sz w:val="22"/>
          <w:szCs w:val="22"/>
          <w:lang w:val="es-ES"/>
        </w:rPr>
      </w:pPr>
      <w:r w:rsidRPr="00CA0534">
        <w:rPr>
          <w:rFonts w:ascii="GHEA Grapalat" w:hAnsi="GHEA Grapalat" w:cs="Calibri"/>
          <w:b/>
          <w:sz w:val="22"/>
          <w:szCs w:val="22"/>
          <w:lang w:val="es-ES"/>
        </w:rPr>
        <w:t>ՀԱՇՎԵՏՎՈՒԹՅՈՒՆ</w:t>
      </w:r>
    </w:p>
    <w:p w14:paraId="4AA7B951" w14:textId="77777777" w:rsidR="005A2E1B" w:rsidRPr="00CA0534" w:rsidRDefault="005A2E1B" w:rsidP="00E925BE">
      <w:pPr>
        <w:ind w:left="709" w:hanging="1844"/>
        <w:jc w:val="center"/>
        <w:rPr>
          <w:rFonts w:ascii="GHEA Grapalat" w:hAnsi="GHEA Grapalat" w:cs="Calibri"/>
          <w:b/>
          <w:sz w:val="22"/>
          <w:szCs w:val="22"/>
          <w:lang w:val="es-ES"/>
        </w:rPr>
      </w:pPr>
    </w:p>
    <w:p w14:paraId="1F7D3989" w14:textId="77777777" w:rsidR="00E925BE" w:rsidRPr="00CA0534" w:rsidRDefault="00E925BE" w:rsidP="00E925BE">
      <w:pPr>
        <w:ind w:left="709" w:firstLine="11"/>
        <w:jc w:val="center"/>
        <w:rPr>
          <w:rFonts w:ascii="GHEA Grapalat" w:hAnsi="GHEA Grapalat" w:cs="Calibri"/>
          <w:b/>
          <w:sz w:val="22"/>
          <w:szCs w:val="22"/>
          <w:lang w:val="es-ES"/>
        </w:rPr>
      </w:pPr>
      <w:r w:rsidRPr="00CA0534">
        <w:rPr>
          <w:rFonts w:ascii="GHEA Grapalat" w:hAnsi="GHEA Grapalat" w:cs="Calibri"/>
          <w:b/>
          <w:sz w:val="22"/>
          <w:szCs w:val="22"/>
          <w:lang w:val="es-ES"/>
        </w:rPr>
        <w:t>«Մասնագիտական գործունեության համապատասխանությունը պայմանագրով նախատեսված գործունեությանը» որակավորման չափանիշի պահպանման մասին։</w:t>
      </w:r>
    </w:p>
    <w:p w14:paraId="2214FFD5" w14:textId="77777777" w:rsidR="00E925BE" w:rsidRPr="00CA0534" w:rsidRDefault="00E925BE" w:rsidP="00E925BE">
      <w:pPr>
        <w:ind w:left="709" w:firstLine="11"/>
        <w:jc w:val="center"/>
        <w:rPr>
          <w:rFonts w:ascii="GHEA Grapalat" w:hAnsi="GHEA Grapalat" w:cs="Calibri"/>
          <w:sz w:val="22"/>
          <w:szCs w:val="22"/>
        </w:rPr>
      </w:pPr>
    </w:p>
    <w:p w14:paraId="1AA757A9" w14:textId="77777777" w:rsidR="00E925BE" w:rsidRPr="00CA0534" w:rsidRDefault="00E925BE" w:rsidP="00E925BE">
      <w:pPr>
        <w:ind w:firstLine="567"/>
        <w:jc w:val="both"/>
        <w:rPr>
          <w:rFonts w:ascii="GHEA Grapalat" w:hAnsi="GHEA Grapalat" w:cs="Calibri"/>
          <w:sz w:val="22"/>
          <w:szCs w:val="22"/>
        </w:rPr>
      </w:pPr>
      <w:r w:rsidRPr="00CA0534">
        <w:rPr>
          <w:rFonts w:ascii="GHEA Grapalat" w:hAnsi="GHEA Grapalat" w:cs="Calibri"/>
          <w:sz w:val="22"/>
          <w:szCs w:val="22"/>
        </w:rPr>
        <w:t>/Մասնակցի անունը / __________ հայտարարում և հավաստում է, որ մատուցել է ստորև նշված ծառայությունները</w:t>
      </w:r>
    </w:p>
    <w:p w14:paraId="20DABA99" w14:textId="77777777" w:rsidR="00E925BE" w:rsidRPr="00CA0534" w:rsidRDefault="00E925BE" w:rsidP="00E925BE">
      <w:pPr>
        <w:ind w:firstLine="720"/>
        <w:jc w:val="both"/>
        <w:rPr>
          <w:rFonts w:ascii="GHEA Grapalat" w:hAnsi="GHEA Grapalat" w:cs="Calibri"/>
          <w:sz w:val="22"/>
          <w:szCs w:val="22"/>
          <w:lang w:val="es-ES"/>
        </w:rPr>
      </w:pPr>
      <w:r w:rsidRPr="00CA0534">
        <w:rPr>
          <w:rFonts w:ascii="GHEA Grapalat" w:hAnsi="GHEA Grapalat" w:cs="Calibri"/>
          <w:sz w:val="22"/>
          <w:szCs w:val="22"/>
        </w:rPr>
        <w:tab/>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271"/>
        <w:gridCol w:w="1161"/>
        <w:gridCol w:w="1363"/>
        <w:gridCol w:w="1415"/>
        <w:gridCol w:w="3425"/>
        <w:gridCol w:w="11"/>
      </w:tblGrid>
      <w:tr w:rsidR="00E925BE" w:rsidRPr="00CA0534" w14:paraId="5224C7E2" w14:textId="77777777" w:rsidTr="00E925BE">
        <w:trPr>
          <w:trHeight w:val="249"/>
        </w:trPr>
        <w:tc>
          <w:tcPr>
            <w:tcW w:w="9458" w:type="dxa"/>
            <w:gridSpan w:val="7"/>
            <w:tcBorders>
              <w:top w:val="single" w:sz="4" w:space="0" w:color="auto"/>
              <w:left w:val="single" w:sz="4" w:space="0" w:color="auto"/>
              <w:bottom w:val="single" w:sz="4" w:space="0" w:color="auto"/>
              <w:right w:val="single" w:sz="4" w:space="0" w:color="auto"/>
            </w:tcBorders>
          </w:tcPr>
          <w:p w14:paraId="02354F03" w14:textId="77777777" w:rsidR="00E925BE" w:rsidRPr="00CA0534" w:rsidRDefault="00E925BE">
            <w:pPr>
              <w:pStyle w:val="a7"/>
              <w:tabs>
                <w:tab w:val="left" w:pos="4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2" w:lineRule="auto"/>
              <w:ind w:left="360"/>
              <w:jc w:val="both"/>
              <w:rPr>
                <w:rFonts w:ascii="GHEA Grapalat" w:hAnsi="GHEA Grapalat" w:cs="Calibri"/>
                <w:kern w:val="2"/>
                <w:sz w:val="22"/>
                <w:szCs w:val="22"/>
                <w:lang w:val="x-none"/>
                <w14:ligatures w14:val="standardContextual"/>
              </w:rPr>
            </w:pPr>
          </w:p>
        </w:tc>
      </w:tr>
      <w:tr w:rsidR="00E925BE" w:rsidRPr="00CA0534" w14:paraId="057187C0"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6814FFDE"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Հյուսիս</w:t>
            </w:r>
          </w:p>
        </w:tc>
        <w:tc>
          <w:tcPr>
            <w:tcW w:w="1270" w:type="dxa"/>
            <w:tcBorders>
              <w:top w:val="single" w:sz="4" w:space="0" w:color="auto"/>
              <w:left w:val="single" w:sz="4" w:space="0" w:color="auto"/>
              <w:bottom w:val="single" w:sz="4" w:space="0" w:color="auto"/>
              <w:right w:val="single" w:sz="4" w:space="0" w:color="auto"/>
            </w:tcBorders>
            <w:hideMark/>
          </w:tcPr>
          <w:p w14:paraId="08A8E588"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Տարի</w:t>
            </w:r>
          </w:p>
        </w:tc>
        <w:tc>
          <w:tcPr>
            <w:tcW w:w="1160" w:type="dxa"/>
            <w:tcBorders>
              <w:top w:val="single" w:sz="4" w:space="0" w:color="auto"/>
              <w:left w:val="single" w:sz="4" w:space="0" w:color="auto"/>
              <w:bottom w:val="single" w:sz="4" w:space="0" w:color="auto"/>
              <w:right w:val="single" w:sz="4" w:space="0" w:color="auto"/>
            </w:tcBorders>
            <w:hideMark/>
          </w:tcPr>
          <w:p w14:paraId="527A4BE0"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Համար</w:t>
            </w:r>
          </w:p>
        </w:tc>
        <w:tc>
          <w:tcPr>
            <w:tcW w:w="1362" w:type="dxa"/>
            <w:tcBorders>
              <w:top w:val="single" w:sz="4" w:space="0" w:color="auto"/>
              <w:left w:val="single" w:sz="4" w:space="0" w:color="auto"/>
              <w:bottom w:val="single" w:sz="4" w:space="0" w:color="auto"/>
              <w:right w:val="single" w:sz="4" w:space="0" w:color="auto"/>
            </w:tcBorders>
            <w:hideMark/>
          </w:tcPr>
          <w:p w14:paraId="38BDB66E"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Գումարի չափը</w:t>
            </w:r>
          </w:p>
        </w:tc>
        <w:tc>
          <w:tcPr>
            <w:tcW w:w="1414" w:type="dxa"/>
            <w:tcBorders>
              <w:top w:val="single" w:sz="4" w:space="0" w:color="auto"/>
              <w:left w:val="single" w:sz="4" w:space="0" w:color="auto"/>
              <w:bottom w:val="single" w:sz="4" w:space="0" w:color="auto"/>
              <w:right w:val="single" w:sz="4" w:space="0" w:color="auto"/>
            </w:tcBorders>
            <w:hideMark/>
          </w:tcPr>
          <w:p w14:paraId="610C5C92"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Անունը /</w:t>
            </w:r>
          </w:p>
          <w:p w14:paraId="3248393D"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նկարագրություն</w:t>
            </w:r>
          </w:p>
        </w:tc>
        <w:tc>
          <w:tcPr>
            <w:tcW w:w="3422" w:type="dxa"/>
            <w:tcBorders>
              <w:top w:val="single" w:sz="4" w:space="0" w:color="auto"/>
              <w:left w:val="single" w:sz="4" w:space="0" w:color="auto"/>
              <w:bottom w:val="single" w:sz="4" w:space="0" w:color="auto"/>
              <w:right w:val="single" w:sz="4" w:space="0" w:color="auto"/>
            </w:tcBorders>
            <w:vAlign w:val="center"/>
            <w:hideMark/>
          </w:tcPr>
          <w:p w14:paraId="17C897BA" w14:textId="502F9BB3"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Հաճախորդի հետ կապվելու համար անհրաժեշտ տվյալներ՝ անուն, ազգանուն, հեռախոսահամար, էլեկտրոնային փոստ։</w:t>
            </w:r>
          </w:p>
        </w:tc>
      </w:tr>
      <w:tr w:rsidR="00E925BE" w:rsidRPr="00CA0534" w14:paraId="5486A8F5"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6F7187AB"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r w:rsidRPr="00CA0534">
              <w:rPr>
                <w:rFonts w:ascii="GHEA Grapalat" w:hAnsi="GHEA Grapalat" w:cs="Calibri"/>
                <w:kern w:val="2"/>
                <w:sz w:val="22"/>
                <w:szCs w:val="22"/>
                <w14:ligatures w14:val="standardContextual"/>
              </w:rPr>
              <w:t>1</w:t>
            </w:r>
          </w:p>
        </w:tc>
        <w:tc>
          <w:tcPr>
            <w:tcW w:w="1270" w:type="dxa"/>
            <w:tcBorders>
              <w:top w:val="single" w:sz="4" w:space="0" w:color="auto"/>
              <w:left w:val="single" w:sz="4" w:space="0" w:color="auto"/>
              <w:bottom w:val="single" w:sz="4" w:space="0" w:color="auto"/>
              <w:right w:val="single" w:sz="4" w:space="0" w:color="auto"/>
            </w:tcBorders>
            <w:hideMark/>
          </w:tcPr>
          <w:p w14:paraId="716EB0CA"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2</w:t>
            </w:r>
          </w:p>
        </w:tc>
        <w:tc>
          <w:tcPr>
            <w:tcW w:w="1160" w:type="dxa"/>
            <w:tcBorders>
              <w:top w:val="single" w:sz="4" w:space="0" w:color="auto"/>
              <w:left w:val="single" w:sz="4" w:space="0" w:color="auto"/>
              <w:bottom w:val="single" w:sz="4" w:space="0" w:color="auto"/>
              <w:right w:val="single" w:sz="4" w:space="0" w:color="auto"/>
            </w:tcBorders>
            <w:hideMark/>
          </w:tcPr>
          <w:p w14:paraId="3E813762"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3</w:t>
            </w:r>
          </w:p>
        </w:tc>
        <w:tc>
          <w:tcPr>
            <w:tcW w:w="1362" w:type="dxa"/>
            <w:tcBorders>
              <w:top w:val="single" w:sz="4" w:space="0" w:color="auto"/>
              <w:left w:val="single" w:sz="4" w:space="0" w:color="auto"/>
              <w:bottom w:val="single" w:sz="4" w:space="0" w:color="auto"/>
              <w:right w:val="single" w:sz="4" w:space="0" w:color="auto"/>
            </w:tcBorders>
            <w:hideMark/>
          </w:tcPr>
          <w:p w14:paraId="7E368A22"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4</w:t>
            </w:r>
          </w:p>
        </w:tc>
        <w:tc>
          <w:tcPr>
            <w:tcW w:w="1414" w:type="dxa"/>
            <w:tcBorders>
              <w:top w:val="single" w:sz="4" w:space="0" w:color="auto"/>
              <w:left w:val="single" w:sz="4" w:space="0" w:color="auto"/>
              <w:bottom w:val="single" w:sz="4" w:space="0" w:color="auto"/>
              <w:right w:val="single" w:sz="4" w:space="0" w:color="auto"/>
            </w:tcBorders>
            <w:hideMark/>
          </w:tcPr>
          <w:p w14:paraId="0D5E2AE6"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5</w:t>
            </w:r>
          </w:p>
        </w:tc>
        <w:tc>
          <w:tcPr>
            <w:tcW w:w="3422" w:type="dxa"/>
            <w:tcBorders>
              <w:top w:val="single" w:sz="4" w:space="0" w:color="auto"/>
              <w:left w:val="single" w:sz="4" w:space="0" w:color="auto"/>
              <w:bottom w:val="single" w:sz="4" w:space="0" w:color="auto"/>
              <w:right w:val="single" w:sz="4" w:space="0" w:color="auto"/>
            </w:tcBorders>
            <w:hideMark/>
          </w:tcPr>
          <w:p w14:paraId="70A0666F"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6</w:t>
            </w:r>
          </w:p>
        </w:tc>
      </w:tr>
      <w:tr w:rsidR="00E925BE" w:rsidRPr="00CA0534" w14:paraId="183CE8C3"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4D0CA9ED"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1</w:t>
            </w:r>
          </w:p>
        </w:tc>
        <w:tc>
          <w:tcPr>
            <w:tcW w:w="1270" w:type="dxa"/>
            <w:tcBorders>
              <w:top w:val="single" w:sz="4" w:space="0" w:color="auto"/>
              <w:left w:val="single" w:sz="4" w:space="0" w:color="auto"/>
              <w:bottom w:val="single" w:sz="4" w:space="0" w:color="auto"/>
              <w:right w:val="single" w:sz="4" w:space="0" w:color="auto"/>
            </w:tcBorders>
          </w:tcPr>
          <w:p w14:paraId="79DFCAA7"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196E558B"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38D46620"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475EAF0B"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166E1589"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r>
      <w:tr w:rsidR="00E925BE" w:rsidRPr="00CA0534" w14:paraId="292C51AA"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73BA38F5"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2</w:t>
            </w:r>
          </w:p>
        </w:tc>
        <w:tc>
          <w:tcPr>
            <w:tcW w:w="1270" w:type="dxa"/>
            <w:tcBorders>
              <w:top w:val="single" w:sz="4" w:space="0" w:color="auto"/>
              <w:left w:val="single" w:sz="4" w:space="0" w:color="auto"/>
              <w:bottom w:val="single" w:sz="4" w:space="0" w:color="auto"/>
              <w:right w:val="single" w:sz="4" w:space="0" w:color="auto"/>
            </w:tcBorders>
          </w:tcPr>
          <w:p w14:paraId="4A281114"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7E2412B0"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48EDF5C1"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6BF9C4DA"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6801D3EE"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r>
      <w:tr w:rsidR="00E925BE" w:rsidRPr="00CA0534" w14:paraId="76C65659"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2445B86F"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3</w:t>
            </w:r>
          </w:p>
        </w:tc>
        <w:tc>
          <w:tcPr>
            <w:tcW w:w="1270" w:type="dxa"/>
            <w:tcBorders>
              <w:top w:val="single" w:sz="4" w:space="0" w:color="auto"/>
              <w:left w:val="single" w:sz="4" w:space="0" w:color="auto"/>
              <w:bottom w:val="single" w:sz="4" w:space="0" w:color="auto"/>
              <w:right w:val="single" w:sz="4" w:space="0" w:color="auto"/>
            </w:tcBorders>
          </w:tcPr>
          <w:p w14:paraId="21C12D5A"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0AF5A3ED"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0C9E607E"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32E86763"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18D321DA"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r>
      <w:tr w:rsidR="00E925BE" w:rsidRPr="00CA0534" w14:paraId="278D13E2" w14:textId="77777777" w:rsidTr="00E925BE">
        <w:trPr>
          <w:gridAfter w:val="1"/>
          <w:wAfter w:w="11" w:type="dxa"/>
          <w:trHeight w:val="249"/>
        </w:trPr>
        <w:tc>
          <w:tcPr>
            <w:tcW w:w="819" w:type="dxa"/>
            <w:tcBorders>
              <w:top w:val="single" w:sz="4" w:space="0" w:color="auto"/>
              <w:left w:val="single" w:sz="4" w:space="0" w:color="auto"/>
              <w:bottom w:val="single" w:sz="4" w:space="0" w:color="auto"/>
              <w:right w:val="single" w:sz="4" w:space="0" w:color="auto"/>
            </w:tcBorders>
            <w:hideMark/>
          </w:tcPr>
          <w:p w14:paraId="31EB9057" w14:textId="77777777" w:rsidR="00E925BE" w:rsidRPr="00CA0534" w:rsidRDefault="00E925BE">
            <w:pPr>
              <w:spacing w:line="254" w:lineRule="auto"/>
              <w:jc w:val="center"/>
              <w:rPr>
                <w:rFonts w:ascii="GHEA Grapalat" w:hAnsi="GHEA Grapalat" w:cs="Calibri"/>
                <w:kern w:val="2"/>
                <w:sz w:val="22"/>
                <w:szCs w:val="22"/>
                <w14:ligatures w14:val="standardContextual"/>
              </w:rPr>
            </w:pPr>
            <w:r w:rsidRPr="00CA0534">
              <w:rPr>
                <w:rFonts w:ascii="GHEA Grapalat" w:hAnsi="GHEA Grapalat" w:cs="Calibri"/>
                <w:kern w:val="2"/>
                <w:sz w:val="22"/>
                <w:szCs w:val="22"/>
                <w14:ligatures w14:val="standardContextual"/>
              </w:rPr>
              <w:t xml:space="preserve"> </w:t>
            </w:r>
          </w:p>
        </w:tc>
        <w:tc>
          <w:tcPr>
            <w:tcW w:w="1270" w:type="dxa"/>
            <w:tcBorders>
              <w:top w:val="single" w:sz="4" w:space="0" w:color="auto"/>
              <w:left w:val="single" w:sz="4" w:space="0" w:color="auto"/>
              <w:bottom w:val="single" w:sz="4" w:space="0" w:color="auto"/>
              <w:right w:val="single" w:sz="4" w:space="0" w:color="auto"/>
            </w:tcBorders>
          </w:tcPr>
          <w:p w14:paraId="350D24C2" w14:textId="77777777" w:rsidR="00E925BE" w:rsidRPr="00CA0534" w:rsidRDefault="00E925BE">
            <w:pPr>
              <w:spacing w:line="254" w:lineRule="auto"/>
              <w:jc w:val="center"/>
              <w:rPr>
                <w:rFonts w:ascii="GHEA Grapalat" w:hAnsi="GHEA Grapalat" w:cs="Calibri"/>
                <w:kern w:val="2"/>
                <w:sz w:val="22"/>
                <w:szCs w:val="22"/>
                <w:lang w:val="en-US"/>
                <w14:ligatures w14:val="standardContextual"/>
              </w:rPr>
            </w:pPr>
          </w:p>
        </w:tc>
        <w:tc>
          <w:tcPr>
            <w:tcW w:w="1160" w:type="dxa"/>
            <w:tcBorders>
              <w:top w:val="single" w:sz="4" w:space="0" w:color="auto"/>
              <w:left w:val="single" w:sz="4" w:space="0" w:color="auto"/>
              <w:bottom w:val="single" w:sz="4" w:space="0" w:color="auto"/>
              <w:right w:val="single" w:sz="4" w:space="0" w:color="auto"/>
            </w:tcBorders>
          </w:tcPr>
          <w:p w14:paraId="5448076F"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362" w:type="dxa"/>
            <w:tcBorders>
              <w:top w:val="single" w:sz="4" w:space="0" w:color="auto"/>
              <w:left w:val="single" w:sz="4" w:space="0" w:color="auto"/>
              <w:bottom w:val="single" w:sz="4" w:space="0" w:color="auto"/>
              <w:right w:val="single" w:sz="4" w:space="0" w:color="auto"/>
            </w:tcBorders>
          </w:tcPr>
          <w:p w14:paraId="6A5208CF"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1414" w:type="dxa"/>
            <w:tcBorders>
              <w:top w:val="single" w:sz="4" w:space="0" w:color="auto"/>
              <w:left w:val="single" w:sz="4" w:space="0" w:color="auto"/>
              <w:bottom w:val="single" w:sz="4" w:space="0" w:color="auto"/>
              <w:right w:val="single" w:sz="4" w:space="0" w:color="auto"/>
            </w:tcBorders>
          </w:tcPr>
          <w:p w14:paraId="6828E515"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c>
          <w:tcPr>
            <w:tcW w:w="3422" w:type="dxa"/>
            <w:tcBorders>
              <w:top w:val="single" w:sz="4" w:space="0" w:color="auto"/>
              <w:left w:val="single" w:sz="4" w:space="0" w:color="auto"/>
              <w:bottom w:val="single" w:sz="4" w:space="0" w:color="auto"/>
              <w:right w:val="single" w:sz="4" w:space="0" w:color="auto"/>
            </w:tcBorders>
          </w:tcPr>
          <w:p w14:paraId="03E94873" w14:textId="77777777" w:rsidR="00E925BE" w:rsidRPr="00CA0534" w:rsidRDefault="00E925BE">
            <w:pPr>
              <w:spacing w:line="254" w:lineRule="auto"/>
              <w:jc w:val="center"/>
              <w:rPr>
                <w:rFonts w:ascii="GHEA Grapalat" w:hAnsi="GHEA Grapalat" w:cs="Calibri"/>
                <w:kern w:val="2"/>
                <w:sz w:val="22"/>
                <w:szCs w:val="22"/>
                <w14:ligatures w14:val="standardContextual"/>
              </w:rPr>
            </w:pPr>
          </w:p>
        </w:tc>
      </w:tr>
    </w:tbl>
    <w:p w14:paraId="6A40901A" w14:textId="77777777" w:rsidR="00E925BE" w:rsidRPr="00CA0534" w:rsidRDefault="00E925BE" w:rsidP="00E925BE">
      <w:pPr>
        <w:ind w:firstLine="720"/>
        <w:jc w:val="center"/>
        <w:rPr>
          <w:rFonts w:ascii="GHEA Grapalat" w:hAnsi="GHEA Grapalat" w:cs="Calibri"/>
          <w:sz w:val="22"/>
          <w:szCs w:val="22"/>
        </w:rPr>
      </w:pPr>
    </w:p>
    <w:p w14:paraId="49E52ED4" w14:textId="3C3A0369" w:rsidR="00E925BE" w:rsidRPr="00CA0534" w:rsidRDefault="00E925BE" w:rsidP="00E925BE">
      <w:pPr>
        <w:jc w:val="both"/>
        <w:rPr>
          <w:rFonts w:ascii="GHEA Grapalat" w:hAnsi="GHEA Grapalat" w:cs="Calibri"/>
          <w:sz w:val="22"/>
          <w:szCs w:val="22"/>
          <w:lang w:val="es-ES"/>
        </w:rPr>
      </w:pPr>
      <w:r w:rsidRPr="00CA0534">
        <w:rPr>
          <w:rFonts w:ascii="GHEA Grapalat" w:hAnsi="GHEA Grapalat" w:cs="Calibri"/>
          <w:sz w:val="22"/>
          <w:szCs w:val="22"/>
        </w:rPr>
        <w:t>Սույնով ___________________-ը հայտարարում և հավաստում է, որ համապատասխանում է կազմակերպության փորձի որակավորման չափանիշներին, որոնք սահմանված են կոդի համաձայն նախնական որակավորման հայտարարությամբ։</w:t>
      </w:r>
      <w:r w:rsidR="00705AFC" w:rsidRPr="00CA0534">
        <w:rPr>
          <w:rStyle w:val="afa"/>
          <w:rFonts w:ascii="GHEA Grapalat" w:eastAsiaTheme="majorEastAsia" w:hAnsi="GHEA Grapalat" w:cs="Calibri"/>
          <w:sz w:val="22"/>
          <w:szCs w:val="22"/>
          <w:highlight w:val="yellow"/>
        </w:rPr>
        <w:t>ՀՀ-ԲԾ-Ա-ԲՄԽԾՁԲ-2</w:t>
      </w:r>
      <w:r w:rsidR="00EE07DE" w:rsidRPr="00EE07DE">
        <w:rPr>
          <w:rStyle w:val="afa"/>
          <w:rFonts w:ascii="GHEA Grapalat" w:eastAsiaTheme="majorEastAsia" w:hAnsi="GHEA Grapalat" w:cs="Calibri"/>
          <w:sz w:val="22"/>
          <w:szCs w:val="22"/>
        </w:rPr>
        <w:t xml:space="preserve">5/76 </w:t>
      </w:r>
      <w:r w:rsidR="006F425B" w:rsidRPr="00CA0534">
        <w:rPr>
          <w:rStyle w:val="afa"/>
          <w:rFonts w:ascii="GHEA Grapalat" w:eastAsiaTheme="majorEastAsia" w:hAnsi="GHEA Grapalat" w:cs="Calibri"/>
          <w:sz w:val="22"/>
          <w:szCs w:val="22"/>
        </w:rPr>
        <w:t>\\</w:t>
      </w:r>
      <w:r w:rsidRPr="00CA0534">
        <w:rPr>
          <w:rFonts w:ascii="GHEA Grapalat" w:hAnsi="GHEA Grapalat" w:cs="Calibri"/>
          <w:sz w:val="22"/>
          <w:szCs w:val="22"/>
        </w:rPr>
        <w:t>և պատրաստ է պահանջի դեպքում ներկայացնել վերը նշված որակավորումը հիմնավորող փաստաթղթերը նշված ժամկետում։</w:t>
      </w:r>
    </w:p>
    <w:p w14:paraId="78425EBE" w14:textId="77777777" w:rsidR="00E925BE" w:rsidRPr="00CA0534" w:rsidRDefault="00E925BE" w:rsidP="00E925BE">
      <w:pPr>
        <w:jc w:val="both"/>
        <w:rPr>
          <w:rFonts w:ascii="GHEA Grapalat" w:hAnsi="GHEA Grapalat" w:cs="Calibri"/>
          <w:sz w:val="22"/>
          <w:szCs w:val="22"/>
          <w:u w:val="single"/>
          <w:lang w:val="es-ES"/>
        </w:rPr>
      </w:pPr>
      <w:r w:rsidRPr="00CA0534">
        <w:rPr>
          <w:rFonts w:ascii="GHEA Grapalat" w:hAnsi="GHEA Grapalat" w:cs="Calibri"/>
          <w:sz w:val="22"/>
          <w:szCs w:val="22"/>
          <w:lang w:val="es-ES"/>
        </w:rPr>
        <w:t>____________________________________________</w:t>
      </w:r>
      <w:r w:rsidRPr="00CA0534">
        <w:rPr>
          <w:rFonts w:ascii="GHEA Grapalat" w:hAnsi="GHEA Grapalat" w:cs="Calibri"/>
          <w:sz w:val="22"/>
          <w:szCs w:val="22"/>
        </w:rPr>
        <w:tab/>
        <w:t xml:space="preserve">                _____________</w:t>
      </w:r>
      <w:r w:rsidRPr="00CA0534">
        <w:rPr>
          <w:rFonts w:ascii="GHEA Grapalat" w:hAnsi="GHEA Grapalat" w:cs="Calibri"/>
          <w:sz w:val="22"/>
          <w:szCs w:val="22"/>
          <w:u w:val="single"/>
          <w:lang w:val="es-ES"/>
        </w:rPr>
        <w:tab/>
      </w:r>
    </w:p>
    <w:p w14:paraId="25399629" w14:textId="77777777" w:rsidR="00E925BE" w:rsidRPr="00CA0534" w:rsidRDefault="00E925BE" w:rsidP="00E925BE">
      <w:pPr>
        <w:ind w:firstLine="720"/>
        <w:jc w:val="both"/>
        <w:rPr>
          <w:rFonts w:ascii="GHEA Grapalat" w:hAnsi="GHEA Grapalat" w:cs="Calibri"/>
          <w:sz w:val="22"/>
          <w:szCs w:val="22"/>
          <w:vertAlign w:val="superscript"/>
          <w:lang w:val="es-ES"/>
        </w:rPr>
      </w:pPr>
      <w:r w:rsidRPr="00CA0534">
        <w:rPr>
          <w:rFonts w:ascii="GHEA Grapalat" w:hAnsi="GHEA Grapalat" w:cs="Calibri"/>
          <w:sz w:val="22"/>
          <w:szCs w:val="22"/>
          <w:vertAlign w:val="superscript"/>
          <w:lang w:val="es-ES"/>
        </w:rPr>
        <w:t>մասնակցի անունը (ղեկավարի պաշտոնը, անունը և ազգանունը) ստորագրությունը</w:t>
      </w:r>
    </w:p>
    <w:p w14:paraId="2D42758B" w14:textId="77777777" w:rsidR="00E925BE" w:rsidRPr="00CA0534" w:rsidRDefault="00E925BE" w:rsidP="00E925BE">
      <w:pPr>
        <w:jc w:val="both"/>
        <w:rPr>
          <w:rFonts w:ascii="GHEA Grapalat" w:hAnsi="GHEA Grapalat" w:cs="Calibri"/>
          <w:sz w:val="22"/>
          <w:szCs w:val="22"/>
          <w:vertAlign w:val="superscript"/>
          <w:lang w:val="es-ES"/>
        </w:rPr>
      </w:pPr>
    </w:p>
    <w:p w14:paraId="69A41662" w14:textId="77777777" w:rsidR="00E925BE" w:rsidRPr="00CA0534" w:rsidRDefault="00E925BE" w:rsidP="00E925BE">
      <w:pPr>
        <w:pStyle w:val="31"/>
        <w:jc w:val="right"/>
        <w:rPr>
          <w:rFonts w:ascii="GHEA Grapalat" w:hAnsi="GHEA Grapalat" w:cs="Calibri"/>
          <w:b/>
          <w:sz w:val="22"/>
          <w:szCs w:val="22"/>
        </w:rPr>
      </w:pPr>
    </w:p>
    <w:p w14:paraId="56FB92FA" w14:textId="77777777" w:rsidR="00E925BE" w:rsidRPr="00CA0534" w:rsidRDefault="00E925BE" w:rsidP="00E925BE">
      <w:pPr>
        <w:pStyle w:val="31"/>
        <w:jc w:val="right"/>
        <w:rPr>
          <w:rFonts w:ascii="GHEA Grapalat" w:hAnsi="GHEA Grapalat" w:cs="Calibri"/>
          <w:b/>
          <w:sz w:val="22"/>
          <w:szCs w:val="22"/>
        </w:rPr>
      </w:pPr>
    </w:p>
    <w:p w14:paraId="0C4277CF" w14:textId="77777777" w:rsidR="00E925BE" w:rsidRPr="00CA0534" w:rsidRDefault="00E925BE" w:rsidP="00E925BE">
      <w:pPr>
        <w:pStyle w:val="31"/>
        <w:jc w:val="right"/>
        <w:rPr>
          <w:rFonts w:ascii="GHEA Grapalat" w:hAnsi="GHEA Grapalat" w:cs="Calibri"/>
          <w:b/>
          <w:sz w:val="22"/>
          <w:szCs w:val="22"/>
        </w:rPr>
      </w:pPr>
    </w:p>
    <w:p w14:paraId="6CFB04C2" w14:textId="77777777" w:rsidR="00E925BE" w:rsidRPr="00CA0534" w:rsidRDefault="00E925BE" w:rsidP="00E925BE">
      <w:pPr>
        <w:pStyle w:val="31"/>
        <w:jc w:val="right"/>
        <w:rPr>
          <w:rStyle w:val="af0"/>
          <w:rFonts w:ascii="GHEA Grapalat" w:eastAsiaTheme="majorEastAsia" w:hAnsi="GHEA Grapalat"/>
          <w:color w:val="auto"/>
          <w:lang w:val="es-ES"/>
        </w:rPr>
      </w:pPr>
    </w:p>
    <w:p w14:paraId="74F26808" w14:textId="77777777" w:rsidR="00E925BE" w:rsidRPr="00CA0534" w:rsidRDefault="00E925BE" w:rsidP="00E925BE">
      <w:pPr>
        <w:pStyle w:val="31"/>
        <w:jc w:val="right"/>
        <w:rPr>
          <w:rFonts w:ascii="GHEA Grapalat" w:hAnsi="GHEA Grapalat" w:cs="Calibri"/>
          <w:b/>
          <w:sz w:val="22"/>
          <w:szCs w:val="22"/>
        </w:rPr>
      </w:pPr>
    </w:p>
    <w:p w14:paraId="128DE7EE" w14:textId="77777777" w:rsidR="00E925BE" w:rsidRPr="00CA0534" w:rsidRDefault="00E925BE" w:rsidP="00E925BE">
      <w:pPr>
        <w:pStyle w:val="af1"/>
        <w:spacing w:after="0"/>
        <w:ind w:firstLine="567"/>
        <w:jc w:val="right"/>
        <w:rPr>
          <w:rFonts w:ascii="GHEA Grapalat" w:hAnsi="GHEA Grapalat" w:cs="Calibri"/>
          <w:sz w:val="22"/>
          <w:szCs w:val="22"/>
          <w:lang w:val="hy-AM"/>
        </w:rPr>
      </w:pPr>
    </w:p>
    <w:p w14:paraId="69075406" w14:textId="77777777" w:rsidR="00E925BE" w:rsidRPr="00CA0534" w:rsidRDefault="00E925BE" w:rsidP="00E925BE">
      <w:pPr>
        <w:pStyle w:val="af3"/>
        <w:ind w:right="565"/>
        <w:rPr>
          <w:rFonts w:ascii="GHEA Grapalat" w:hAnsi="GHEA Grapalat" w:cs="Calibri"/>
          <w:sz w:val="22"/>
          <w:szCs w:val="22"/>
        </w:rPr>
      </w:pPr>
    </w:p>
    <w:p w14:paraId="592F5DB8" w14:textId="77777777" w:rsidR="00E925BE" w:rsidRPr="00CA0534" w:rsidRDefault="00E925BE" w:rsidP="00E925BE">
      <w:pPr>
        <w:pStyle w:val="af3"/>
        <w:ind w:right="565"/>
        <w:rPr>
          <w:rFonts w:ascii="GHEA Grapalat" w:hAnsi="GHEA Grapalat" w:cs="Calibri"/>
          <w:i/>
          <w:sz w:val="22"/>
          <w:szCs w:val="22"/>
        </w:rPr>
      </w:pPr>
    </w:p>
    <w:p w14:paraId="092B3922" w14:textId="77777777" w:rsidR="00E925BE" w:rsidRPr="00CA0534" w:rsidRDefault="00E925BE" w:rsidP="00E925BE">
      <w:pPr>
        <w:suppressAutoHyphens/>
        <w:spacing w:before="120" w:after="120"/>
        <w:jc w:val="both"/>
        <w:rPr>
          <w:rFonts w:ascii="GHEA Grapalat" w:hAnsi="GHEA Grapalat" w:cs="Calibri"/>
          <w:sz w:val="22"/>
          <w:szCs w:val="22"/>
        </w:rPr>
      </w:pPr>
    </w:p>
    <w:p w14:paraId="389BED3F" w14:textId="77777777" w:rsidR="00133660" w:rsidRPr="00CA0534" w:rsidRDefault="00133660" w:rsidP="006E3BAE">
      <w:pPr>
        <w:suppressAutoHyphens/>
        <w:spacing w:before="120" w:after="120"/>
        <w:jc w:val="both"/>
        <w:rPr>
          <w:rFonts w:ascii="GHEA Grapalat" w:hAnsi="GHEA Grapalat" w:cs="Calibri"/>
          <w:sz w:val="22"/>
          <w:szCs w:val="22"/>
        </w:rPr>
      </w:pPr>
    </w:p>
    <w:sectPr w:rsidR="00133660" w:rsidRPr="00CA0534" w:rsidSect="006E3BAE">
      <w:pgSz w:w="12240" w:h="15840" w:code="1"/>
      <w:pgMar w:top="720" w:right="1152" w:bottom="720" w:left="1440" w:header="720" w:footer="1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481CE" w14:textId="77777777" w:rsidR="00FA7ED4" w:rsidRDefault="00FA7ED4" w:rsidP="00F055BD">
      <w:r>
        <w:separator/>
      </w:r>
    </w:p>
  </w:endnote>
  <w:endnote w:type="continuationSeparator" w:id="0">
    <w:p w14:paraId="58961465" w14:textId="77777777" w:rsidR="00FA7ED4" w:rsidRDefault="00FA7ED4" w:rsidP="00F0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Roboto">
    <w:altName w:val="Times New Roman"/>
    <w:charset w:val="00"/>
    <w:family w:val="auto"/>
    <w:pitch w:val="variable"/>
    <w:sig w:usb0="00000001" w:usb1="5000217F" w:usb2="0000002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771135508"/>
      <w:docPartObj>
        <w:docPartGallery w:val="Page Numbers (Bottom of Page)"/>
        <w:docPartUnique/>
      </w:docPartObj>
    </w:sdtPr>
    <w:sdtEndPr>
      <w:rPr>
        <w:noProof/>
      </w:rPr>
    </w:sdtEndPr>
    <w:sdtContent>
      <w:p w14:paraId="159EFE08" w14:textId="77777777" w:rsidR="00755CF7" w:rsidRDefault="00755CF7">
        <w:pPr>
          <w:pStyle w:val="af8"/>
          <w:jc w:val="right"/>
        </w:pPr>
        <w:r>
          <w:rPr>
            <w:noProof w:val="0"/>
          </w:rPr>
          <w:fldChar w:fldCharType="begin"/>
        </w:r>
        <w:r>
          <w:instrText xml:space="preserve"> PAGE   \* MERGEFORMAT </w:instrText>
        </w:r>
        <w:r>
          <w:rPr>
            <w:noProof w:val="0"/>
          </w:rPr>
          <w:fldChar w:fldCharType="separate"/>
        </w:r>
        <w:r w:rsidR="00E77525">
          <w:t>18</w:t>
        </w:r>
        <w:r>
          <w:fldChar w:fldCharType="end"/>
        </w:r>
      </w:p>
    </w:sdtContent>
  </w:sdt>
  <w:p w14:paraId="0F8438E6" w14:textId="77777777" w:rsidR="00755CF7" w:rsidRDefault="00755CF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879B7" w14:textId="77777777" w:rsidR="00FA7ED4" w:rsidRDefault="00FA7ED4" w:rsidP="00F055BD">
      <w:r>
        <w:separator/>
      </w:r>
    </w:p>
  </w:footnote>
  <w:footnote w:type="continuationSeparator" w:id="0">
    <w:p w14:paraId="40DA58CD" w14:textId="77777777" w:rsidR="00FA7ED4" w:rsidRDefault="00FA7ED4" w:rsidP="00F05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B8B"/>
    <w:multiLevelType w:val="hybridMultilevel"/>
    <w:tmpl w:val="458EB946"/>
    <w:lvl w:ilvl="0" w:tplc="04090019">
      <w:start w:val="1"/>
      <w:numFmt w:val="lowerLetter"/>
      <w:lvlText w:val="%1."/>
      <w:lvlJc w:val="left"/>
      <w:pPr>
        <w:ind w:left="63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
    <w:nsid w:val="09AF2A8A"/>
    <w:multiLevelType w:val="multilevel"/>
    <w:tmpl w:val="6B80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B47E2"/>
    <w:multiLevelType w:val="hybridMultilevel"/>
    <w:tmpl w:val="F6B8914A"/>
    <w:lvl w:ilvl="0" w:tplc="04090011">
      <w:start w:val="1"/>
      <w:numFmt w:val="decimal"/>
      <w:lvlText w:val="%1)"/>
      <w:lvlJc w:val="left"/>
      <w:pPr>
        <w:ind w:left="1426" w:hanging="360"/>
      </w:pPr>
    </w:lvl>
    <w:lvl w:ilvl="1" w:tplc="04090019">
      <w:start w:val="1"/>
      <w:numFmt w:val="lowerLetter"/>
      <w:lvlText w:val="%2."/>
      <w:lvlJc w:val="left"/>
      <w:pPr>
        <w:ind w:left="2146" w:hanging="360"/>
      </w:pPr>
    </w:lvl>
    <w:lvl w:ilvl="2" w:tplc="0409001B">
      <w:start w:val="1"/>
      <w:numFmt w:val="lowerRoman"/>
      <w:lvlText w:val="%3."/>
      <w:lvlJc w:val="right"/>
      <w:pPr>
        <w:ind w:left="2866" w:hanging="180"/>
      </w:pPr>
    </w:lvl>
    <w:lvl w:ilvl="3" w:tplc="0409000F">
      <w:start w:val="1"/>
      <w:numFmt w:val="decimal"/>
      <w:lvlText w:val="%4."/>
      <w:lvlJc w:val="left"/>
      <w:pPr>
        <w:ind w:left="3586" w:hanging="360"/>
      </w:pPr>
    </w:lvl>
    <w:lvl w:ilvl="4" w:tplc="04090019">
      <w:start w:val="1"/>
      <w:numFmt w:val="lowerLetter"/>
      <w:lvlText w:val="%5."/>
      <w:lvlJc w:val="left"/>
      <w:pPr>
        <w:ind w:left="4306" w:hanging="360"/>
      </w:pPr>
    </w:lvl>
    <w:lvl w:ilvl="5" w:tplc="0409001B">
      <w:start w:val="1"/>
      <w:numFmt w:val="lowerRoman"/>
      <w:lvlText w:val="%6."/>
      <w:lvlJc w:val="right"/>
      <w:pPr>
        <w:ind w:left="5026" w:hanging="180"/>
      </w:pPr>
    </w:lvl>
    <w:lvl w:ilvl="6" w:tplc="0409000F">
      <w:start w:val="1"/>
      <w:numFmt w:val="decimal"/>
      <w:lvlText w:val="%7."/>
      <w:lvlJc w:val="left"/>
      <w:pPr>
        <w:ind w:left="5746" w:hanging="360"/>
      </w:pPr>
    </w:lvl>
    <w:lvl w:ilvl="7" w:tplc="04090019">
      <w:start w:val="1"/>
      <w:numFmt w:val="lowerLetter"/>
      <w:lvlText w:val="%8."/>
      <w:lvlJc w:val="left"/>
      <w:pPr>
        <w:ind w:left="6466" w:hanging="360"/>
      </w:pPr>
    </w:lvl>
    <w:lvl w:ilvl="8" w:tplc="0409001B">
      <w:start w:val="1"/>
      <w:numFmt w:val="lowerRoman"/>
      <w:lvlText w:val="%9."/>
      <w:lvlJc w:val="right"/>
      <w:pPr>
        <w:ind w:left="7186" w:hanging="180"/>
      </w:pPr>
    </w:lvl>
  </w:abstractNum>
  <w:abstractNum w:abstractNumId="3">
    <w:nsid w:val="11FD3872"/>
    <w:multiLevelType w:val="hybridMultilevel"/>
    <w:tmpl w:val="E8E425CE"/>
    <w:lvl w:ilvl="0" w:tplc="0409000F">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4BB7800"/>
    <w:multiLevelType w:val="hybridMultilevel"/>
    <w:tmpl w:val="BB7AD7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9481DC2"/>
    <w:multiLevelType w:val="hybridMultilevel"/>
    <w:tmpl w:val="B37C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80CBD"/>
    <w:multiLevelType w:val="hybridMultilevel"/>
    <w:tmpl w:val="E06654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C5847"/>
    <w:multiLevelType w:val="hybridMultilevel"/>
    <w:tmpl w:val="D07CC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FBF2CDB"/>
    <w:multiLevelType w:val="hybridMultilevel"/>
    <w:tmpl w:val="155A6E7E"/>
    <w:lvl w:ilvl="0" w:tplc="669CDA2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C23DA1"/>
    <w:multiLevelType w:val="hybridMultilevel"/>
    <w:tmpl w:val="333A9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223769"/>
    <w:multiLevelType w:val="hybridMultilevel"/>
    <w:tmpl w:val="DC8A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EBF169A"/>
    <w:multiLevelType w:val="hybridMultilevel"/>
    <w:tmpl w:val="D7D8231A"/>
    <w:lvl w:ilvl="0" w:tplc="669CDA2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9F3BA5"/>
    <w:multiLevelType w:val="hybridMultilevel"/>
    <w:tmpl w:val="01E29168"/>
    <w:lvl w:ilvl="0" w:tplc="669CDA2C">
      <w:start w:val="1"/>
      <w:numFmt w:val="bullet"/>
      <w:lvlText w:val="-"/>
      <w:lvlJc w:val="left"/>
      <w:pPr>
        <w:ind w:left="501" w:hanging="360"/>
      </w:pPr>
      <w:rPr>
        <w:rFonts w:ascii="Calibri" w:hAnsi="Calibri" w:hint="default"/>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13">
    <w:nsid w:val="4A6A78FF"/>
    <w:multiLevelType w:val="hybridMultilevel"/>
    <w:tmpl w:val="9F84390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E001BF4"/>
    <w:multiLevelType w:val="hybridMultilevel"/>
    <w:tmpl w:val="4AA85D94"/>
    <w:lvl w:ilvl="0" w:tplc="821CF346">
      <w:start w:val="1"/>
      <w:numFmt w:val="decimal"/>
      <w:pStyle w:val="Para"/>
      <w:lvlText w:val="%1."/>
      <w:lvlJc w:val="left"/>
      <w:pPr>
        <w:ind w:left="1080" w:hanging="360"/>
      </w:pPr>
      <w:rPr>
        <w:rFonts w:ascii="Calibri" w:hAnsi="Calibri" w:cs="Calibr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AB078A"/>
    <w:multiLevelType w:val="hybridMultilevel"/>
    <w:tmpl w:val="C3E010E8"/>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410100"/>
    <w:multiLevelType w:val="hybridMultilevel"/>
    <w:tmpl w:val="3B8E40A8"/>
    <w:lvl w:ilvl="0" w:tplc="04090017">
      <w:start w:val="1"/>
      <w:numFmt w:val="lowerLetter"/>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7">
    <w:nsid w:val="64F13C4F"/>
    <w:multiLevelType w:val="hybridMultilevel"/>
    <w:tmpl w:val="C5C4AB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A57E10"/>
    <w:multiLevelType w:val="hybridMultilevel"/>
    <w:tmpl w:val="3880029E"/>
    <w:lvl w:ilvl="0" w:tplc="0409000F">
      <w:start w:val="1"/>
      <w:numFmt w:val="decimal"/>
      <w:lvlText w:val="%1."/>
      <w:lvlJc w:val="left"/>
      <w:pPr>
        <w:ind w:left="720" w:hanging="360"/>
      </w:pPr>
    </w:lvl>
    <w:lvl w:ilvl="1" w:tplc="D8D6193A">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77A6602"/>
    <w:multiLevelType w:val="hybridMultilevel"/>
    <w:tmpl w:val="34A4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582789"/>
    <w:multiLevelType w:val="hybridMultilevel"/>
    <w:tmpl w:val="C142A51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7AD475E7"/>
    <w:multiLevelType w:val="hybridMultilevel"/>
    <w:tmpl w:val="D6727D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CC68BE"/>
    <w:multiLevelType w:val="hybridMultilevel"/>
    <w:tmpl w:val="61CA2012"/>
    <w:lvl w:ilvl="0" w:tplc="B232946E">
      <w:start w:val="1"/>
      <w:numFmt w:val="decimal"/>
      <w:lvlText w:val="%1."/>
      <w:lvlJc w:val="left"/>
      <w:pPr>
        <w:ind w:left="452" w:hanging="351"/>
      </w:pPr>
      <w:rPr>
        <w:rFonts w:asciiTheme="minorHAnsi" w:eastAsia="Leelawadee UI" w:hAnsiTheme="minorHAnsi" w:cstheme="minorHAnsi" w:hint="default"/>
        <w:spacing w:val="0"/>
        <w:w w:val="102"/>
        <w:sz w:val="20"/>
        <w:szCs w:val="20"/>
        <w:lang w:val="en-US" w:eastAsia="en-US" w:bidi="ar-SA"/>
      </w:rPr>
    </w:lvl>
    <w:lvl w:ilvl="1" w:tplc="F5EACB7C">
      <w:start w:val="1"/>
      <w:numFmt w:val="lowerLetter"/>
      <w:lvlText w:val="%2."/>
      <w:lvlJc w:val="left"/>
      <w:pPr>
        <w:ind w:left="773" w:hanging="264"/>
      </w:pPr>
      <w:rPr>
        <w:rFonts w:ascii="Leelawadee UI" w:eastAsia="Leelawadee UI" w:hAnsi="Leelawadee UI" w:cs="Leelawadee UI" w:hint="default"/>
        <w:w w:val="102"/>
        <w:sz w:val="18"/>
        <w:szCs w:val="18"/>
        <w:lang w:val="en-US" w:eastAsia="en-US" w:bidi="ar-SA"/>
      </w:rPr>
    </w:lvl>
    <w:lvl w:ilvl="2" w:tplc="727A46FA">
      <w:numFmt w:val="bullet"/>
      <w:lvlText w:val="•"/>
      <w:lvlJc w:val="left"/>
      <w:pPr>
        <w:ind w:left="1771" w:hanging="264"/>
      </w:pPr>
      <w:rPr>
        <w:rFonts w:hint="default"/>
        <w:lang w:val="en-US" w:eastAsia="en-US" w:bidi="ar-SA"/>
      </w:rPr>
    </w:lvl>
    <w:lvl w:ilvl="3" w:tplc="6600A9F2">
      <w:numFmt w:val="bullet"/>
      <w:lvlText w:val="•"/>
      <w:lvlJc w:val="left"/>
      <w:pPr>
        <w:ind w:left="2763" w:hanging="264"/>
      </w:pPr>
      <w:rPr>
        <w:rFonts w:hint="default"/>
        <w:lang w:val="en-US" w:eastAsia="en-US" w:bidi="ar-SA"/>
      </w:rPr>
    </w:lvl>
    <w:lvl w:ilvl="4" w:tplc="1914528E">
      <w:numFmt w:val="bullet"/>
      <w:lvlText w:val="•"/>
      <w:lvlJc w:val="left"/>
      <w:pPr>
        <w:ind w:left="3755" w:hanging="264"/>
      </w:pPr>
      <w:rPr>
        <w:rFonts w:hint="default"/>
        <w:lang w:val="en-US" w:eastAsia="en-US" w:bidi="ar-SA"/>
      </w:rPr>
    </w:lvl>
    <w:lvl w:ilvl="5" w:tplc="87788656">
      <w:numFmt w:val="bullet"/>
      <w:lvlText w:val="•"/>
      <w:lvlJc w:val="left"/>
      <w:pPr>
        <w:ind w:left="4747" w:hanging="264"/>
      </w:pPr>
      <w:rPr>
        <w:rFonts w:hint="default"/>
        <w:lang w:val="en-US" w:eastAsia="en-US" w:bidi="ar-SA"/>
      </w:rPr>
    </w:lvl>
    <w:lvl w:ilvl="6" w:tplc="FB8A8C94">
      <w:numFmt w:val="bullet"/>
      <w:lvlText w:val="•"/>
      <w:lvlJc w:val="left"/>
      <w:pPr>
        <w:ind w:left="5739" w:hanging="264"/>
      </w:pPr>
      <w:rPr>
        <w:rFonts w:hint="default"/>
        <w:lang w:val="en-US" w:eastAsia="en-US" w:bidi="ar-SA"/>
      </w:rPr>
    </w:lvl>
    <w:lvl w:ilvl="7" w:tplc="8D3A6086">
      <w:numFmt w:val="bullet"/>
      <w:lvlText w:val="•"/>
      <w:lvlJc w:val="left"/>
      <w:pPr>
        <w:ind w:left="6730" w:hanging="264"/>
      </w:pPr>
      <w:rPr>
        <w:rFonts w:hint="default"/>
        <w:lang w:val="en-US" w:eastAsia="en-US" w:bidi="ar-SA"/>
      </w:rPr>
    </w:lvl>
    <w:lvl w:ilvl="8" w:tplc="9314DEF6">
      <w:numFmt w:val="bullet"/>
      <w:lvlText w:val="•"/>
      <w:lvlJc w:val="left"/>
      <w:pPr>
        <w:ind w:left="7722" w:hanging="264"/>
      </w:pPr>
      <w:rPr>
        <w:rFonts w:hint="default"/>
        <w:lang w:val="en-US" w:eastAsia="en-US" w:bidi="ar-SA"/>
      </w:rPr>
    </w:lvl>
  </w:abstractNum>
  <w:abstractNum w:abstractNumId="23">
    <w:nsid w:val="7F6D4B30"/>
    <w:multiLevelType w:val="hybridMultilevel"/>
    <w:tmpl w:val="C2FCEC16"/>
    <w:lvl w:ilvl="0" w:tplc="FFFFFFFF">
      <w:start w:val="1"/>
      <w:numFmt w:val="decimal"/>
      <w:lvlText w:val="%1)"/>
      <w:lvlJc w:val="left"/>
      <w:pPr>
        <w:ind w:left="1426" w:hanging="360"/>
      </w:pPr>
    </w:lvl>
    <w:lvl w:ilvl="1" w:tplc="04090011">
      <w:start w:val="1"/>
      <w:numFmt w:val="decimal"/>
      <w:lvlText w:val="%2)"/>
      <w:lvlJc w:val="left"/>
      <w:pPr>
        <w:ind w:left="2146" w:hanging="360"/>
      </w:pPr>
    </w:lvl>
    <w:lvl w:ilvl="2" w:tplc="FFFFFFFF">
      <w:start w:val="1"/>
      <w:numFmt w:val="lowerRoman"/>
      <w:lvlText w:val="%3."/>
      <w:lvlJc w:val="right"/>
      <w:pPr>
        <w:ind w:left="2866" w:hanging="180"/>
      </w:pPr>
    </w:lvl>
    <w:lvl w:ilvl="3" w:tplc="FFFFFFFF">
      <w:start w:val="1"/>
      <w:numFmt w:val="decimal"/>
      <w:lvlText w:val="%4."/>
      <w:lvlJc w:val="left"/>
      <w:pPr>
        <w:ind w:left="3586" w:hanging="360"/>
      </w:pPr>
    </w:lvl>
    <w:lvl w:ilvl="4" w:tplc="FFFFFFFF">
      <w:start w:val="1"/>
      <w:numFmt w:val="lowerLetter"/>
      <w:lvlText w:val="%5."/>
      <w:lvlJc w:val="left"/>
      <w:pPr>
        <w:ind w:left="4306" w:hanging="360"/>
      </w:pPr>
    </w:lvl>
    <w:lvl w:ilvl="5" w:tplc="FFFFFFFF">
      <w:start w:val="1"/>
      <w:numFmt w:val="lowerRoman"/>
      <w:lvlText w:val="%6."/>
      <w:lvlJc w:val="right"/>
      <w:pPr>
        <w:ind w:left="5026" w:hanging="180"/>
      </w:pPr>
    </w:lvl>
    <w:lvl w:ilvl="6" w:tplc="FFFFFFFF">
      <w:start w:val="1"/>
      <w:numFmt w:val="decimal"/>
      <w:lvlText w:val="%7."/>
      <w:lvlJc w:val="left"/>
      <w:pPr>
        <w:ind w:left="5746" w:hanging="360"/>
      </w:pPr>
    </w:lvl>
    <w:lvl w:ilvl="7" w:tplc="FFFFFFFF">
      <w:start w:val="1"/>
      <w:numFmt w:val="lowerLetter"/>
      <w:lvlText w:val="%8."/>
      <w:lvlJc w:val="left"/>
      <w:pPr>
        <w:ind w:left="6466" w:hanging="360"/>
      </w:pPr>
    </w:lvl>
    <w:lvl w:ilvl="8" w:tplc="FFFFFFFF">
      <w:start w:val="1"/>
      <w:numFmt w:val="lowerRoman"/>
      <w:lvlText w:val="%9."/>
      <w:lvlJc w:val="right"/>
      <w:pPr>
        <w:ind w:left="7186" w:hanging="180"/>
      </w:pPr>
    </w:lvl>
  </w:abstractNum>
  <w:num w:numId="1">
    <w:abstractNumId w:val="9"/>
  </w:num>
  <w:num w:numId="2">
    <w:abstractNumId w:val="20"/>
  </w:num>
  <w:num w:numId="3">
    <w:abstractNumId w:val="0"/>
  </w:num>
  <w:num w:numId="4">
    <w:abstractNumId w:val="11"/>
  </w:num>
  <w:num w:numId="5">
    <w:abstractNumId w:val="15"/>
  </w:num>
  <w:num w:numId="6">
    <w:abstractNumId w:val="12"/>
  </w:num>
  <w:num w:numId="7">
    <w:abstractNumId w:val="6"/>
  </w:num>
  <w:num w:numId="8">
    <w:abstractNumId w:val="14"/>
  </w:num>
  <w:num w:numId="9">
    <w:abstractNumId w:val="13"/>
  </w:num>
  <w:num w:numId="10">
    <w:abstractNumId w:val="17"/>
  </w:num>
  <w:num w:numId="11">
    <w:abstractNumId w:val="5"/>
  </w:num>
  <w:num w:numId="12">
    <w:abstractNumId w:val="22"/>
  </w:num>
  <w:num w:numId="13">
    <w:abstractNumId w:val="8"/>
  </w:num>
  <w:num w:numId="14">
    <w:abstractNumId w:val="16"/>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
  </w:num>
  <w:num w:numId="24">
    <w:abstractNumId w:val="2"/>
  </w:num>
  <w:num w:numId="25">
    <w:abstractNumId w:val="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79A"/>
    <w:rsid w:val="00001831"/>
    <w:rsid w:val="00001D1F"/>
    <w:rsid w:val="00002718"/>
    <w:rsid w:val="00005A94"/>
    <w:rsid w:val="000157D4"/>
    <w:rsid w:val="0002274B"/>
    <w:rsid w:val="000236B9"/>
    <w:rsid w:val="00023BDE"/>
    <w:rsid w:val="00026963"/>
    <w:rsid w:val="0003193D"/>
    <w:rsid w:val="00043991"/>
    <w:rsid w:val="00044119"/>
    <w:rsid w:val="00047F1D"/>
    <w:rsid w:val="000540DE"/>
    <w:rsid w:val="0005717D"/>
    <w:rsid w:val="00061B3A"/>
    <w:rsid w:val="00061F63"/>
    <w:rsid w:val="00063871"/>
    <w:rsid w:val="00065325"/>
    <w:rsid w:val="00066E4A"/>
    <w:rsid w:val="00087E3E"/>
    <w:rsid w:val="00091EF6"/>
    <w:rsid w:val="0009294B"/>
    <w:rsid w:val="000B248B"/>
    <w:rsid w:val="000B2D38"/>
    <w:rsid w:val="000C2E3D"/>
    <w:rsid w:val="000C3737"/>
    <w:rsid w:val="000C4C7B"/>
    <w:rsid w:val="000D061F"/>
    <w:rsid w:val="000D1508"/>
    <w:rsid w:val="000D2260"/>
    <w:rsid w:val="000E3873"/>
    <w:rsid w:val="000E3BCC"/>
    <w:rsid w:val="000E6882"/>
    <w:rsid w:val="000F122D"/>
    <w:rsid w:val="000F210B"/>
    <w:rsid w:val="000F394E"/>
    <w:rsid w:val="000F789C"/>
    <w:rsid w:val="00100FDF"/>
    <w:rsid w:val="00102540"/>
    <w:rsid w:val="00104A01"/>
    <w:rsid w:val="00133660"/>
    <w:rsid w:val="00134295"/>
    <w:rsid w:val="0013663F"/>
    <w:rsid w:val="00137F62"/>
    <w:rsid w:val="00144495"/>
    <w:rsid w:val="0014774C"/>
    <w:rsid w:val="001516B0"/>
    <w:rsid w:val="001522BD"/>
    <w:rsid w:val="00156FA7"/>
    <w:rsid w:val="00162076"/>
    <w:rsid w:val="0016225F"/>
    <w:rsid w:val="001633C9"/>
    <w:rsid w:val="0016555B"/>
    <w:rsid w:val="00166FD9"/>
    <w:rsid w:val="001778D1"/>
    <w:rsid w:val="001923B3"/>
    <w:rsid w:val="00196A59"/>
    <w:rsid w:val="001A0C50"/>
    <w:rsid w:val="001A277D"/>
    <w:rsid w:val="001A5AF6"/>
    <w:rsid w:val="001B2424"/>
    <w:rsid w:val="001C4A90"/>
    <w:rsid w:val="001C5570"/>
    <w:rsid w:val="001D068B"/>
    <w:rsid w:val="001D5881"/>
    <w:rsid w:val="001E551A"/>
    <w:rsid w:val="001F1E7C"/>
    <w:rsid w:val="001F2088"/>
    <w:rsid w:val="001F48E2"/>
    <w:rsid w:val="001F5553"/>
    <w:rsid w:val="00201600"/>
    <w:rsid w:val="00223F35"/>
    <w:rsid w:val="00233D04"/>
    <w:rsid w:val="00240BAD"/>
    <w:rsid w:val="002453AD"/>
    <w:rsid w:val="00246F30"/>
    <w:rsid w:val="00255709"/>
    <w:rsid w:val="0027665C"/>
    <w:rsid w:val="00276D86"/>
    <w:rsid w:val="00294432"/>
    <w:rsid w:val="00295B5A"/>
    <w:rsid w:val="002A4E80"/>
    <w:rsid w:val="002B7DB5"/>
    <w:rsid w:val="002C2477"/>
    <w:rsid w:val="002C34B3"/>
    <w:rsid w:val="002C5CE8"/>
    <w:rsid w:val="002C5DB6"/>
    <w:rsid w:val="002C67E4"/>
    <w:rsid w:val="002E4A2E"/>
    <w:rsid w:val="002E6538"/>
    <w:rsid w:val="002F2AFA"/>
    <w:rsid w:val="00303C22"/>
    <w:rsid w:val="00306987"/>
    <w:rsid w:val="00311C3D"/>
    <w:rsid w:val="00312770"/>
    <w:rsid w:val="00316766"/>
    <w:rsid w:val="00324EFD"/>
    <w:rsid w:val="00334D56"/>
    <w:rsid w:val="0034057D"/>
    <w:rsid w:val="00342CEF"/>
    <w:rsid w:val="0035121E"/>
    <w:rsid w:val="003524BC"/>
    <w:rsid w:val="00353ED6"/>
    <w:rsid w:val="00357DC8"/>
    <w:rsid w:val="00360117"/>
    <w:rsid w:val="003627ED"/>
    <w:rsid w:val="00363462"/>
    <w:rsid w:val="00364EC1"/>
    <w:rsid w:val="00367247"/>
    <w:rsid w:val="003708E0"/>
    <w:rsid w:val="003749B9"/>
    <w:rsid w:val="00385555"/>
    <w:rsid w:val="003865BA"/>
    <w:rsid w:val="00386C67"/>
    <w:rsid w:val="003B2DCE"/>
    <w:rsid w:val="003B3EA5"/>
    <w:rsid w:val="003C5E85"/>
    <w:rsid w:val="003D7224"/>
    <w:rsid w:val="003E31E4"/>
    <w:rsid w:val="003E522F"/>
    <w:rsid w:val="003F77D3"/>
    <w:rsid w:val="00401255"/>
    <w:rsid w:val="00401C05"/>
    <w:rsid w:val="004034D1"/>
    <w:rsid w:val="00405A09"/>
    <w:rsid w:val="004063E9"/>
    <w:rsid w:val="0042157C"/>
    <w:rsid w:val="00421937"/>
    <w:rsid w:val="0042220F"/>
    <w:rsid w:val="0043549E"/>
    <w:rsid w:val="0043552A"/>
    <w:rsid w:val="00437223"/>
    <w:rsid w:val="00437326"/>
    <w:rsid w:val="00437D97"/>
    <w:rsid w:val="00441B90"/>
    <w:rsid w:val="00454261"/>
    <w:rsid w:val="004604DB"/>
    <w:rsid w:val="0046162A"/>
    <w:rsid w:val="004674B5"/>
    <w:rsid w:val="00470D24"/>
    <w:rsid w:val="0047110D"/>
    <w:rsid w:val="00472B03"/>
    <w:rsid w:val="004750A0"/>
    <w:rsid w:val="00487BD4"/>
    <w:rsid w:val="004903AE"/>
    <w:rsid w:val="004945D9"/>
    <w:rsid w:val="004958A6"/>
    <w:rsid w:val="004A4970"/>
    <w:rsid w:val="004A7720"/>
    <w:rsid w:val="004B173C"/>
    <w:rsid w:val="004C3083"/>
    <w:rsid w:val="004D4258"/>
    <w:rsid w:val="004D559B"/>
    <w:rsid w:val="004E352A"/>
    <w:rsid w:val="004E5388"/>
    <w:rsid w:val="004F7BF9"/>
    <w:rsid w:val="004F7E2B"/>
    <w:rsid w:val="00516A63"/>
    <w:rsid w:val="00523944"/>
    <w:rsid w:val="00530419"/>
    <w:rsid w:val="005336B6"/>
    <w:rsid w:val="00536EF1"/>
    <w:rsid w:val="00542C99"/>
    <w:rsid w:val="0055126B"/>
    <w:rsid w:val="00555AC9"/>
    <w:rsid w:val="00562ED4"/>
    <w:rsid w:val="00573D43"/>
    <w:rsid w:val="00583B54"/>
    <w:rsid w:val="0058441E"/>
    <w:rsid w:val="00584618"/>
    <w:rsid w:val="0058666A"/>
    <w:rsid w:val="00591A87"/>
    <w:rsid w:val="005A0E34"/>
    <w:rsid w:val="005A2E1B"/>
    <w:rsid w:val="005A3AFC"/>
    <w:rsid w:val="005A6DD3"/>
    <w:rsid w:val="005B4029"/>
    <w:rsid w:val="005C7DE5"/>
    <w:rsid w:val="005D57C9"/>
    <w:rsid w:val="005D6547"/>
    <w:rsid w:val="005E36D0"/>
    <w:rsid w:val="005E61A3"/>
    <w:rsid w:val="005F140E"/>
    <w:rsid w:val="005F50B9"/>
    <w:rsid w:val="006055F5"/>
    <w:rsid w:val="00605627"/>
    <w:rsid w:val="00615F76"/>
    <w:rsid w:val="00634B0B"/>
    <w:rsid w:val="0064149A"/>
    <w:rsid w:val="00642050"/>
    <w:rsid w:val="0064252A"/>
    <w:rsid w:val="00645EBF"/>
    <w:rsid w:val="00651232"/>
    <w:rsid w:val="00654A77"/>
    <w:rsid w:val="00656519"/>
    <w:rsid w:val="00660236"/>
    <w:rsid w:val="00661C60"/>
    <w:rsid w:val="00663A87"/>
    <w:rsid w:val="0067364D"/>
    <w:rsid w:val="0067687B"/>
    <w:rsid w:val="006808BD"/>
    <w:rsid w:val="006932B9"/>
    <w:rsid w:val="006A2807"/>
    <w:rsid w:val="006A4652"/>
    <w:rsid w:val="006B0D00"/>
    <w:rsid w:val="006C2C0D"/>
    <w:rsid w:val="006D08BC"/>
    <w:rsid w:val="006D3468"/>
    <w:rsid w:val="006D6FE1"/>
    <w:rsid w:val="006E140A"/>
    <w:rsid w:val="006E3BAE"/>
    <w:rsid w:val="006E68C5"/>
    <w:rsid w:val="006F02B6"/>
    <w:rsid w:val="006F3DFA"/>
    <w:rsid w:val="006F425B"/>
    <w:rsid w:val="00702F70"/>
    <w:rsid w:val="00705AFC"/>
    <w:rsid w:val="007073B3"/>
    <w:rsid w:val="00710258"/>
    <w:rsid w:val="00721757"/>
    <w:rsid w:val="00724DA7"/>
    <w:rsid w:val="007308A5"/>
    <w:rsid w:val="0073133A"/>
    <w:rsid w:val="00731A7C"/>
    <w:rsid w:val="00735734"/>
    <w:rsid w:val="007432C7"/>
    <w:rsid w:val="0074408F"/>
    <w:rsid w:val="00753344"/>
    <w:rsid w:val="00753D05"/>
    <w:rsid w:val="00755CF7"/>
    <w:rsid w:val="007569A7"/>
    <w:rsid w:val="007663F3"/>
    <w:rsid w:val="007741F8"/>
    <w:rsid w:val="00776A33"/>
    <w:rsid w:val="007872E7"/>
    <w:rsid w:val="007920FA"/>
    <w:rsid w:val="007A5C10"/>
    <w:rsid w:val="007A7713"/>
    <w:rsid w:val="007B6F9C"/>
    <w:rsid w:val="007C1267"/>
    <w:rsid w:val="007C39A4"/>
    <w:rsid w:val="007C3FEB"/>
    <w:rsid w:val="007D01DC"/>
    <w:rsid w:val="007D15DC"/>
    <w:rsid w:val="007E7DCA"/>
    <w:rsid w:val="007F0F8F"/>
    <w:rsid w:val="008075D9"/>
    <w:rsid w:val="00820593"/>
    <w:rsid w:val="00820934"/>
    <w:rsid w:val="008225F1"/>
    <w:rsid w:val="00824424"/>
    <w:rsid w:val="00843F1D"/>
    <w:rsid w:val="00843FFA"/>
    <w:rsid w:val="00847B19"/>
    <w:rsid w:val="00852550"/>
    <w:rsid w:val="0086052A"/>
    <w:rsid w:val="00862292"/>
    <w:rsid w:val="00865D29"/>
    <w:rsid w:val="00865FDE"/>
    <w:rsid w:val="00870FF0"/>
    <w:rsid w:val="008735EA"/>
    <w:rsid w:val="0087797B"/>
    <w:rsid w:val="00881736"/>
    <w:rsid w:val="00885141"/>
    <w:rsid w:val="0089561F"/>
    <w:rsid w:val="008A1FA4"/>
    <w:rsid w:val="008B2C05"/>
    <w:rsid w:val="008C29E6"/>
    <w:rsid w:val="008C55F1"/>
    <w:rsid w:val="008C579A"/>
    <w:rsid w:val="008F209A"/>
    <w:rsid w:val="008F3A33"/>
    <w:rsid w:val="00901FB4"/>
    <w:rsid w:val="009046F0"/>
    <w:rsid w:val="00906FBE"/>
    <w:rsid w:val="00923C7B"/>
    <w:rsid w:val="0092578F"/>
    <w:rsid w:val="00927A7F"/>
    <w:rsid w:val="00931961"/>
    <w:rsid w:val="009667AA"/>
    <w:rsid w:val="0097690A"/>
    <w:rsid w:val="00977635"/>
    <w:rsid w:val="00995D17"/>
    <w:rsid w:val="009967B1"/>
    <w:rsid w:val="00997CCD"/>
    <w:rsid w:val="009A7FE5"/>
    <w:rsid w:val="009B54A3"/>
    <w:rsid w:val="009D3752"/>
    <w:rsid w:val="009D4AB1"/>
    <w:rsid w:val="009D54B9"/>
    <w:rsid w:val="009D56F8"/>
    <w:rsid w:val="009E3F70"/>
    <w:rsid w:val="009E413B"/>
    <w:rsid w:val="009F7F1D"/>
    <w:rsid w:val="00A16C21"/>
    <w:rsid w:val="00A17197"/>
    <w:rsid w:val="00A33547"/>
    <w:rsid w:val="00A3365F"/>
    <w:rsid w:val="00A33B37"/>
    <w:rsid w:val="00A37088"/>
    <w:rsid w:val="00A37EF6"/>
    <w:rsid w:val="00A429CB"/>
    <w:rsid w:val="00A5745B"/>
    <w:rsid w:val="00A672DD"/>
    <w:rsid w:val="00A74620"/>
    <w:rsid w:val="00A946C7"/>
    <w:rsid w:val="00AA2DC4"/>
    <w:rsid w:val="00AB06F7"/>
    <w:rsid w:val="00AB1644"/>
    <w:rsid w:val="00AB52EB"/>
    <w:rsid w:val="00AB5FCB"/>
    <w:rsid w:val="00AC0F4E"/>
    <w:rsid w:val="00AC19D6"/>
    <w:rsid w:val="00AD0A8B"/>
    <w:rsid w:val="00AD4B79"/>
    <w:rsid w:val="00AE1746"/>
    <w:rsid w:val="00AF71CB"/>
    <w:rsid w:val="00B0161B"/>
    <w:rsid w:val="00B1121A"/>
    <w:rsid w:val="00B14678"/>
    <w:rsid w:val="00B337B1"/>
    <w:rsid w:val="00B4141B"/>
    <w:rsid w:val="00B4276B"/>
    <w:rsid w:val="00B454D5"/>
    <w:rsid w:val="00B475BB"/>
    <w:rsid w:val="00B56D2F"/>
    <w:rsid w:val="00B63478"/>
    <w:rsid w:val="00B66254"/>
    <w:rsid w:val="00B73244"/>
    <w:rsid w:val="00B836DF"/>
    <w:rsid w:val="00B86FCC"/>
    <w:rsid w:val="00B9273B"/>
    <w:rsid w:val="00B934B0"/>
    <w:rsid w:val="00B9653A"/>
    <w:rsid w:val="00B978DB"/>
    <w:rsid w:val="00BA0373"/>
    <w:rsid w:val="00BA180A"/>
    <w:rsid w:val="00BC0027"/>
    <w:rsid w:val="00BC7E3A"/>
    <w:rsid w:val="00BD16F9"/>
    <w:rsid w:val="00BD45AF"/>
    <w:rsid w:val="00BD6DE2"/>
    <w:rsid w:val="00BE000C"/>
    <w:rsid w:val="00BE2EE5"/>
    <w:rsid w:val="00C03D82"/>
    <w:rsid w:val="00C075A5"/>
    <w:rsid w:val="00C10C4F"/>
    <w:rsid w:val="00C133CB"/>
    <w:rsid w:val="00C140F2"/>
    <w:rsid w:val="00C23DB4"/>
    <w:rsid w:val="00C31C41"/>
    <w:rsid w:val="00C50780"/>
    <w:rsid w:val="00C5152E"/>
    <w:rsid w:val="00C538F8"/>
    <w:rsid w:val="00C56269"/>
    <w:rsid w:val="00C57E98"/>
    <w:rsid w:val="00C64BB5"/>
    <w:rsid w:val="00C65810"/>
    <w:rsid w:val="00C70750"/>
    <w:rsid w:val="00C711EA"/>
    <w:rsid w:val="00C77BC4"/>
    <w:rsid w:val="00C81A99"/>
    <w:rsid w:val="00C84DA5"/>
    <w:rsid w:val="00C8556A"/>
    <w:rsid w:val="00C90E10"/>
    <w:rsid w:val="00C9273E"/>
    <w:rsid w:val="00C95D74"/>
    <w:rsid w:val="00CA0534"/>
    <w:rsid w:val="00CA0587"/>
    <w:rsid w:val="00CA1086"/>
    <w:rsid w:val="00CA3835"/>
    <w:rsid w:val="00CA40F4"/>
    <w:rsid w:val="00CA47FD"/>
    <w:rsid w:val="00CA7D7B"/>
    <w:rsid w:val="00CC28FA"/>
    <w:rsid w:val="00CE63E0"/>
    <w:rsid w:val="00CF15E6"/>
    <w:rsid w:val="00CF44C7"/>
    <w:rsid w:val="00D019E3"/>
    <w:rsid w:val="00D05AA3"/>
    <w:rsid w:val="00D228D4"/>
    <w:rsid w:val="00D41E21"/>
    <w:rsid w:val="00D42272"/>
    <w:rsid w:val="00D452BC"/>
    <w:rsid w:val="00D45EF1"/>
    <w:rsid w:val="00D50656"/>
    <w:rsid w:val="00D57882"/>
    <w:rsid w:val="00D57D5D"/>
    <w:rsid w:val="00D60FB5"/>
    <w:rsid w:val="00D62B6C"/>
    <w:rsid w:val="00D64AC7"/>
    <w:rsid w:val="00D66ECA"/>
    <w:rsid w:val="00D73411"/>
    <w:rsid w:val="00D76FF7"/>
    <w:rsid w:val="00D77110"/>
    <w:rsid w:val="00D8204B"/>
    <w:rsid w:val="00D830AD"/>
    <w:rsid w:val="00D86722"/>
    <w:rsid w:val="00D92A62"/>
    <w:rsid w:val="00D93EB3"/>
    <w:rsid w:val="00D96FD9"/>
    <w:rsid w:val="00D9751F"/>
    <w:rsid w:val="00DA0E91"/>
    <w:rsid w:val="00DA3B70"/>
    <w:rsid w:val="00DA62F3"/>
    <w:rsid w:val="00DA7787"/>
    <w:rsid w:val="00DA7BEF"/>
    <w:rsid w:val="00DB5808"/>
    <w:rsid w:val="00DB7639"/>
    <w:rsid w:val="00DC5A25"/>
    <w:rsid w:val="00DD297F"/>
    <w:rsid w:val="00DD3FBF"/>
    <w:rsid w:val="00DE4F0C"/>
    <w:rsid w:val="00DE56F1"/>
    <w:rsid w:val="00DE7369"/>
    <w:rsid w:val="00DF0E19"/>
    <w:rsid w:val="00E01BE3"/>
    <w:rsid w:val="00E022D3"/>
    <w:rsid w:val="00E11392"/>
    <w:rsid w:val="00E16394"/>
    <w:rsid w:val="00E17BF0"/>
    <w:rsid w:val="00E17EE7"/>
    <w:rsid w:val="00E22F6C"/>
    <w:rsid w:val="00E24DE5"/>
    <w:rsid w:val="00E275CE"/>
    <w:rsid w:val="00E327CD"/>
    <w:rsid w:val="00E3428A"/>
    <w:rsid w:val="00E4560F"/>
    <w:rsid w:val="00E53EE6"/>
    <w:rsid w:val="00E554CA"/>
    <w:rsid w:val="00E56262"/>
    <w:rsid w:val="00E56378"/>
    <w:rsid w:val="00E63085"/>
    <w:rsid w:val="00E70C62"/>
    <w:rsid w:val="00E77525"/>
    <w:rsid w:val="00E82CD9"/>
    <w:rsid w:val="00E82F51"/>
    <w:rsid w:val="00E925BE"/>
    <w:rsid w:val="00E926EB"/>
    <w:rsid w:val="00E973D8"/>
    <w:rsid w:val="00EA64D8"/>
    <w:rsid w:val="00EA6B83"/>
    <w:rsid w:val="00EC0326"/>
    <w:rsid w:val="00EC4836"/>
    <w:rsid w:val="00EC49C6"/>
    <w:rsid w:val="00ED5E7F"/>
    <w:rsid w:val="00ED79D2"/>
    <w:rsid w:val="00EE07DE"/>
    <w:rsid w:val="00EE2F17"/>
    <w:rsid w:val="00EE3C3C"/>
    <w:rsid w:val="00EE58DB"/>
    <w:rsid w:val="00F01193"/>
    <w:rsid w:val="00F03B8B"/>
    <w:rsid w:val="00F045EF"/>
    <w:rsid w:val="00F04F24"/>
    <w:rsid w:val="00F055BD"/>
    <w:rsid w:val="00F058AD"/>
    <w:rsid w:val="00F0606B"/>
    <w:rsid w:val="00F13A78"/>
    <w:rsid w:val="00F15AFD"/>
    <w:rsid w:val="00F250E3"/>
    <w:rsid w:val="00F40929"/>
    <w:rsid w:val="00F46D4F"/>
    <w:rsid w:val="00F56886"/>
    <w:rsid w:val="00F71CAE"/>
    <w:rsid w:val="00F72BC8"/>
    <w:rsid w:val="00F8458E"/>
    <w:rsid w:val="00F96803"/>
    <w:rsid w:val="00FA7ED4"/>
    <w:rsid w:val="00FB4EB2"/>
    <w:rsid w:val="00FC3A59"/>
    <w:rsid w:val="00FD7C39"/>
    <w:rsid w:val="00FF48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A93EC"/>
  <w15:docId w15:val="{A3246B01-54AC-4DCB-8DBB-F5E075EE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79A"/>
    <w:pPr>
      <w:spacing w:after="0" w:line="240" w:lineRule="auto"/>
    </w:pPr>
    <w:rPr>
      <w:rFonts w:ascii="Times New Roman" w:eastAsia="Times New Roman" w:hAnsi="Times New Roman" w:cs="Times New Roman"/>
      <w:noProof/>
      <w:kern w:val="0"/>
      <w:sz w:val="24"/>
      <w:szCs w:val="24"/>
      <w:lang w:val="hy-AM" w:eastAsia="ru-RU"/>
      <w14:ligatures w14:val="none"/>
    </w:rPr>
  </w:style>
  <w:style w:type="paragraph" w:styleId="1">
    <w:name w:val="heading 1"/>
    <w:basedOn w:val="a"/>
    <w:next w:val="a"/>
    <w:link w:val="10"/>
    <w:uiPriority w:val="9"/>
    <w:qFormat/>
    <w:rsid w:val="008C5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C5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C579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C579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C579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579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579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579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579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579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C579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C579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C579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C579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C57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579A"/>
    <w:rPr>
      <w:rFonts w:eastAsiaTheme="majorEastAsia" w:cstheme="majorBidi"/>
      <w:color w:val="595959" w:themeColor="text1" w:themeTint="A6"/>
    </w:rPr>
  </w:style>
  <w:style w:type="character" w:customStyle="1" w:styleId="80">
    <w:name w:val="Заголовок 8 Знак"/>
    <w:basedOn w:val="a0"/>
    <w:link w:val="8"/>
    <w:uiPriority w:val="9"/>
    <w:semiHidden/>
    <w:rsid w:val="008C57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579A"/>
    <w:rPr>
      <w:rFonts w:eastAsiaTheme="majorEastAsia" w:cstheme="majorBidi"/>
      <w:color w:val="272727" w:themeColor="text1" w:themeTint="D8"/>
    </w:rPr>
  </w:style>
  <w:style w:type="paragraph" w:styleId="a3">
    <w:name w:val="Title"/>
    <w:basedOn w:val="a"/>
    <w:next w:val="a"/>
    <w:link w:val="a4"/>
    <w:uiPriority w:val="10"/>
    <w:qFormat/>
    <w:rsid w:val="008C579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C57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7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57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579A"/>
    <w:pPr>
      <w:spacing w:before="160"/>
      <w:jc w:val="center"/>
    </w:pPr>
    <w:rPr>
      <w:i/>
      <w:iCs/>
      <w:color w:val="404040" w:themeColor="text1" w:themeTint="BF"/>
    </w:rPr>
  </w:style>
  <w:style w:type="character" w:customStyle="1" w:styleId="22">
    <w:name w:val="Цитата 2 Знак"/>
    <w:basedOn w:val="a0"/>
    <w:link w:val="21"/>
    <w:uiPriority w:val="29"/>
    <w:rsid w:val="008C579A"/>
    <w:rPr>
      <w:i/>
      <w:iCs/>
      <w:color w:val="404040" w:themeColor="text1" w:themeTint="BF"/>
    </w:rPr>
  </w:style>
  <w:style w:type="paragraph" w:styleId="a7">
    <w:name w:val="List Paragraph"/>
    <w:aliases w:val="List Paragraph (numbered (a)),Akapit z listą BS,Bullets,List Paragraph1,Heading,Dot pt,F5 List Paragraph,No Spacing1,List Paragraph Char Char Char,Indicator Text,Numbered Para 1,Bullet 1,Bullet Points,List Paragraph2,MAIN CONTENT,WB Para"/>
    <w:basedOn w:val="a"/>
    <w:link w:val="a8"/>
    <w:uiPriority w:val="34"/>
    <w:qFormat/>
    <w:rsid w:val="008C579A"/>
    <w:pPr>
      <w:ind w:left="720"/>
      <w:contextualSpacing/>
    </w:pPr>
  </w:style>
  <w:style w:type="character" w:styleId="a9">
    <w:name w:val="Intense Emphasis"/>
    <w:basedOn w:val="a0"/>
    <w:uiPriority w:val="21"/>
    <w:qFormat/>
    <w:rsid w:val="008C579A"/>
    <w:rPr>
      <w:i/>
      <w:iCs/>
      <w:color w:val="0F4761" w:themeColor="accent1" w:themeShade="BF"/>
    </w:rPr>
  </w:style>
  <w:style w:type="paragraph" w:styleId="aa">
    <w:name w:val="Intense Quote"/>
    <w:basedOn w:val="a"/>
    <w:next w:val="a"/>
    <w:link w:val="ab"/>
    <w:uiPriority w:val="30"/>
    <w:qFormat/>
    <w:rsid w:val="008C5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8C579A"/>
    <w:rPr>
      <w:i/>
      <w:iCs/>
      <w:color w:val="0F4761" w:themeColor="accent1" w:themeShade="BF"/>
    </w:rPr>
  </w:style>
  <w:style w:type="character" w:styleId="ac">
    <w:name w:val="Intense Reference"/>
    <w:basedOn w:val="a0"/>
    <w:uiPriority w:val="32"/>
    <w:qFormat/>
    <w:rsid w:val="008C579A"/>
    <w:rPr>
      <w:b/>
      <w:bCs/>
      <w:smallCaps/>
      <w:color w:val="0F4761" w:themeColor="accent1" w:themeShade="BF"/>
      <w:spacing w:val="5"/>
    </w:rPr>
  </w:style>
  <w:style w:type="table" w:styleId="ad">
    <w:name w:val="Table Grid"/>
    <w:basedOn w:val="a1"/>
    <w:uiPriority w:val="39"/>
    <w:rsid w:val="008C5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Plain Text"/>
    <w:basedOn w:val="a"/>
    <w:link w:val="af"/>
    <w:uiPriority w:val="99"/>
    <w:unhideWhenUsed/>
    <w:rsid w:val="002453AD"/>
    <w:rPr>
      <w:rFonts w:ascii="Calibri" w:eastAsiaTheme="minorHAnsi" w:hAnsi="Calibri" w:cs="Consolas"/>
      <w:noProof w:val="0"/>
      <w:sz w:val="22"/>
      <w:szCs w:val="21"/>
      <w:lang w:val="en-US" w:eastAsia="en-US"/>
    </w:rPr>
  </w:style>
  <w:style w:type="character" w:customStyle="1" w:styleId="af">
    <w:name w:val="Текст Знак"/>
    <w:basedOn w:val="a0"/>
    <w:link w:val="ae"/>
    <w:uiPriority w:val="99"/>
    <w:rsid w:val="002453AD"/>
    <w:rPr>
      <w:rFonts w:ascii="Calibri" w:hAnsi="Calibri" w:cs="Consolas"/>
      <w:kern w:val="0"/>
      <w:szCs w:val="21"/>
      <w14:ligatures w14:val="none"/>
    </w:rPr>
  </w:style>
  <w:style w:type="character" w:styleId="af0">
    <w:name w:val="Hyperlink"/>
    <w:basedOn w:val="a0"/>
    <w:uiPriority w:val="99"/>
    <w:rsid w:val="00DE4F0C"/>
    <w:rPr>
      <w:color w:val="0000FF"/>
      <w:u w:val="single"/>
    </w:rPr>
  </w:style>
  <w:style w:type="paragraph" w:customStyle="1" w:styleId="Normal1">
    <w:name w:val="Normal1"/>
    <w:qFormat/>
    <w:rsid w:val="003C5E85"/>
    <w:pPr>
      <w:spacing w:before="100" w:beforeAutospacing="1" w:line="254" w:lineRule="auto"/>
    </w:pPr>
    <w:rPr>
      <w:rFonts w:ascii="Calibri" w:eastAsia="Times New Roman" w:hAnsi="Calibri" w:cs="Times New Roman"/>
      <w:kern w:val="0"/>
      <w14:ligatures w14:val="none"/>
    </w:rPr>
  </w:style>
  <w:style w:type="character" w:customStyle="1" w:styleId="UnresolvedMention1">
    <w:name w:val="Unresolved Mention1"/>
    <w:basedOn w:val="a0"/>
    <w:uiPriority w:val="99"/>
    <w:semiHidden/>
    <w:unhideWhenUsed/>
    <w:rsid w:val="008F209A"/>
    <w:rPr>
      <w:color w:val="605E5C"/>
      <w:shd w:val="clear" w:color="auto" w:fill="E1DFDD"/>
    </w:rPr>
  </w:style>
  <w:style w:type="character" w:customStyle="1" w:styleId="a8">
    <w:name w:val="Абзац списка Знак"/>
    <w:aliases w:val="List Paragraph (numbered (a)) Знак,Akapit z listą BS Знак,Bullets Знак,List Paragraph1 Знак,Heading Знак,Dot pt Знак,F5 List Paragraph Знак,No Spacing1 Знак,List Paragraph Char Char Char Знак,Indicator Text Знак,Numbered Para 1 Знак"/>
    <w:link w:val="a7"/>
    <w:uiPriority w:val="99"/>
    <w:qFormat/>
    <w:locked/>
    <w:rsid w:val="00C711EA"/>
    <w:rPr>
      <w:rFonts w:ascii="Times New Roman" w:eastAsia="Times New Roman" w:hAnsi="Times New Roman" w:cs="Times New Roman"/>
      <w:noProof/>
      <w:kern w:val="0"/>
      <w:sz w:val="24"/>
      <w:szCs w:val="24"/>
      <w:lang w:val="hy-AM" w:eastAsia="ru-RU"/>
      <w14:ligatures w14:val="none"/>
    </w:rPr>
  </w:style>
  <w:style w:type="paragraph" w:styleId="af1">
    <w:name w:val="Body Text"/>
    <w:basedOn w:val="a"/>
    <w:link w:val="af2"/>
    <w:unhideWhenUsed/>
    <w:rsid w:val="00C711EA"/>
    <w:pPr>
      <w:spacing w:after="120"/>
    </w:pPr>
    <w:rPr>
      <w:noProof w:val="0"/>
      <w:lang w:val="en-US" w:eastAsia="en-US"/>
    </w:rPr>
  </w:style>
  <w:style w:type="character" w:customStyle="1" w:styleId="af2">
    <w:name w:val="Основной текст Знак"/>
    <w:basedOn w:val="a0"/>
    <w:link w:val="af1"/>
    <w:rsid w:val="00C711EA"/>
    <w:rPr>
      <w:rFonts w:ascii="Times New Roman" w:eastAsia="Times New Roman" w:hAnsi="Times New Roman" w:cs="Times New Roman"/>
      <w:kern w:val="0"/>
      <w:sz w:val="24"/>
      <w:szCs w:val="24"/>
      <w14:ligatures w14:val="none"/>
    </w:rPr>
  </w:style>
  <w:style w:type="paragraph" w:customStyle="1" w:styleId="Para">
    <w:name w:val="Para"/>
    <w:basedOn w:val="a"/>
    <w:autoRedefine/>
    <w:rsid w:val="00D62B6C"/>
    <w:pPr>
      <w:numPr>
        <w:numId w:val="8"/>
      </w:numPr>
      <w:tabs>
        <w:tab w:val="left" w:pos="270"/>
        <w:tab w:val="left" w:pos="5560"/>
      </w:tabs>
      <w:spacing w:before="80" w:after="80"/>
      <w:ind w:left="725"/>
    </w:pPr>
    <w:rPr>
      <w:rFonts w:asciiTheme="minorHAnsi" w:hAnsiTheme="minorHAnsi"/>
      <w:iCs/>
      <w:noProof w:val="0"/>
      <w:position w:val="6"/>
      <w:sz w:val="20"/>
      <w:szCs w:val="20"/>
      <w:lang w:eastAsia="en-US"/>
    </w:rPr>
  </w:style>
  <w:style w:type="table" w:customStyle="1" w:styleId="PlainTable11">
    <w:name w:val="Plain Table 11"/>
    <w:basedOn w:val="a1"/>
    <w:uiPriority w:val="41"/>
    <w:rsid w:val="00C711EA"/>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a"/>
    <w:rsid w:val="00C711EA"/>
    <w:pPr>
      <w:spacing w:before="100" w:beforeAutospacing="1" w:after="100" w:afterAutospacing="1"/>
    </w:pPr>
    <w:rPr>
      <w:noProof w:val="0"/>
      <w:lang w:val="en-US" w:eastAsia="en-US"/>
    </w:rPr>
  </w:style>
  <w:style w:type="paragraph" w:styleId="af3">
    <w:name w:val="Body Text Indent"/>
    <w:basedOn w:val="a"/>
    <w:link w:val="af4"/>
    <w:uiPriority w:val="99"/>
    <w:semiHidden/>
    <w:unhideWhenUsed/>
    <w:rsid w:val="00C95D74"/>
    <w:pPr>
      <w:spacing w:after="120"/>
      <w:ind w:left="360"/>
    </w:pPr>
  </w:style>
  <w:style w:type="character" w:customStyle="1" w:styleId="af4">
    <w:name w:val="Основной текст с отступом Знак"/>
    <w:basedOn w:val="a0"/>
    <w:link w:val="af3"/>
    <w:uiPriority w:val="99"/>
    <w:rsid w:val="00C95D74"/>
    <w:rPr>
      <w:rFonts w:ascii="Times New Roman" w:eastAsia="Times New Roman" w:hAnsi="Times New Roman" w:cs="Times New Roman"/>
      <w:noProof/>
      <w:kern w:val="0"/>
      <w:sz w:val="24"/>
      <w:szCs w:val="24"/>
      <w:lang w:val="hy-AM" w:eastAsia="ru-RU"/>
      <w14:ligatures w14:val="none"/>
    </w:rPr>
  </w:style>
  <w:style w:type="paragraph" w:styleId="af5">
    <w:name w:val="caption"/>
    <w:basedOn w:val="a"/>
    <w:next w:val="a"/>
    <w:unhideWhenUsed/>
    <w:qFormat/>
    <w:rsid w:val="00881736"/>
    <w:pPr>
      <w:spacing w:after="200"/>
    </w:pPr>
    <w:rPr>
      <w:b/>
      <w:bCs/>
      <w:noProof w:val="0"/>
      <w:color w:val="156082" w:themeColor="accent1"/>
      <w:sz w:val="18"/>
      <w:szCs w:val="18"/>
      <w:lang w:val="en-US" w:eastAsia="en-US"/>
    </w:rPr>
  </w:style>
  <w:style w:type="paragraph" w:styleId="af6">
    <w:name w:val="header"/>
    <w:basedOn w:val="a"/>
    <w:link w:val="af7"/>
    <w:uiPriority w:val="99"/>
    <w:unhideWhenUsed/>
    <w:rsid w:val="00F055BD"/>
    <w:pPr>
      <w:tabs>
        <w:tab w:val="center" w:pos="4680"/>
        <w:tab w:val="right" w:pos="9360"/>
      </w:tabs>
    </w:pPr>
  </w:style>
  <w:style w:type="character" w:customStyle="1" w:styleId="af7">
    <w:name w:val="Верхний колонтитул Знак"/>
    <w:basedOn w:val="a0"/>
    <w:link w:val="af6"/>
    <w:uiPriority w:val="99"/>
    <w:rsid w:val="00F055BD"/>
    <w:rPr>
      <w:rFonts w:ascii="Times New Roman" w:eastAsia="Times New Roman" w:hAnsi="Times New Roman" w:cs="Times New Roman"/>
      <w:noProof/>
      <w:kern w:val="0"/>
      <w:sz w:val="24"/>
      <w:szCs w:val="24"/>
      <w:lang w:val="hy-AM" w:eastAsia="ru-RU"/>
      <w14:ligatures w14:val="none"/>
    </w:rPr>
  </w:style>
  <w:style w:type="paragraph" w:styleId="af8">
    <w:name w:val="footer"/>
    <w:basedOn w:val="a"/>
    <w:link w:val="af9"/>
    <w:uiPriority w:val="99"/>
    <w:unhideWhenUsed/>
    <w:rsid w:val="00F055BD"/>
    <w:pPr>
      <w:tabs>
        <w:tab w:val="center" w:pos="4680"/>
        <w:tab w:val="right" w:pos="9360"/>
      </w:tabs>
    </w:pPr>
  </w:style>
  <w:style w:type="character" w:customStyle="1" w:styleId="af9">
    <w:name w:val="Нижний колонтитул Знак"/>
    <w:basedOn w:val="a0"/>
    <w:link w:val="af8"/>
    <w:uiPriority w:val="99"/>
    <w:rsid w:val="00F055BD"/>
    <w:rPr>
      <w:rFonts w:ascii="Times New Roman" w:eastAsia="Times New Roman" w:hAnsi="Times New Roman" w:cs="Times New Roman"/>
      <w:noProof/>
      <w:kern w:val="0"/>
      <w:sz w:val="24"/>
      <w:szCs w:val="24"/>
      <w:lang w:val="hy-AM" w:eastAsia="ru-RU"/>
      <w14:ligatures w14:val="none"/>
    </w:rPr>
  </w:style>
  <w:style w:type="paragraph" w:styleId="31">
    <w:name w:val="Body Text Indent 3"/>
    <w:basedOn w:val="a"/>
    <w:link w:val="32"/>
    <w:uiPriority w:val="99"/>
    <w:semiHidden/>
    <w:unhideWhenUsed/>
    <w:rsid w:val="00E925BE"/>
    <w:pPr>
      <w:spacing w:after="120"/>
      <w:ind w:left="360"/>
    </w:pPr>
    <w:rPr>
      <w:sz w:val="16"/>
      <w:szCs w:val="16"/>
    </w:rPr>
  </w:style>
  <w:style w:type="character" w:customStyle="1" w:styleId="32">
    <w:name w:val="Основной текст с отступом 3 Знак"/>
    <w:basedOn w:val="a0"/>
    <w:link w:val="31"/>
    <w:uiPriority w:val="99"/>
    <w:semiHidden/>
    <w:rsid w:val="00E925BE"/>
    <w:rPr>
      <w:rFonts w:ascii="Times New Roman" w:eastAsia="Times New Roman" w:hAnsi="Times New Roman" w:cs="Times New Roman"/>
      <w:noProof/>
      <w:kern w:val="0"/>
      <w:sz w:val="16"/>
      <w:szCs w:val="16"/>
      <w:lang w:val="hy-AM" w:eastAsia="ru-RU"/>
      <w14:ligatures w14:val="none"/>
    </w:rPr>
  </w:style>
  <w:style w:type="paragraph" w:customStyle="1" w:styleId="norm">
    <w:name w:val="norm"/>
    <w:basedOn w:val="a"/>
    <w:uiPriority w:val="99"/>
    <w:rsid w:val="00E925BE"/>
    <w:pPr>
      <w:spacing w:line="480" w:lineRule="auto"/>
      <w:ind w:firstLine="709"/>
      <w:jc w:val="both"/>
    </w:pPr>
    <w:rPr>
      <w:rFonts w:ascii="Arial Armenian" w:hAnsi="Arial Armenian"/>
      <w:noProof w:val="0"/>
      <w:sz w:val="22"/>
      <w:szCs w:val="20"/>
      <w:lang w:val="en-US"/>
    </w:rPr>
  </w:style>
  <w:style w:type="character" w:styleId="afa">
    <w:name w:val="Emphasis"/>
    <w:basedOn w:val="a0"/>
    <w:qFormat/>
    <w:rsid w:val="00E925BE"/>
    <w:rPr>
      <w:i/>
      <w:iCs/>
    </w:rPr>
  </w:style>
  <w:style w:type="character" w:styleId="afb">
    <w:name w:val="FollowedHyperlink"/>
    <w:basedOn w:val="a0"/>
    <w:uiPriority w:val="99"/>
    <w:semiHidden/>
    <w:unhideWhenUsed/>
    <w:rsid w:val="001F1E7C"/>
    <w:rPr>
      <w:color w:val="96607D" w:themeColor="followedHyperlink"/>
      <w:u w:val="single"/>
    </w:rPr>
  </w:style>
  <w:style w:type="paragraph" w:styleId="afc">
    <w:name w:val="Revision"/>
    <w:hidden/>
    <w:uiPriority w:val="99"/>
    <w:semiHidden/>
    <w:rsid w:val="0092578F"/>
    <w:pPr>
      <w:spacing w:after="0" w:line="240" w:lineRule="auto"/>
    </w:pPr>
    <w:rPr>
      <w:rFonts w:ascii="Times New Roman" w:eastAsia="Times New Roman" w:hAnsi="Times New Roman" w:cs="Times New Roman"/>
      <w:noProof/>
      <w:kern w:val="0"/>
      <w:sz w:val="24"/>
      <w:szCs w:val="24"/>
      <w:lang w:val="hy-AM" w:eastAsia="ru-RU"/>
      <w14:ligatures w14:val="none"/>
    </w:rPr>
  </w:style>
  <w:style w:type="character" w:styleId="afd">
    <w:name w:val="annotation reference"/>
    <w:basedOn w:val="a0"/>
    <w:uiPriority w:val="99"/>
    <w:semiHidden/>
    <w:unhideWhenUsed/>
    <w:rsid w:val="00E327CD"/>
    <w:rPr>
      <w:sz w:val="16"/>
      <w:szCs w:val="16"/>
    </w:rPr>
  </w:style>
  <w:style w:type="paragraph" w:styleId="afe">
    <w:name w:val="annotation text"/>
    <w:basedOn w:val="a"/>
    <w:link w:val="aff"/>
    <w:uiPriority w:val="99"/>
    <w:unhideWhenUsed/>
    <w:rsid w:val="00E327CD"/>
    <w:rPr>
      <w:sz w:val="20"/>
      <w:szCs w:val="20"/>
    </w:rPr>
  </w:style>
  <w:style w:type="character" w:customStyle="1" w:styleId="aff">
    <w:name w:val="Текст примечания Знак"/>
    <w:basedOn w:val="a0"/>
    <w:link w:val="afe"/>
    <w:uiPriority w:val="99"/>
    <w:rsid w:val="00E327CD"/>
    <w:rPr>
      <w:rFonts w:ascii="Times New Roman" w:eastAsia="Times New Roman" w:hAnsi="Times New Roman" w:cs="Times New Roman"/>
      <w:noProof/>
      <w:kern w:val="0"/>
      <w:sz w:val="20"/>
      <w:szCs w:val="20"/>
      <w:lang w:val="hy-AM" w:eastAsia="ru-RU"/>
      <w14:ligatures w14:val="none"/>
    </w:rPr>
  </w:style>
  <w:style w:type="paragraph" w:styleId="aff0">
    <w:name w:val="annotation subject"/>
    <w:basedOn w:val="afe"/>
    <w:next w:val="afe"/>
    <w:link w:val="aff1"/>
    <w:uiPriority w:val="99"/>
    <w:semiHidden/>
    <w:unhideWhenUsed/>
    <w:rsid w:val="00E327CD"/>
    <w:rPr>
      <w:b/>
      <w:bCs/>
    </w:rPr>
  </w:style>
  <w:style w:type="character" w:customStyle="1" w:styleId="aff1">
    <w:name w:val="Тема примечания Знак"/>
    <w:basedOn w:val="aff"/>
    <w:link w:val="aff0"/>
    <w:uiPriority w:val="99"/>
    <w:semiHidden/>
    <w:rsid w:val="00E327CD"/>
    <w:rPr>
      <w:rFonts w:ascii="Times New Roman" w:eastAsia="Times New Roman" w:hAnsi="Times New Roman" w:cs="Times New Roman"/>
      <w:b/>
      <w:bCs/>
      <w:noProof/>
      <w:kern w:val="0"/>
      <w:sz w:val="20"/>
      <w:szCs w:val="20"/>
      <w:lang w:val="hy-AM" w:eastAsia="ru-RU"/>
      <w14:ligatures w14:val="none"/>
    </w:rPr>
  </w:style>
  <w:style w:type="paragraph" w:styleId="aff2">
    <w:name w:val="Balloon Text"/>
    <w:basedOn w:val="a"/>
    <w:link w:val="aff3"/>
    <w:uiPriority w:val="99"/>
    <w:semiHidden/>
    <w:unhideWhenUsed/>
    <w:rsid w:val="00421937"/>
    <w:rPr>
      <w:rFonts w:ascii="Tahoma" w:hAnsi="Tahoma" w:cs="Tahoma"/>
      <w:sz w:val="16"/>
      <w:szCs w:val="16"/>
    </w:rPr>
  </w:style>
  <w:style w:type="character" w:customStyle="1" w:styleId="aff3">
    <w:name w:val="Текст выноски Знак"/>
    <w:basedOn w:val="a0"/>
    <w:link w:val="aff2"/>
    <w:uiPriority w:val="99"/>
    <w:semiHidden/>
    <w:rsid w:val="00421937"/>
    <w:rPr>
      <w:rFonts w:ascii="Tahoma" w:eastAsia="Times New Roman" w:hAnsi="Tahoma" w:cs="Tahoma"/>
      <w:noProof/>
      <w:kern w:val="0"/>
      <w:sz w:val="16"/>
      <w:szCs w:val="16"/>
      <w:lang w:val="hy-AM" w:eastAsia="ru-RU"/>
      <w14:ligatures w14:val="none"/>
    </w:rPr>
  </w:style>
  <w:style w:type="paragraph" w:styleId="aff4">
    <w:name w:val="Normal (Web)"/>
    <w:basedOn w:val="a"/>
    <w:uiPriority w:val="99"/>
    <w:semiHidden/>
    <w:unhideWhenUsed/>
    <w:rsid w:val="00B63478"/>
  </w:style>
  <w:style w:type="character" w:customStyle="1" w:styleId="sr-only">
    <w:name w:val="sr-only"/>
    <w:basedOn w:val="a0"/>
    <w:rsid w:val="00E01BE3"/>
  </w:style>
  <w:style w:type="character" w:styleId="aff5">
    <w:name w:val="Strong"/>
    <w:basedOn w:val="a0"/>
    <w:uiPriority w:val="22"/>
    <w:qFormat/>
    <w:rsid w:val="006E14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60850">
      <w:bodyDiv w:val="1"/>
      <w:marLeft w:val="0"/>
      <w:marRight w:val="0"/>
      <w:marTop w:val="0"/>
      <w:marBottom w:val="0"/>
      <w:divBdr>
        <w:top w:val="none" w:sz="0" w:space="0" w:color="auto"/>
        <w:left w:val="none" w:sz="0" w:space="0" w:color="auto"/>
        <w:bottom w:val="none" w:sz="0" w:space="0" w:color="auto"/>
        <w:right w:val="none" w:sz="0" w:space="0" w:color="auto"/>
      </w:divBdr>
    </w:div>
    <w:div w:id="752046726">
      <w:bodyDiv w:val="1"/>
      <w:marLeft w:val="0"/>
      <w:marRight w:val="0"/>
      <w:marTop w:val="0"/>
      <w:marBottom w:val="0"/>
      <w:divBdr>
        <w:top w:val="none" w:sz="0" w:space="0" w:color="auto"/>
        <w:left w:val="none" w:sz="0" w:space="0" w:color="auto"/>
        <w:bottom w:val="none" w:sz="0" w:space="0" w:color="auto"/>
        <w:right w:val="none" w:sz="0" w:space="0" w:color="auto"/>
      </w:divBdr>
    </w:div>
    <w:div w:id="895971316">
      <w:bodyDiv w:val="1"/>
      <w:marLeft w:val="0"/>
      <w:marRight w:val="0"/>
      <w:marTop w:val="0"/>
      <w:marBottom w:val="0"/>
      <w:divBdr>
        <w:top w:val="none" w:sz="0" w:space="0" w:color="auto"/>
        <w:left w:val="none" w:sz="0" w:space="0" w:color="auto"/>
        <w:bottom w:val="none" w:sz="0" w:space="0" w:color="auto"/>
        <w:right w:val="none" w:sz="0" w:space="0" w:color="auto"/>
      </w:divBdr>
    </w:div>
    <w:div w:id="1012488235">
      <w:bodyDiv w:val="1"/>
      <w:marLeft w:val="0"/>
      <w:marRight w:val="0"/>
      <w:marTop w:val="0"/>
      <w:marBottom w:val="0"/>
      <w:divBdr>
        <w:top w:val="none" w:sz="0" w:space="0" w:color="auto"/>
        <w:left w:val="none" w:sz="0" w:space="0" w:color="auto"/>
        <w:bottom w:val="none" w:sz="0" w:space="0" w:color="auto"/>
        <w:right w:val="none" w:sz="0" w:space="0" w:color="auto"/>
      </w:divBdr>
    </w:div>
    <w:div w:id="1057511231">
      <w:bodyDiv w:val="1"/>
      <w:marLeft w:val="0"/>
      <w:marRight w:val="0"/>
      <w:marTop w:val="0"/>
      <w:marBottom w:val="0"/>
      <w:divBdr>
        <w:top w:val="none" w:sz="0" w:space="0" w:color="auto"/>
        <w:left w:val="none" w:sz="0" w:space="0" w:color="auto"/>
        <w:bottom w:val="none" w:sz="0" w:space="0" w:color="auto"/>
        <w:right w:val="none" w:sz="0" w:space="0" w:color="auto"/>
      </w:divBdr>
      <w:divsChild>
        <w:div w:id="69546863">
          <w:marLeft w:val="0"/>
          <w:marRight w:val="0"/>
          <w:marTop w:val="0"/>
          <w:marBottom w:val="0"/>
          <w:divBdr>
            <w:top w:val="none" w:sz="0" w:space="0" w:color="auto"/>
            <w:left w:val="none" w:sz="0" w:space="0" w:color="auto"/>
            <w:bottom w:val="none" w:sz="0" w:space="0" w:color="auto"/>
            <w:right w:val="none" w:sz="0" w:space="0" w:color="auto"/>
          </w:divBdr>
          <w:divsChild>
            <w:div w:id="134110985">
              <w:marLeft w:val="0"/>
              <w:marRight w:val="0"/>
              <w:marTop w:val="0"/>
              <w:marBottom w:val="0"/>
              <w:divBdr>
                <w:top w:val="none" w:sz="0" w:space="0" w:color="auto"/>
                <w:left w:val="none" w:sz="0" w:space="0" w:color="auto"/>
                <w:bottom w:val="none" w:sz="0" w:space="0" w:color="auto"/>
                <w:right w:val="none" w:sz="0" w:space="0" w:color="auto"/>
              </w:divBdr>
              <w:divsChild>
                <w:div w:id="2103640481">
                  <w:marLeft w:val="0"/>
                  <w:marRight w:val="0"/>
                  <w:marTop w:val="0"/>
                  <w:marBottom w:val="0"/>
                  <w:divBdr>
                    <w:top w:val="none" w:sz="0" w:space="0" w:color="auto"/>
                    <w:left w:val="none" w:sz="0" w:space="0" w:color="auto"/>
                    <w:bottom w:val="none" w:sz="0" w:space="0" w:color="auto"/>
                    <w:right w:val="none" w:sz="0" w:space="0" w:color="auto"/>
                  </w:divBdr>
                  <w:divsChild>
                    <w:div w:id="482744952">
                      <w:marLeft w:val="0"/>
                      <w:marRight w:val="0"/>
                      <w:marTop w:val="0"/>
                      <w:marBottom w:val="0"/>
                      <w:divBdr>
                        <w:top w:val="none" w:sz="0" w:space="0" w:color="auto"/>
                        <w:left w:val="none" w:sz="0" w:space="0" w:color="auto"/>
                        <w:bottom w:val="none" w:sz="0" w:space="0" w:color="auto"/>
                        <w:right w:val="none" w:sz="0" w:space="0" w:color="auto"/>
                      </w:divBdr>
                      <w:divsChild>
                        <w:div w:id="1482968931">
                          <w:marLeft w:val="0"/>
                          <w:marRight w:val="0"/>
                          <w:marTop w:val="0"/>
                          <w:marBottom w:val="0"/>
                          <w:divBdr>
                            <w:top w:val="none" w:sz="0" w:space="0" w:color="auto"/>
                            <w:left w:val="none" w:sz="0" w:space="0" w:color="auto"/>
                            <w:bottom w:val="none" w:sz="0" w:space="0" w:color="auto"/>
                            <w:right w:val="none" w:sz="0" w:space="0" w:color="auto"/>
                          </w:divBdr>
                          <w:divsChild>
                            <w:div w:id="11944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8128">
                  <w:marLeft w:val="0"/>
                  <w:marRight w:val="0"/>
                  <w:marTop w:val="0"/>
                  <w:marBottom w:val="0"/>
                  <w:divBdr>
                    <w:top w:val="none" w:sz="0" w:space="0" w:color="auto"/>
                    <w:left w:val="none" w:sz="0" w:space="0" w:color="auto"/>
                    <w:bottom w:val="none" w:sz="0" w:space="0" w:color="auto"/>
                    <w:right w:val="none" w:sz="0" w:space="0" w:color="auto"/>
                  </w:divBdr>
                  <w:divsChild>
                    <w:div w:id="26635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84851">
      <w:bodyDiv w:val="1"/>
      <w:marLeft w:val="0"/>
      <w:marRight w:val="0"/>
      <w:marTop w:val="0"/>
      <w:marBottom w:val="0"/>
      <w:divBdr>
        <w:top w:val="none" w:sz="0" w:space="0" w:color="auto"/>
        <w:left w:val="none" w:sz="0" w:space="0" w:color="auto"/>
        <w:bottom w:val="none" w:sz="0" w:space="0" w:color="auto"/>
        <w:right w:val="none" w:sz="0" w:space="0" w:color="auto"/>
      </w:divBdr>
    </w:div>
    <w:div w:id="1316761000">
      <w:bodyDiv w:val="1"/>
      <w:marLeft w:val="0"/>
      <w:marRight w:val="0"/>
      <w:marTop w:val="0"/>
      <w:marBottom w:val="0"/>
      <w:divBdr>
        <w:top w:val="none" w:sz="0" w:space="0" w:color="auto"/>
        <w:left w:val="none" w:sz="0" w:space="0" w:color="auto"/>
        <w:bottom w:val="none" w:sz="0" w:space="0" w:color="auto"/>
        <w:right w:val="none" w:sz="0" w:space="0" w:color="auto"/>
      </w:divBdr>
    </w:div>
    <w:div w:id="1325162982">
      <w:bodyDiv w:val="1"/>
      <w:marLeft w:val="0"/>
      <w:marRight w:val="0"/>
      <w:marTop w:val="0"/>
      <w:marBottom w:val="0"/>
      <w:divBdr>
        <w:top w:val="none" w:sz="0" w:space="0" w:color="auto"/>
        <w:left w:val="none" w:sz="0" w:space="0" w:color="auto"/>
        <w:bottom w:val="none" w:sz="0" w:space="0" w:color="auto"/>
        <w:right w:val="none" w:sz="0" w:space="0" w:color="auto"/>
      </w:divBdr>
    </w:div>
    <w:div w:id="1482504168">
      <w:bodyDiv w:val="1"/>
      <w:marLeft w:val="0"/>
      <w:marRight w:val="0"/>
      <w:marTop w:val="0"/>
      <w:marBottom w:val="0"/>
      <w:divBdr>
        <w:top w:val="none" w:sz="0" w:space="0" w:color="auto"/>
        <w:left w:val="none" w:sz="0" w:space="0" w:color="auto"/>
        <w:bottom w:val="none" w:sz="0" w:space="0" w:color="auto"/>
        <w:right w:val="none" w:sz="0" w:space="0" w:color="auto"/>
      </w:divBdr>
    </w:div>
    <w:div w:id="1482692076">
      <w:bodyDiv w:val="1"/>
      <w:marLeft w:val="0"/>
      <w:marRight w:val="0"/>
      <w:marTop w:val="0"/>
      <w:marBottom w:val="0"/>
      <w:divBdr>
        <w:top w:val="none" w:sz="0" w:space="0" w:color="auto"/>
        <w:left w:val="none" w:sz="0" w:space="0" w:color="auto"/>
        <w:bottom w:val="none" w:sz="0" w:space="0" w:color="auto"/>
        <w:right w:val="none" w:sz="0" w:space="0" w:color="auto"/>
      </w:divBdr>
    </w:div>
    <w:div w:id="21278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n/?utm_source=onlinedoctranslator&amp;utm_medium=docx&amp;utm_campaign=attribution" TargetMode="External"/><Relationship Id="rId13" Type="http://schemas.openxmlformats.org/officeDocument/2006/relationships/footer" Target="footer1.xml"/><Relationship Id="rId18" Type="http://schemas.openxmlformats.org/officeDocument/2006/relationships/hyperlink" Target="mailto:procurement@epiu.a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procurement@epiu.am" TargetMode="External"/><Relationship Id="rId17" Type="http://schemas.openxmlformats.org/officeDocument/2006/relationships/hyperlink" Target="mailto:procurement@epiu.am" TargetMode="External"/><Relationship Id="rId2" Type="http://schemas.openxmlformats.org/officeDocument/2006/relationships/styles" Target="styles.xml"/><Relationship Id="rId16" Type="http://schemas.openxmlformats.org/officeDocument/2006/relationships/hyperlink" Target="mailto:procurement@epiu.a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epiu.am" TargetMode="External"/><Relationship Id="rId5" Type="http://schemas.openxmlformats.org/officeDocument/2006/relationships/footnotes" Target="footnotes.xml"/><Relationship Id="rId15" Type="http://schemas.openxmlformats.org/officeDocument/2006/relationships/hyperlink" Target="https://www.undp.org/armenia/publications/environment-and-social-management-framework-esmf" TargetMode="External"/><Relationship Id="rId10" Type="http://schemas.openxmlformats.org/officeDocument/2006/relationships/hyperlink" Target="https://www.undp.org/armenia/publications/conservation-and-sustainable-management-land-resources-and-high-value-ecosystems-lake-sevan-basin-multiple-benefits" TargetMode="External"/><Relationship Id="rId19" Type="http://schemas.openxmlformats.org/officeDocument/2006/relationships/hyperlink" Target="https://gnumner.minfin.am/en/page/prequalification_announcement_of_the_two-stage_open_tender/" TargetMode="External"/><Relationship Id="rId4" Type="http://schemas.openxmlformats.org/officeDocument/2006/relationships/webSettings" Target="webSettings.xml"/><Relationship Id="rId9" Type="http://schemas.openxmlformats.org/officeDocument/2006/relationships/hyperlink" Target="https://www.onlinedoctranslator.com/en/?utm_source=onlinedoctranslator&amp;utm_medium=docx&amp;utm_campaign=attribution" TargetMode="External"/><Relationship Id="rId14" Type="http://schemas.openxmlformats.org/officeDocument/2006/relationships/hyperlink" Target="https://www.undp.org/armenia/publications/conservation-and-sustainable-management-land-resources-and-high-value-ecosystems-lake-sevan-basin-multiple-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5260</Words>
  <Characters>29988</Characters>
  <Application>Microsoft Office Word</Application>
  <DocSecurity>0</DocSecurity>
  <Lines>249</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UNDP</dc:creator>
  <cp:lastModifiedBy>Учетная запись Майкрософт</cp:lastModifiedBy>
  <cp:revision>23</cp:revision>
  <dcterms:created xsi:type="dcterms:W3CDTF">2025-07-30T05:42:00Z</dcterms:created>
  <dcterms:modified xsi:type="dcterms:W3CDTF">2025-08-01T10:18:00Z</dcterms:modified>
</cp:coreProperties>
</file>