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D3AAE">
        <w:rPr>
          <w:rFonts w:ascii="GHEA Grapalat" w:hAnsi="GHEA Grapalat" w:cs="Sylfaen"/>
          <w:sz w:val="24"/>
          <w:szCs w:val="24"/>
          <w:lang w:val="en-US"/>
        </w:rPr>
        <w:t>3</w:t>
      </w:r>
      <w:r w:rsidR="000357BE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0357BE">
        <w:rPr>
          <w:rFonts w:ascii="GHEA Grapalat" w:hAnsi="GHEA Grapalat" w:cs="Sylfaen"/>
          <w:sz w:val="24"/>
          <w:szCs w:val="24"/>
          <w:lang w:val="en-US"/>
        </w:rPr>
        <w:t>Լորենի հրատարակչատուն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1FD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357BE" w:rsidRDefault="005E177B" w:rsidP="000357B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357B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0357BE" w:rsidRPr="00CA2D52">
        <w:rPr>
          <w:rFonts w:ascii="GHEA Grapalat" w:hAnsi="GHEA Grapalat" w:cs="Sylfaen"/>
          <w:sz w:val="24"/>
          <w:szCs w:val="24"/>
          <w:lang w:val="en-US"/>
        </w:rPr>
        <w:t>ֆինանսների նախարարություն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1675">
        <w:rPr>
          <w:rFonts w:ascii="GHEA Grapalat" w:hAnsi="GHEA Grapalat" w:cs="Sylfaen"/>
          <w:sz w:val="24"/>
          <w:szCs w:val="24"/>
          <w:lang w:val="en-US"/>
        </w:rPr>
        <w:t>ՀՀ ՖՆ-ԷԱՃԱՇՁԲ-19/1</w:t>
      </w:r>
      <w:r w:rsidR="00842C5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842C5E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A1167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35535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573</cp:revision>
  <cp:lastPrinted>2019-02-15T07:17:00Z</cp:lastPrinted>
  <dcterms:created xsi:type="dcterms:W3CDTF">2016-04-19T09:12:00Z</dcterms:created>
  <dcterms:modified xsi:type="dcterms:W3CDTF">2019-02-15T07:17:00Z</dcterms:modified>
</cp:coreProperties>
</file>