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FA3C" w14:textId="77777777" w:rsidR="00F56C27" w:rsidRPr="00F56C27" w:rsidRDefault="00F56C27" w:rsidP="00F56C27">
      <w:pPr>
        <w:spacing w:after="150"/>
        <w:ind w:firstLine="709"/>
        <w:jc w:val="center"/>
        <w:rPr>
          <w:rFonts w:eastAsia="Times New Roman" w:cs="Times New Roman"/>
          <w:color w:val="333333"/>
          <w:kern w:val="0"/>
          <w:lang w:eastAsia="ru-RU"/>
          <w14:ligatures w14:val="none"/>
        </w:rPr>
      </w:pP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ԾԱՆՈՒՑՈՒՄ</w:t>
      </w:r>
    </w:p>
    <w:p w14:paraId="5FD2AB6F" w14:textId="77777777" w:rsidR="00F56C27" w:rsidRPr="00F56C27" w:rsidRDefault="00F56C27" w:rsidP="00F56C27">
      <w:pPr>
        <w:spacing w:after="150"/>
        <w:ind w:firstLine="709"/>
        <w:jc w:val="center"/>
        <w:rPr>
          <w:rFonts w:eastAsia="Times New Roman" w:cs="Times New Roman"/>
          <w:color w:val="333333"/>
          <w:kern w:val="0"/>
          <w:lang w:eastAsia="ru-RU"/>
          <w14:ligatures w14:val="none"/>
        </w:rPr>
      </w:pP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ՊԱՅՄԱՆԱԳԻՐԸ ՄԻԱԿՈՂՄԱՆԻ ԼՈՒԾԵԼՈՒ ՄԱՍԻՆ</w:t>
      </w:r>
    </w:p>
    <w:p w14:paraId="3007A0C9" w14:textId="0DFBB616" w:rsidR="00F56C27" w:rsidRPr="00F56C27" w:rsidRDefault="00F56C27" w:rsidP="00F56C27">
      <w:pPr>
        <w:spacing w:after="0"/>
        <w:ind w:firstLine="709"/>
        <w:jc w:val="both"/>
        <w:rPr>
          <w:rFonts w:eastAsia="Times New Roman" w:cs="Times New Roman"/>
          <w:color w:val="333333"/>
          <w:kern w:val="0"/>
          <w:lang w:val="hy-AM" w:eastAsia="ru-RU"/>
          <w14:ligatures w14:val="none"/>
        </w:rPr>
      </w:pP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>Հայտնում ենք, որ ՀՀ Լոռու մարզի Ալավերդու համայնքապետարանի կողմից հայտարարված &lt;&lt;</w:t>
      </w:r>
      <w:r w:rsidRPr="00F56C27">
        <w:t xml:space="preserve"> </w:t>
      </w:r>
      <w:bookmarkStart w:id="0" w:name="_Hlk219908675"/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ԼՄԱՀ-ԳՀԱՊՁԲ-25/59  </w:t>
      </w:r>
      <w:bookmarkEnd w:id="0"/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>&gt;&gt; ծածկագրով գնման ընթացակարգի</w:t>
      </w:r>
      <w:r w:rsidRPr="00F56C27">
        <w:rPr>
          <w:rFonts w:ascii="Calibri" w:eastAsia="Times New Roman" w:hAnsi="Calibri" w:cs="Calibri"/>
          <w:color w:val="333333"/>
          <w:kern w:val="0"/>
          <w:lang w:eastAsia="ru-RU"/>
          <w14:ligatures w14:val="none"/>
        </w:rPr>
        <w:t>  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ընտրված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մասնակից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է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ճանաչվել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bookmarkStart w:id="1" w:name="_Hlk219908448"/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>&lt;&lt;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ՆԱՐԵԿ ԴԱՎԹՅԱՆ ԷԴՎԱՐԴԻ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&gt;&gt;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ԱՁ</w:t>
      </w:r>
      <w:bookmarkEnd w:id="1"/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>-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ն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>,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որի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հետ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կնքվել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է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պայմանագիր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8400000/ութ միլիոն չորս հարյուր հազար/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ՀՀ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դր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ամ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ընդհանուր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արժեքով։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Պայմանագրի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վերջնաժամկետ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է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սահմանվել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20/01/26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թ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>,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սակայն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,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սահմանված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ժամկետում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մատակարար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կողմ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ը՝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&lt;&lt;ՆԱՐԵԿ ԴԱՎԹՅԱՆ ԷԴՎԱՐԴԻ&gt;&gt; ԱՁ -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ն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,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չի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ավարտել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իր պարտականությունները /կազմակերպել ապամոնտաժում/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և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չի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վերացրել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մատակարարված ապրանքում</w:t>
      </w:r>
      <w:r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/տոնածառ/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eastAsia="ru-RU"/>
          <w14:ligatures w14:val="none"/>
        </w:rPr>
        <w:t>պատա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>սխանա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տ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>ու ստորաբաժանման կողմից հայտնաբերված թերությունները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/որի հիմքն է պատասխանատու ստորաբաժանման կողմից ներկայացված բացասական եզրակացությունը/</w:t>
      </w:r>
      <w:r w:rsidRPr="00F56C27">
        <w:rPr>
          <w:rFonts w:eastAsia="Times New Roman" w:cs="Times New Roman"/>
          <w:color w:val="333333"/>
          <w:kern w:val="0"/>
          <w:lang w:eastAsia="ru-RU"/>
          <w14:ligatures w14:val="none"/>
        </w:rPr>
        <w:t>, ստորաբաժանման կողմից տրված ժամկետում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։</w:t>
      </w:r>
    </w:p>
    <w:p w14:paraId="2FB0023B" w14:textId="77777777" w:rsidR="00F56C27" w:rsidRPr="00F56C27" w:rsidRDefault="00F56C27" w:rsidP="00F56C27">
      <w:pPr>
        <w:spacing w:after="0"/>
        <w:ind w:firstLine="709"/>
        <w:jc w:val="both"/>
        <w:rPr>
          <w:rFonts w:eastAsia="Times New Roman" w:cs="GHEA Grapalat"/>
          <w:color w:val="333333"/>
          <w:kern w:val="0"/>
          <w:lang w:val="hy-AM" w:eastAsia="ru-RU"/>
          <w14:ligatures w14:val="none"/>
        </w:rPr>
      </w:pP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Հետագայում &lt;&lt;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ՆԱՐԵԿ ԴԱՎԹՅԱՆ ԷԴՎԱՐԴԻ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&gt;&gt;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 xml:space="preserve">ԱՁ-ին տրվեց ողջամիտ ժամկետ, տոնածառը ապամոնտաժելու և տեղափոխելու, որը սակայն նորից չկազամակերպվեց , իսկ  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&lt;&lt;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ՆԱՐԵԿ ԴԱՎԹՅԱՆ ԷԴՎԱՐԴԻ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&gt;&gt;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ԱՁ-ն այլևս չի պատասխանում զանգերին։</w:t>
      </w:r>
    </w:p>
    <w:p w14:paraId="0E5268A7" w14:textId="4D07C5E5" w:rsidR="00F56C27" w:rsidRPr="00F56C27" w:rsidRDefault="00F56C27" w:rsidP="00F56C27">
      <w:pPr>
        <w:spacing w:after="0"/>
        <w:ind w:firstLine="709"/>
        <w:jc w:val="both"/>
        <w:rPr>
          <w:rFonts w:ascii="MS Mincho" w:eastAsia="MS Mincho" w:hAnsi="MS Mincho" w:cs="MS Mincho"/>
          <w:color w:val="333333"/>
          <w:kern w:val="0"/>
          <w:lang w:val="hy-AM" w:eastAsia="ru-RU"/>
          <w14:ligatures w14:val="none"/>
        </w:rPr>
      </w:pP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 xml:space="preserve">Տոնածառի ապամոնտաժումը և պահեստավորումը կատարվեց </w:t>
      </w:r>
      <w:r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 xml:space="preserve">Ալավերդու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 xml:space="preserve">համայնքապետարանի </w:t>
      </w:r>
      <w:r w:rsidR="00CA608E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ուժերով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։</w:t>
      </w:r>
    </w:p>
    <w:p w14:paraId="0A8592A2" w14:textId="77777777" w:rsidR="00F56C27" w:rsidRPr="00F56C27" w:rsidRDefault="00F56C27" w:rsidP="00F56C27">
      <w:pPr>
        <w:spacing w:after="0" w:line="242" w:lineRule="atLeast"/>
        <w:ind w:firstLine="720"/>
        <w:jc w:val="both"/>
        <w:rPr>
          <w:rFonts w:eastAsia="Times New Roman" w:cs="Times New Roman"/>
          <w:color w:val="333333"/>
          <w:kern w:val="0"/>
          <w:lang w:val="hy-AM" w:eastAsia="ru-RU"/>
          <w14:ligatures w14:val="none"/>
        </w:rPr>
      </w:pP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Հայտնում ենք, պայմանագրի կողմ հանդիսացող</w:t>
      </w:r>
      <w:r w:rsidRPr="00F56C27">
        <w:rPr>
          <w:rFonts w:ascii="Calibri" w:eastAsia="Times New Roman" w:hAnsi="Calibri" w:cs="Calibri"/>
          <w:color w:val="333333"/>
          <w:kern w:val="0"/>
          <w:lang w:val="hy-AM" w:eastAsia="ru-RU"/>
          <w14:ligatures w14:val="none"/>
        </w:rPr>
        <w:t>  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&lt;&lt;ՆԱՐԵԿ ԴԱՎԹՅԱՆ ԷԴՎԱՐԴԻ&gt;&gt; ԱՁ -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ն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խախտել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է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&lt;&lt;</w:t>
      </w:r>
      <w:r w:rsidRPr="00F56C27">
        <w:rPr>
          <w:lang w:val="hy-AM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 xml:space="preserve">ԼՄԱՀ-ԳՀԱՊՁԲ-25/59 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&gt;&gt;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ծածկագրով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պայմանագրի</w:t>
      </w:r>
      <w:r w:rsidRPr="00F56C27">
        <w:rPr>
          <w:rFonts w:ascii="Calibri" w:eastAsia="Times New Roman" w:hAnsi="Calibri" w:cs="Calibri"/>
          <w:color w:val="333333"/>
          <w:kern w:val="0"/>
          <w:lang w:val="hy-AM" w:eastAsia="ru-RU"/>
          <w14:ligatures w14:val="none"/>
        </w:rPr>
        <w:t> 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2.1.7.1 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կետի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ա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/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և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բ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/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ենթակետերը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,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որի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համաձայն՝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Պատվիրատուն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իրավունք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ունի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միակողմանի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լուծել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պայմանագիրը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,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եթե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.</w:t>
      </w:r>
    </w:p>
    <w:p w14:paraId="4156FAA9" w14:textId="77777777" w:rsidR="00F56C27" w:rsidRPr="00F56C27" w:rsidRDefault="00F56C27" w:rsidP="00F56C27">
      <w:pPr>
        <w:tabs>
          <w:tab w:val="left" w:pos="720"/>
        </w:tabs>
        <w:spacing w:after="0"/>
        <w:ind w:firstLine="709"/>
        <w:jc w:val="both"/>
        <w:rPr>
          <w:lang w:val="hy-AM"/>
        </w:rPr>
      </w:pPr>
      <w:r w:rsidRPr="00F56C27">
        <w:rPr>
          <w:lang w:val="hy-AM"/>
        </w:rPr>
        <w:tab/>
        <w:t>ա) մատակարարվել է անպատշաճ որակի ապրանք, որը չի կարող փոխարինվել Գնորդի համար ընդունելի ժամկետում.</w:t>
      </w:r>
    </w:p>
    <w:p w14:paraId="40DB0CDF" w14:textId="77777777" w:rsidR="00F56C27" w:rsidRPr="00F56C27" w:rsidRDefault="00F56C27" w:rsidP="00F56C27">
      <w:pPr>
        <w:spacing w:after="0" w:line="242" w:lineRule="atLeast"/>
        <w:ind w:firstLine="720"/>
        <w:jc w:val="both"/>
        <w:rPr>
          <w:lang w:val="hy-AM"/>
        </w:rPr>
      </w:pPr>
      <w:r w:rsidRPr="00F56C27">
        <w:rPr>
          <w:lang w:val="hy-AM"/>
        </w:rPr>
        <w:tab/>
        <w:t xml:space="preserve">բ) ապրանքի մատակարարման ժամկետները խախտվել են </w:t>
      </w:r>
      <w:r w:rsidRPr="00F56C27">
        <w:rPr>
          <w:u w:val="single"/>
          <w:lang w:val="hy-AM"/>
        </w:rPr>
        <w:t xml:space="preserve">    3    </w:t>
      </w:r>
      <w:r w:rsidRPr="00F56C27">
        <w:rPr>
          <w:lang w:val="hy-AM"/>
        </w:rPr>
        <w:t xml:space="preserve"> օրից ավելի,</w:t>
      </w:r>
    </w:p>
    <w:p w14:paraId="2E899AEF" w14:textId="77777777" w:rsidR="00F56C27" w:rsidRPr="00F56C27" w:rsidRDefault="00F56C27" w:rsidP="00F56C27">
      <w:pPr>
        <w:spacing w:after="0" w:line="242" w:lineRule="atLeast"/>
        <w:ind w:firstLine="720"/>
        <w:jc w:val="both"/>
        <w:rPr>
          <w:rFonts w:eastAsia="Times New Roman" w:cs="Times New Roman"/>
          <w:color w:val="333333"/>
          <w:kern w:val="0"/>
          <w:lang w:val="hy-AM" w:eastAsia="ru-RU"/>
          <w14:ligatures w14:val="none"/>
        </w:rPr>
      </w:pP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Միաժամանակ հայտնում եմ, որ «Գնումների մասին» ՀՀ օրենքի 6-րդ հոդվածի 1-ին մասի 6-րդ կետի ա/ ենթակետի</w:t>
      </w:r>
      <w:r w:rsidRPr="00F56C27">
        <w:rPr>
          <w:rFonts w:ascii="Calibri" w:eastAsia="Times New Roman" w:hAnsi="Calibri" w:cs="Calibri"/>
          <w:color w:val="333333"/>
          <w:kern w:val="0"/>
          <w:lang w:val="hy-AM" w:eastAsia="ru-RU"/>
          <w14:ligatures w14:val="none"/>
        </w:rPr>
        <w:t>   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նախատեսված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հիմքերն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հայտ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գալու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դեպքում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պատվիրատուի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ղեկավարի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պատճառաբանված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որոշման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հիման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վրա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լիազորած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մարմինը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մասնակցին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ներառում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է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գնումների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գործընթացին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մասնակցելու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իրավունք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չունեցող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մասնակիցների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ցուցակում</w:t>
      </w:r>
      <w:r w:rsidRPr="00F56C27">
        <w:rPr>
          <w:rFonts w:ascii="Calibri" w:eastAsia="Times New Roman" w:hAnsi="Calibri" w:cs="Calibri"/>
          <w:color w:val="333333"/>
          <w:kern w:val="0"/>
          <w:lang w:val="hy-AM" w:eastAsia="ru-RU"/>
          <w14:ligatures w14:val="none"/>
        </w:rPr>
        <w:t> 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/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մասնակիցն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ընդգրկվում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է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գնումների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գործընթացին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մասնակցելու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իրավունք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չունեցող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մասնակիցների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ցուցակում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/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խախտել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է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պայմանագրով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նախատեսված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կամ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գնման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գործընթացի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շրջանակում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ստանձնած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պարտականությունը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,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որը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333333"/>
          <w:kern w:val="0"/>
          <w:lang w:val="hy-AM" w:eastAsia="ru-RU"/>
          <w14:ligatures w14:val="none"/>
        </w:rPr>
        <w:t>հանգեցրել</w:t>
      </w: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 xml:space="preserve"> է պատվիրատուի կողմից պայմանագրի միակողմանի լուծմանը կամ գնման գործընթացին տվյալ մասնակցի հետագա մասնակցության դադարեցմանը։</w:t>
      </w:r>
    </w:p>
    <w:p w14:paraId="70098715" w14:textId="77777777" w:rsidR="00F56C27" w:rsidRPr="00F56C27" w:rsidRDefault="00F56C27" w:rsidP="00F56C27">
      <w:pPr>
        <w:spacing w:after="0" w:line="242" w:lineRule="atLeast"/>
        <w:ind w:firstLine="630"/>
        <w:jc w:val="both"/>
        <w:rPr>
          <w:rFonts w:eastAsia="Times New Roman" w:cs="Times New Roman"/>
          <w:color w:val="333333"/>
          <w:kern w:val="0"/>
          <w:lang w:val="hy-AM" w:eastAsia="ru-RU"/>
          <w14:ligatures w14:val="none"/>
        </w:rPr>
      </w:pPr>
      <w:r w:rsidRPr="00F56C27">
        <w:rPr>
          <w:rFonts w:eastAsia="Times New Roman" w:cs="Times New Roman"/>
          <w:color w:val="333333"/>
          <w:kern w:val="0"/>
          <w:lang w:val="hy-AM" w:eastAsia="ru-RU"/>
          <w14:ligatures w14:val="none"/>
        </w:rPr>
        <w:t>Միաժամանակ հայտնում ենք, որ Պատվիրատուի՝ Ալավերդու համայնքապետարան, պատճառաբանված որոշմամբ Ձեր կազմակերպությունն ընդգրկվելու է գնումների գործընթացին մասնակցելու իրավունք չունեցող մասնակիցների ցուցակում և պայմանգրի ու որակավորման ապահովման երաշխիքները ներկայացվելու են համապատասխան առևտրային բանկ՝ գանձումներ կատարելու համար։</w:t>
      </w:r>
    </w:p>
    <w:p w14:paraId="38901CAD" w14:textId="77777777" w:rsidR="00F56C27" w:rsidRPr="00F56C27" w:rsidRDefault="00F56C27" w:rsidP="00F56C27">
      <w:pPr>
        <w:shd w:val="clear" w:color="auto" w:fill="FFFFFF"/>
        <w:spacing w:after="0" w:line="242" w:lineRule="atLeast"/>
        <w:ind w:firstLine="720"/>
        <w:jc w:val="both"/>
        <w:rPr>
          <w:rFonts w:eastAsia="Times New Roman" w:cs="Times New Roman"/>
          <w:color w:val="333333"/>
          <w:kern w:val="0"/>
          <w:lang w:val="hy-AM" w:eastAsia="ru-RU"/>
          <w14:ligatures w14:val="none"/>
        </w:rPr>
      </w:pP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>Ելնելով վերոգրյալից՝ տեղեկացնում եմ, որ Ընկերության Պայմանագրի և որակավորման ապահովման գումարների Պատվիրատուի 900265121104 հաշվեհամարին սահմանված ժամկետներում վճարելու դեպքում Ընկերությունը</w:t>
      </w:r>
      <w:r w:rsidRPr="00F56C27">
        <w:rPr>
          <w:rFonts w:ascii="Calibri" w:eastAsia="Times New Roman" w:hAnsi="Calibri" w:cs="Calibri"/>
          <w:color w:val="000000"/>
          <w:kern w:val="0"/>
          <w:lang w:val="af-ZA" w:eastAsia="ru-RU"/>
          <w14:ligatures w14:val="none"/>
        </w:rPr>
        <w:t>  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գնումների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գործընթացին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մասնակցելու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իրավունք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չունեցող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մասնակիցների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ցուցակում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ընդգրկելու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մասին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պատվիրատուի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ղեկավարի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պատճառաբանված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որոշումը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չի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ներկայացվի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լիազոր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մարմնին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: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Պայմանագրի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և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որակավորման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ապահովումները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կանխիկ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ձևով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վճարված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լինելու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դեպքում՝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անհրաժեշտ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է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Պատվիրատուին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ներկայացնել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ՀՀ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ֆինանսների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նախարարություն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Ընկերության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կ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>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լրանալուց հետո, բայց ոչ ուշ, քան պայմանագիր կնքած անձին</w:t>
      </w:r>
      <w:r w:rsidRPr="00F56C27">
        <w:rPr>
          <w:rFonts w:ascii="Calibri" w:eastAsia="Times New Roman" w:hAnsi="Calibri" w:cs="Calibri"/>
          <w:color w:val="000000"/>
          <w:kern w:val="0"/>
          <w:lang w:val="af-ZA" w:eastAsia="ru-RU"/>
          <w14:ligatures w14:val="none"/>
        </w:rPr>
        <w:t>  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ցուցակում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ներառելու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վերջնաժամկետը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լրանալու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 xml:space="preserve"> </w:t>
      </w:r>
      <w:r w:rsidRPr="00F56C27">
        <w:rPr>
          <w:rFonts w:eastAsia="Times New Roman" w:cs="GHEA Grapalat"/>
          <w:color w:val="000000"/>
          <w:kern w:val="0"/>
          <w:lang w:val="af-ZA" w:eastAsia="ru-RU"/>
          <w14:ligatures w14:val="none"/>
        </w:rPr>
        <w:t>օրը</w:t>
      </w:r>
      <w:r w:rsidRPr="00F56C27">
        <w:rPr>
          <w:rFonts w:eastAsia="Times New Roman" w:cs="Times New Roman"/>
          <w:color w:val="000000"/>
          <w:kern w:val="0"/>
          <w:lang w:val="af-ZA" w:eastAsia="ru-RU"/>
          <w14:ligatures w14:val="none"/>
        </w:rPr>
        <w:t>:</w:t>
      </w:r>
    </w:p>
    <w:p w14:paraId="258588E0" w14:textId="77777777" w:rsidR="00F12C76" w:rsidRPr="00F56C27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F56C27" w:rsidSect="00F56C27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72"/>
    <w:rsid w:val="00457A7C"/>
    <w:rsid w:val="006C0B77"/>
    <w:rsid w:val="008242FF"/>
    <w:rsid w:val="00870751"/>
    <w:rsid w:val="00922C48"/>
    <w:rsid w:val="00B915B7"/>
    <w:rsid w:val="00BE232F"/>
    <w:rsid w:val="00C820E8"/>
    <w:rsid w:val="00CA608E"/>
    <w:rsid w:val="00E05F72"/>
    <w:rsid w:val="00EA59DF"/>
    <w:rsid w:val="00EE4070"/>
    <w:rsid w:val="00F12C76"/>
    <w:rsid w:val="00F5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8B97"/>
  <w15:chartTrackingRefBased/>
  <w15:docId w15:val="{37DF65BE-8566-4A28-AE7F-BDF99E93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C27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05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F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F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F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F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F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F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F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F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F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F7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F7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F7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F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F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F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F7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F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F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F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F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F7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F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F7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05F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Анаит Саркисян</dc:creator>
  <cp:keywords/>
  <dc:description/>
  <cp:lastModifiedBy>Анаит Саркисян</cp:lastModifiedBy>
  <cp:revision>5</cp:revision>
  <dcterms:created xsi:type="dcterms:W3CDTF">2026-02-24T10:43:00Z</dcterms:created>
  <dcterms:modified xsi:type="dcterms:W3CDTF">2026-02-24T10:46:00Z</dcterms:modified>
</cp:coreProperties>
</file>