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B0222B" w14:textId="77777777" w:rsidR="00A13798" w:rsidRPr="004774F3" w:rsidRDefault="00A13798" w:rsidP="003B4447">
      <w:pPr>
        <w:pStyle w:val="a3"/>
        <w:spacing w:line="480" w:lineRule="auto"/>
        <w:rPr>
          <w:rFonts w:ascii="GHEA Grapalat" w:hAnsi="GHEA Grapalat" w:cs="Sylfaen"/>
          <w:i/>
        </w:rPr>
      </w:pPr>
      <w:r w:rsidRPr="004774F3">
        <w:rPr>
          <w:rFonts w:ascii="GHEA Grapalat" w:hAnsi="GHEA Grapalat" w:cs="Sylfaen"/>
          <w:i/>
        </w:rPr>
        <w:t xml:space="preserve">                                                                                                                       </w:t>
      </w:r>
    </w:p>
    <w:p w14:paraId="081B8CF6" w14:textId="77777777" w:rsidR="00A13798" w:rsidRPr="004774F3" w:rsidRDefault="00A13798" w:rsidP="00A13798">
      <w:pPr>
        <w:jc w:val="center"/>
        <w:rPr>
          <w:rFonts w:ascii="GHEA Grapalat" w:hAnsi="GHEA Grapalat"/>
          <w:b/>
          <w:sz w:val="20"/>
          <w:szCs w:val="20"/>
          <w:lang w:val="af-ZA"/>
        </w:rPr>
      </w:pPr>
      <w:r w:rsidRPr="004774F3">
        <w:rPr>
          <w:rFonts w:ascii="GHEA Grapalat" w:hAnsi="GHEA Grapalat" w:cs="Sylfaen"/>
          <w:b/>
          <w:sz w:val="20"/>
          <w:szCs w:val="20"/>
          <w:lang w:val="af-ZA"/>
        </w:rPr>
        <w:t>ՀԱՅՏԱՐԱՐՈՒԹՅՈՒՆ</w:t>
      </w:r>
    </w:p>
    <w:p w14:paraId="23FB7BD5" w14:textId="77777777" w:rsidR="00A13798" w:rsidRPr="004774F3" w:rsidRDefault="00A13798" w:rsidP="00A13798">
      <w:pPr>
        <w:jc w:val="center"/>
        <w:rPr>
          <w:rFonts w:ascii="GHEA Grapalat" w:hAnsi="GHEA Grapalat"/>
          <w:b/>
          <w:sz w:val="20"/>
          <w:szCs w:val="20"/>
          <w:lang w:val="af-ZA"/>
        </w:rPr>
      </w:pPr>
      <w:r w:rsidRPr="004774F3">
        <w:rPr>
          <w:rFonts w:ascii="GHEA Grapalat" w:hAnsi="GHEA Grapalat"/>
          <w:b/>
          <w:sz w:val="20"/>
          <w:szCs w:val="20"/>
          <w:lang w:val="af-ZA"/>
        </w:rPr>
        <w:t>հրավերի պարզաբանման մասին</w:t>
      </w:r>
    </w:p>
    <w:p w14:paraId="01CA5248" w14:textId="77777777" w:rsidR="00A13798" w:rsidRPr="004774F3" w:rsidRDefault="00A13798" w:rsidP="00A13798">
      <w:pPr>
        <w:pStyle w:val="3"/>
        <w:ind w:firstLine="0"/>
        <w:rPr>
          <w:rFonts w:ascii="GHEA Grapalat" w:eastAsiaTheme="minorEastAsia" w:hAnsi="GHEA Grapalat" w:cs="Sylfaen"/>
          <w:b w:val="0"/>
          <w:sz w:val="20"/>
          <w:lang w:eastAsia="en-US"/>
        </w:rPr>
      </w:pPr>
      <w:r w:rsidRPr="004774F3">
        <w:rPr>
          <w:rFonts w:ascii="GHEA Grapalat" w:eastAsiaTheme="minorEastAsia" w:hAnsi="GHEA Grapalat" w:cs="Sylfaen"/>
          <w:b w:val="0"/>
          <w:sz w:val="20"/>
          <w:lang w:eastAsia="en-US"/>
        </w:rPr>
        <w:t>Հայտարարության սույն տեքստը հաստատված է գնահատող հանձնաժողովի</w:t>
      </w:r>
    </w:p>
    <w:p w14:paraId="49C3349A" w14:textId="6148CFF4" w:rsidR="00A13798" w:rsidRPr="004774F3" w:rsidRDefault="00A13798" w:rsidP="00A13798">
      <w:pPr>
        <w:pStyle w:val="3"/>
        <w:ind w:firstLine="0"/>
        <w:rPr>
          <w:rFonts w:ascii="GHEA Grapalat" w:eastAsiaTheme="minorEastAsia" w:hAnsi="GHEA Grapalat" w:cs="Sylfaen"/>
          <w:b w:val="0"/>
          <w:sz w:val="20"/>
          <w:lang w:eastAsia="en-US"/>
        </w:rPr>
      </w:pPr>
      <w:r w:rsidRPr="004774F3">
        <w:rPr>
          <w:rFonts w:ascii="GHEA Grapalat" w:eastAsiaTheme="minorEastAsia" w:hAnsi="GHEA Grapalat" w:cs="Sylfaen"/>
          <w:b w:val="0"/>
          <w:sz w:val="20"/>
          <w:lang w:eastAsia="en-US"/>
        </w:rPr>
        <w:t xml:space="preserve"> 20</w:t>
      </w:r>
      <w:r w:rsidR="001F3A37" w:rsidRPr="004774F3">
        <w:rPr>
          <w:rFonts w:ascii="GHEA Grapalat" w:eastAsiaTheme="minorEastAsia" w:hAnsi="GHEA Grapalat" w:cs="Sylfaen"/>
          <w:b w:val="0"/>
          <w:sz w:val="20"/>
          <w:lang w:val="hy-AM" w:eastAsia="en-US"/>
        </w:rPr>
        <w:t>2</w:t>
      </w:r>
      <w:r w:rsidR="004A55A3" w:rsidRPr="004774F3">
        <w:rPr>
          <w:rFonts w:ascii="GHEA Grapalat" w:eastAsiaTheme="minorEastAsia" w:hAnsi="GHEA Grapalat" w:cs="Sylfaen"/>
          <w:b w:val="0"/>
          <w:sz w:val="20"/>
          <w:lang w:val="hy-AM" w:eastAsia="en-US"/>
        </w:rPr>
        <w:t>6</w:t>
      </w:r>
      <w:r w:rsidRPr="004774F3">
        <w:rPr>
          <w:rFonts w:ascii="GHEA Grapalat" w:eastAsiaTheme="minorEastAsia" w:hAnsi="GHEA Grapalat" w:cs="Sylfaen"/>
          <w:b w:val="0"/>
          <w:sz w:val="20"/>
          <w:lang w:eastAsia="en-US"/>
        </w:rPr>
        <w:t xml:space="preserve"> թվականի </w:t>
      </w:r>
      <w:r w:rsidR="00932251">
        <w:rPr>
          <w:rFonts w:ascii="GHEA Grapalat" w:eastAsiaTheme="minorEastAsia" w:hAnsi="GHEA Grapalat" w:cs="Sylfaen"/>
          <w:b w:val="0"/>
          <w:sz w:val="20"/>
          <w:lang w:val="hy-AM" w:eastAsia="en-US"/>
        </w:rPr>
        <w:t>մայիս</w:t>
      </w:r>
      <w:r w:rsidR="00AE0B8B">
        <w:rPr>
          <w:rFonts w:ascii="GHEA Grapalat" w:eastAsiaTheme="minorEastAsia" w:hAnsi="GHEA Grapalat" w:cs="Sylfaen"/>
          <w:b w:val="0"/>
          <w:sz w:val="20"/>
          <w:lang w:val="hy-AM" w:eastAsia="en-US"/>
        </w:rPr>
        <w:t>ի</w:t>
      </w:r>
      <w:r w:rsidR="00932251">
        <w:rPr>
          <w:rFonts w:ascii="GHEA Grapalat" w:eastAsiaTheme="minorEastAsia" w:hAnsi="GHEA Grapalat" w:cs="Sylfaen"/>
          <w:b w:val="0"/>
          <w:sz w:val="20"/>
          <w:lang w:val="hy-AM" w:eastAsia="en-US"/>
        </w:rPr>
        <w:t xml:space="preserve"> 2</w:t>
      </w:r>
      <w:r w:rsidR="00F418BD">
        <w:rPr>
          <w:rFonts w:ascii="GHEA Grapalat" w:eastAsiaTheme="minorEastAsia" w:hAnsi="GHEA Grapalat" w:cs="Sylfaen"/>
          <w:b w:val="0"/>
          <w:sz w:val="20"/>
          <w:lang w:eastAsia="en-US"/>
        </w:rPr>
        <w:t>5</w:t>
      </w:r>
      <w:r w:rsidRPr="004774F3">
        <w:rPr>
          <w:rFonts w:ascii="GHEA Grapalat" w:eastAsiaTheme="minorEastAsia" w:hAnsi="GHEA Grapalat" w:cs="Sylfaen"/>
          <w:b w:val="0"/>
          <w:sz w:val="20"/>
          <w:lang w:eastAsia="en-US"/>
        </w:rPr>
        <w:t xml:space="preserve">-ի թիվ </w:t>
      </w:r>
      <w:r w:rsidR="00F418BD">
        <w:rPr>
          <w:rFonts w:ascii="GHEA Grapalat" w:eastAsiaTheme="minorEastAsia" w:hAnsi="GHEA Grapalat" w:cs="Sylfaen"/>
          <w:b w:val="0"/>
          <w:sz w:val="20"/>
          <w:lang w:eastAsia="en-US"/>
        </w:rPr>
        <w:t>2</w:t>
      </w:r>
      <w:r w:rsidRPr="004774F3">
        <w:rPr>
          <w:rFonts w:ascii="GHEA Grapalat" w:eastAsiaTheme="minorEastAsia" w:hAnsi="GHEA Grapalat" w:cs="Sylfaen"/>
          <w:b w:val="0"/>
          <w:sz w:val="20"/>
          <w:lang w:eastAsia="en-US"/>
        </w:rPr>
        <w:t xml:space="preserve"> որոշմամբ և հրապարակվում է </w:t>
      </w:r>
    </w:p>
    <w:p w14:paraId="60C5C45F" w14:textId="77777777" w:rsidR="00A13798" w:rsidRPr="004774F3" w:rsidRDefault="00A13798" w:rsidP="00A13798">
      <w:pPr>
        <w:pStyle w:val="3"/>
        <w:ind w:firstLine="0"/>
        <w:rPr>
          <w:rFonts w:ascii="GHEA Grapalat" w:eastAsiaTheme="minorEastAsia" w:hAnsi="GHEA Grapalat" w:cs="Sylfaen"/>
          <w:b w:val="0"/>
          <w:sz w:val="20"/>
          <w:lang w:eastAsia="en-US"/>
        </w:rPr>
      </w:pPr>
      <w:r w:rsidRPr="004774F3">
        <w:rPr>
          <w:rFonts w:ascii="GHEA Grapalat" w:eastAsiaTheme="minorEastAsia" w:hAnsi="GHEA Grapalat" w:cs="Sylfaen"/>
          <w:b w:val="0"/>
          <w:sz w:val="20"/>
          <w:lang w:eastAsia="en-US"/>
        </w:rPr>
        <w:t>“Գնումների մասին” ՀՀ օրենքի 29-րդ հոդվածի համաձայն</w:t>
      </w:r>
    </w:p>
    <w:p w14:paraId="1E0B6BD9" w14:textId="77777777" w:rsidR="00A13798" w:rsidRPr="004774F3" w:rsidRDefault="00A13798" w:rsidP="00A13798">
      <w:pPr>
        <w:pStyle w:val="3"/>
        <w:ind w:firstLine="0"/>
        <w:rPr>
          <w:rFonts w:ascii="GHEA Grapalat" w:eastAsiaTheme="minorEastAsia" w:hAnsi="GHEA Grapalat" w:cs="Sylfaen"/>
          <w:b w:val="0"/>
          <w:sz w:val="20"/>
          <w:lang w:eastAsia="en-US"/>
        </w:rPr>
      </w:pPr>
    </w:p>
    <w:p w14:paraId="3735168F" w14:textId="590688F3" w:rsidR="00A13798" w:rsidRPr="004774F3" w:rsidRDefault="00A13798" w:rsidP="00A13798">
      <w:pPr>
        <w:pStyle w:val="3"/>
        <w:ind w:firstLine="0"/>
        <w:rPr>
          <w:rFonts w:ascii="GHEA Grapalat" w:eastAsiaTheme="minorEastAsia" w:hAnsi="GHEA Grapalat" w:cs="Sylfaen"/>
          <w:b w:val="0"/>
          <w:sz w:val="20"/>
          <w:lang w:eastAsia="en-US"/>
        </w:rPr>
      </w:pPr>
      <w:r w:rsidRPr="004774F3">
        <w:rPr>
          <w:rFonts w:ascii="GHEA Grapalat" w:eastAsiaTheme="minorEastAsia" w:hAnsi="GHEA Grapalat" w:cs="Sylfaen"/>
          <w:b w:val="0"/>
          <w:sz w:val="20"/>
          <w:lang w:eastAsia="en-US"/>
        </w:rPr>
        <w:t xml:space="preserve">Ընթացակարգի ծածկագիրը </w:t>
      </w:r>
      <w:r w:rsidR="00F418BD" w:rsidRPr="00F418BD">
        <w:rPr>
          <w:rFonts w:ascii="GHEA Grapalat" w:eastAsiaTheme="minorEastAsia" w:hAnsi="GHEA Grapalat" w:cs="Sylfaen"/>
          <w:b w:val="0"/>
          <w:i/>
          <w:sz w:val="20"/>
          <w:u w:val="single"/>
          <w:lang w:val="hy-AM" w:eastAsia="en-US"/>
        </w:rPr>
        <w:t xml:space="preserve">ՀՀ ԼՄՎՀ </w:t>
      </w:r>
      <w:r w:rsidR="00932251">
        <w:rPr>
          <w:rFonts w:ascii="GHEA Grapalat" w:eastAsiaTheme="minorEastAsia" w:hAnsi="GHEA Grapalat" w:cs="Sylfaen"/>
          <w:b w:val="0"/>
          <w:i/>
          <w:sz w:val="20"/>
          <w:u w:val="single"/>
          <w:lang w:val="hy-AM" w:eastAsia="en-US"/>
        </w:rPr>
        <w:t>ԷԱՃ</w:t>
      </w:r>
      <w:r w:rsidR="00F418BD" w:rsidRPr="00F418BD">
        <w:rPr>
          <w:rFonts w:ascii="GHEA Grapalat" w:eastAsiaTheme="minorEastAsia" w:hAnsi="GHEA Grapalat" w:cs="Sylfaen"/>
          <w:b w:val="0"/>
          <w:i/>
          <w:sz w:val="20"/>
          <w:u w:val="single"/>
          <w:lang w:val="hy-AM" w:eastAsia="en-US"/>
        </w:rPr>
        <w:t>ԱՊ</w:t>
      </w:r>
      <w:r w:rsidR="00F418BD" w:rsidRPr="00F418BD">
        <w:rPr>
          <w:rFonts w:ascii="GHEA Grapalat" w:eastAsiaTheme="minorEastAsia" w:hAnsi="GHEA Grapalat" w:cs="Sylfaen"/>
          <w:b w:val="0"/>
          <w:i/>
          <w:sz w:val="20"/>
          <w:u w:val="single"/>
          <w:lang w:val="af-ZA" w:eastAsia="en-US"/>
        </w:rPr>
        <w:t>ՁԲ</w:t>
      </w:r>
      <w:r w:rsidR="00932251">
        <w:rPr>
          <w:rFonts w:ascii="GHEA Grapalat" w:eastAsiaTheme="minorEastAsia" w:hAnsi="GHEA Grapalat" w:cs="Sylfaen"/>
          <w:b w:val="0"/>
          <w:i/>
          <w:sz w:val="20"/>
          <w:u w:val="single"/>
          <w:lang w:val="hy-AM" w:eastAsia="en-US"/>
        </w:rPr>
        <w:t>-26/55</w:t>
      </w:r>
    </w:p>
    <w:p w14:paraId="0AAF44AB" w14:textId="77777777" w:rsidR="00A13798" w:rsidRPr="004774F3" w:rsidRDefault="00A13798" w:rsidP="00A13798">
      <w:pPr>
        <w:rPr>
          <w:rFonts w:ascii="GHEA Grapalat" w:hAnsi="GHEA Grapalat" w:cs="Sylfaen"/>
          <w:sz w:val="20"/>
          <w:szCs w:val="20"/>
        </w:rPr>
      </w:pPr>
    </w:p>
    <w:p w14:paraId="00EA0A00" w14:textId="777C260D" w:rsidR="00A13798" w:rsidRPr="004774F3" w:rsidRDefault="00F418BD" w:rsidP="001337CA">
      <w:pPr>
        <w:ind w:firstLine="709"/>
        <w:jc w:val="both"/>
        <w:rPr>
          <w:rFonts w:ascii="GHEA Grapalat" w:hAnsi="GHEA Grapalat"/>
          <w:sz w:val="20"/>
          <w:szCs w:val="20"/>
          <w:lang w:val="hy-AM"/>
        </w:rPr>
      </w:pPr>
      <w:r w:rsidRPr="00F81D65">
        <w:rPr>
          <w:rFonts w:ascii="GHEA Grapalat" w:hAnsi="GHEA Grapalat" w:cs="Sylfaen"/>
          <w:sz w:val="20"/>
          <w:lang w:val="af-ZA"/>
        </w:rPr>
        <w:t>«Վանաձորի համայնքապետարանի աշխատակազմ» ՀԿՀ-ի</w:t>
      </w:r>
      <w:r w:rsidRPr="004774F3">
        <w:rPr>
          <w:rFonts w:ascii="GHEA Grapalat" w:hAnsi="GHEA Grapalat" w:cs="Times Armenian"/>
          <w:sz w:val="20"/>
          <w:szCs w:val="20"/>
          <w:lang w:val="hy-AM"/>
        </w:rPr>
        <w:t xml:space="preserve"> </w:t>
      </w:r>
      <w:r w:rsidR="001F3A37" w:rsidRPr="004774F3">
        <w:rPr>
          <w:rFonts w:ascii="GHEA Grapalat" w:hAnsi="GHEA Grapalat" w:cs="Times Armenian"/>
          <w:sz w:val="20"/>
          <w:szCs w:val="20"/>
          <w:lang w:val="hy-AM"/>
        </w:rPr>
        <w:t xml:space="preserve">կարիքների համար </w:t>
      </w:r>
      <w:r w:rsidR="00932251">
        <w:rPr>
          <w:rFonts w:ascii="GHEA Grapalat" w:hAnsi="GHEA Grapalat"/>
          <w:b/>
          <w:i/>
          <w:sz w:val="20"/>
          <w:u w:val="single"/>
          <w:lang w:val="hy-AM"/>
        </w:rPr>
        <w:t xml:space="preserve">ավտոբուսների ձեռքբերման </w:t>
      </w:r>
      <w:r w:rsidR="00A13798" w:rsidRPr="004774F3">
        <w:rPr>
          <w:rFonts w:ascii="GHEA Grapalat" w:hAnsi="GHEA Grapalat" w:cs="Sylfaen"/>
          <w:sz w:val="20"/>
          <w:szCs w:val="20"/>
        </w:rPr>
        <w:t xml:space="preserve">նպատակով կազմակերպված </w:t>
      </w:r>
      <w:r>
        <w:rPr>
          <w:rFonts w:ascii="GHEA Grapalat" w:hAnsi="GHEA Grapalat" w:cs="Sylfaen"/>
          <w:sz w:val="20"/>
          <w:szCs w:val="20"/>
          <w:lang w:val="hy-AM"/>
        </w:rPr>
        <w:t>«</w:t>
      </w:r>
      <w:r w:rsidRPr="00FC035A">
        <w:rPr>
          <w:rFonts w:ascii="GHEA Grapalat" w:hAnsi="GHEA Grapalat"/>
          <w:b/>
          <w:i/>
          <w:sz w:val="20"/>
          <w:szCs w:val="20"/>
          <w:lang w:val="hy-AM"/>
        </w:rPr>
        <w:t xml:space="preserve">ՀՀ ԼՄՎՀ </w:t>
      </w:r>
      <w:r w:rsidR="00932251">
        <w:rPr>
          <w:rFonts w:ascii="GHEA Grapalat" w:hAnsi="GHEA Grapalat"/>
          <w:b/>
          <w:i/>
          <w:sz w:val="20"/>
          <w:szCs w:val="20"/>
          <w:lang w:val="hy-AM"/>
        </w:rPr>
        <w:t>ԷԱՃ</w:t>
      </w:r>
      <w:r w:rsidRPr="00FC035A">
        <w:rPr>
          <w:rFonts w:ascii="GHEA Grapalat" w:hAnsi="GHEA Grapalat"/>
          <w:b/>
          <w:i/>
          <w:sz w:val="20"/>
          <w:szCs w:val="20"/>
          <w:lang w:val="hy-AM"/>
        </w:rPr>
        <w:t>ԱՊՁԲ</w:t>
      </w:r>
      <w:r w:rsidR="00932251">
        <w:rPr>
          <w:rFonts w:ascii="GHEA Grapalat" w:hAnsi="GHEA Grapalat"/>
          <w:b/>
          <w:i/>
          <w:sz w:val="20"/>
          <w:szCs w:val="20"/>
          <w:lang w:val="hy-AM"/>
        </w:rPr>
        <w:t>-26/55</w:t>
      </w:r>
      <w:r>
        <w:rPr>
          <w:rFonts w:ascii="GHEA Grapalat" w:hAnsi="GHEA Grapalat" w:cs="Sylfaen"/>
          <w:i/>
          <w:sz w:val="20"/>
          <w:u w:val="single"/>
          <w:lang w:val="hy-AM"/>
        </w:rPr>
        <w:t xml:space="preserve">» </w:t>
      </w:r>
      <w:r w:rsidR="00A13798" w:rsidRPr="004774F3">
        <w:rPr>
          <w:rFonts w:ascii="GHEA Grapalat" w:hAnsi="GHEA Grapalat" w:cs="Sylfaen"/>
          <w:sz w:val="20"/>
          <w:szCs w:val="20"/>
        </w:rPr>
        <w:t xml:space="preserve">ծածկագրով գնման ընթացակարգի գնահատող հանձնաժողովը ստորև ներկայացնում է նույն ծածկագրով հրավերի վերաբերյալ </w:t>
      </w:r>
      <w:r w:rsidR="00932251">
        <w:rPr>
          <w:rFonts w:ascii="GHEA Grapalat" w:hAnsi="GHEA Grapalat" w:cs="Sylfaen"/>
          <w:sz w:val="20"/>
          <w:szCs w:val="20"/>
          <w:lang w:val="hy-AM"/>
        </w:rPr>
        <w:t>25</w:t>
      </w:r>
      <w:r w:rsidR="00932251">
        <w:rPr>
          <w:rFonts w:ascii="GHEA Grapalat" w:hAnsi="GHEA Grapalat" w:cs="Sylfaen"/>
          <w:sz w:val="20"/>
          <w:szCs w:val="20"/>
        </w:rPr>
        <w:t>.0</w:t>
      </w:r>
      <w:r w:rsidR="00932251">
        <w:rPr>
          <w:rFonts w:ascii="GHEA Grapalat" w:hAnsi="GHEA Grapalat" w:cs="Sylfaen"/>
          <w:sz w:val="20"/>
          <w:szCs w:val="20"/>
          <w:lang w:val="hy-AM"/>
        </w:rPr>
        <w:t>5</w:t>
      </w:r>
      <w:r w:rsidR="00475011" w:rsidRPr="004774F3">
        <w:rPr>
          <w:rFonts w:ascii="GHEA Grapalat" w:hAnsi="GHEA Grapalat" w:cs="Sylfaen"/>
          <w:sz w:val="20"/>
          <w:szCs w:val="20"/>
        </w:rPr>
        <w:t>.20</w:t>
      </w:r>
      <w:r w:rsidR="00475011" w:rsidRPr="004774F3">
        <w:rPr>
          <w:rFonts w:ascii="GHEA Grapalat" w:hAnsi="GHEA Grapalat" w:cs="Sylfaen"/>
          <w:sz w:val="20"/>
          <w:szCs w:val="20"/>
          <w:lang w:val="hy-AM"/>
        </w:rPr>
        <w:t>2</w:t>
      </w:r>
      <w:r w:rsidR="004A55A3" w:rsidRPr="004774F3">
        <w:rPr>
          <w:rFonts w:ascii="GHEA Grapalat" w:hAnsi="GHEA Grapalat" w:cs="Sylfaen"/>
          <w:sz w:val="20"/>
          <w:szCs w:val="20"/>
          <w:lang w:val="hy-AM"/>
        </w:rPr>
        <w:t>6</w:t>
      </w:r>
      <w:r w:rsidR="001337CA" w:rsidRPr="004774F3">
        <w:rPr>
          <w:rFonts w:ascii="GHEA Grapalat" w:hAnsi="GHEA Grapalat" w:cs="Sylfaen"/>
          <w:sz w:val="20"/>
          <w:szCs w:val="20"/>
        </w:rPr>
        <w:t xml:space="preserve">թ. </w:t>
      </w:r>
      <w:proofErr w:type="gramStart"/>
      <w:r w:rsidR="00A13798" w:rsidRPr="004774F3">
        <w:rPr>
          <w:rFonts w:ascii="GHEA Grapalat" w:hAnsi="GHEA Grapalat" w:cs="Sylfaen"/>
          <w:sz w:val="20"/>
          <w:szCs w:val="20"/>
        </w:rPr>
        <w:t>ստացված</w:t>
      </w:r>
      <w:proofErr w:type="gramEnd"/>
      <w:r w:rsidR="00A13798" w:rsidRPr="004774F3">
        <w:rPr>
          <w:rFonts w:ascii="GHEA Grapalat" w:hAnsi="GHEA Grapalat" w:cs="Sylfaen"/>
          <w:sz w:val="20"/>
          <w:szCs w:val="20"/>
        </w:rPr>
        <w:t xml:space="preserve"> հարցադրումը և դրանց վերաբերյալ </w:t>
      </w:r>
      <w:r w:rsidR="00932251">
        <w:rPr>
          <w:rFonts w:ascii="GHEA Grapalat" w:hAnsi="GHEA Grapalat" w:cs="Sylfaen"/>
          <w:sz w:val="20"/>
          <w:szCs w:val="20"/>
          <w:lang w:val="hy-AM"/>
        </w:rPr>
        <w:t>2</w:t>
      </w:r>
      <w:r>
        <w:rPr>
          <w:rFonts w:ascii="GHEA Grapalat" w:hAnsi="GHEA Grapalat" w:cs="Sylfaen"/>
          <w:sz w:val="20"/>
          <w:szCs w:val="20"/>
          <w:lang w:val="hy-AM"/>
        </w:rPr>
        <w:t>5</w:t>
      </w:r>
      <w:r w:rsidR="00932251">
        <w:rPr>
          <w:rFonts w:ascii="GHEA Grapalat" w:hAnsi="GHEA Grapalat" w:cs="Sylfaen"/>
          <w:sz w:val="20"/>
          <w:szCs w:val="20"/>
        </w:rPr>
        <w:t>.0</w:t>
      </w:r>
      <w:r w:rsidR="00932251">
        <w:rPr>
          <w:rFonts w:ascii="GHEA Grapalat" w:hAnsi="GHEA Grapalat" w:cs="Sylfaen"/>
          <w:sz w:val="20"/>
          <w:szCs w:val="20"/>
          <w:lang w:val="hy-AM"/>
        </w:rPr>
        <w:t>5</w:t>
      </w:r>
      <w:r w:rsidR="00475011" w:rsidRPr="004774F3">
        <w:rPr>
          <w:rFonts w:ascii="GHEA Grapalat" w:hAnsi="GHEA Grapalat" w:cs="Sylfaen"/>
          <w:sz w:val="20"/>
          <w:szCs w:val="20"/>
        </w:rPr>
        <w:t>.202</w:t>
      </w:r>
      <w:r w:rsidR="004A55A3" w:rsidRPr="004774F3">
        <w:rPr>
          <w:rFonts w:ascii="GHEA Grapalat" w:hAnsi="GHEA Grapalat" w:cs="Sylfaen"/>
          <w:sz w:val="20"/>
          <w:szCs w:val="20"/>
        </w:rPr>
        <w:t>6</w:t>
      </w:r>
      <w:r w:rsidR="001337CA" w:rsidRPr="004774F3">
        <w:rPr>
          <w:rFonts w:ascii="GHEA Grapalat" w:hAnsi="GHEA Grapalat" w:cs="Sylfaen"/>
          <w:sz w:val="20"/>
          <w:szCs w:val="20"/>
        </w:rPr>
        <w:t>թ.</w:t>
      </w:r>
      <w:r w:rsidR="00A13798" w:rsidRPr="004774F3">
        <w:rPr>
          <w:rFonts w:ascii="GHEA Grapalat" w:hAnsi="GHEA Grapalat" w:cs="Sylfaen"/>
          <w:sz w:val="20"/>
          <w:szCs w:val="20"/>
        </w:rPr>
        <w:t xml:space="preserve"> </w:t>
      </w:r>
      <w:proofErr w:type="gramStart"/>
      <w:r w:rsidR="00A13798" w:rsidRPr="004774F3">
        <w:rPr>
          <w:rFonts w:ascii="GHEA Grapalat" w:hAnsi="GHEA Grapalat" w:cs="Sylfaen"/>
          <w:sz w:val="20"/>
          <w:szCs w:val="20"/>
        </w:rPr>
        <w:t>տրամադրված</w:t>
      </w:r>
      <w:proofErr w:type="gramEnd"/>
      <w:r w:rsidR="00A13798" w:rsidRPr="004774F3">
        <w:rPr>
          <w:rFonts w:ascii="GHEA Grapalat" w:hAnsi="GHEA Grapalat" w:cs="Sylfaen"/>
          <w:sz w:val="20"/>
          <w:szCs w:val="20"/>
        </w:rPr>
        <w:t xml:space="preserve"> պարզաբանումը`</w:t>
      </w:r>
    </w:p>
    <w:p w14:paraId="5499B402" w14:textId="77777777" w:rsidR="00F418BD" w:rsidRPr="00FC035A" w:rsidRDefault="00B72259" w:rsidP="00F418BD">
      <w:pPr>
        <w:rPr>
          <w:rFonts w:ascii="GHEA Grapalat" w:hAnsi="GHEA Grapalat"/>
          <w:sz w:val="20"/>
          <w:szCs w:val="20"/>
          <w:lang w:val="hy-AM"/>
        </w:rPr>
      </w:pPr>
      <w:r w:rsidRPr="004774F3">
        <w:rPr>
          <w:rFonts w:ascii="GHEA Grapalat" w:hAnsi="GHEA Grapalat"/>
          <w:sz w:val="20"/>
          <w:szCs w:val="20"/>
          <w:lang w:val="hy-AM"/>
        </w:rPr>
        <w:t xml:space="preserve">     </w:t>
      </w:r>
      <w:r w:rsidRPr="004774F3">
        <w:rPr>
          <w:rFonts w:ascii="GHEA Grapalat" w:hAnsi="GHEA Grapalat"/>
          <w:b/>
          <w:bCs/>
          <w:sz w:val="20"/>
          <w:szCs w:val="20"/>
          <w:lang w:val="hy-AM"/>
        </w:rPr>
        <w:t>Հարցում</w:t>
      </w:r>
      <w:r w:rsidR="002D0EA9" w:rsidRPr="004774F3">
        <w:rPr>
          <w:rFonts w:ascii="GHEA Grapalat" w:hAnsi="GHEA Grapalat"/>
          <w:b/>
          <w:bCs/>
          <w:sz w:val="20"/>
          <w:szCs w:val="20"/>
          <w:lang w:val="hy-AM"/>
        </w:rPr>
        <w:t>՝</w:t>
      </w:r>
      <w:r w:rsidR="00F418BD" w:rsidRPr="00FC035A">
        <w:rPr>
          <w:rFonts w:ascii="GHEA Grapalat" w:hAnsi="GHEA Grapalat"/>
          <w:bCs/>
          <w:sz w:val="20"/>
          <w:szCs w:val="20"/>
          <w:lang w:val="hy-AM"/>
        </w:rPr>
        <w:t xml:space="preserve">           </w:t>
      </w:r>
      <w:r w:rsidR="00F418BD" w:rsidRPr="00FC035A">
        <w:rPr>
          <w:rFonts w:ascii="GHEA Grapalat" w:hAnsi="GHEA Grapalat"/>
          <w:sz w:val="20"/>
          <w:szCs w:val="20"/>
          <w:lang w:val="hy-AM"/>
        </w:rPr>
        <w:t>Խնդրում եմ տալ պարզաբանում</w:t>
      </w:r>
    </w:p>
    <w:p w14:paraId="6C2D1FFA" w14:textId="77777777" w:rsidR="00AF6260" w:rsidRPr="00AF6260" w:rsidRDefault="00AF6260" w:rsidP="00AF6260">
      <w:pPr>
        <w:ind w:left="720"/>
        <w:rPr>
          <w:rStyle w:val="ypks7kbdpwfgdykd3qb9"/>
          <w:rFonts w:ascii="GHEA Grapalat" w:hAnsi="GHEA Grapalat"/>
          <w:sz w:val="20"/>
          <w:szCs w:val="20"/>
          <w:lang w:val="ru-RU"/>
        </w:rPr>
      </w:pPr>
      <w:r w:rsidRPr="00A54C00">
        <w:rPr>
          <w:rFonts w:ascii="Calibri" w:hAnsi="Calibri" w:cs="Calibri"/>
          <w:color w:val="37474F"/>
          <w:sz w:val="23"/>
          <w:szCs w:val="23"/>
          <w:shd w:val="clear" w:color="auto" w:fill="FFFFFF"/>
          <w:lang w:val="hy-AM"/>
        </w:rPr>
        <w:t>Վանաձորի համայնքապետարանի աշխատակազմին Հարգելի՛ գործընկերներ, «ԱՍԷԴԼ» ՍՊԸ–ն (ՀՎՀՀ՝ 00858578) 2004 թվականից ՀՀ–ում իրականացնում է ձեռնարկատիրական գործունեություն։ Ծանոթանալով Վանաձորի համայնքի կարիքների համար 2026.05.15-ի «N1» հանձնաժողովի որոշմամբ սահմանված և ՀՀ ԼՄՎՀ ԷԱՃԱՊՁԲ-26/55 ծածկագրով ավտոբուսների ձեռքբերման էլեկտրոնային աճուրդի հրավերի պայմաններին՝ հայտնում ենք, որ մեր ընկերությունը նախատեսում է մասնակցել նշված աճուրդին։ Հրավերի ուսումնասիրության արդյունքնում մեզ մոտ առաջացել են մի շարք հարցեր, որոնց մասով խնդրում ենք հայտնել Ձեր դիրքորոշումները՝ Հարց Հ1 DAP (INCOTERMS 2020) մատակարարման պայմանի շրջանակներում պարտավորությունների հստակեցում Հրավերի համաձայն՝ մատակարարումը պետք է իրականացվի DAP Վանաձոր, ՀՀ (INCOTERMS 2020) պայմանով։ Այս կապակցությամբ խնդրում ենք պաշտոնապես հստակեցնել և գրավոր հաստատել, որ DAP (Delivered At Place) պայմանին համապատասխան՝ մատակարարի պարտավորությունները համարվում են ամբողջությամբ կատարված այն պահից, երբ ապրանքը (ավտոբուսները) մատակարարվում և տրամադրվում են գնորդին՝ ՀՀ, ք. Վանաձոր, պայմանագրով սահմանված հասցեում։ Միաժամանակ խնդրում ենք հաստատել, որ ավտոբուսների Վանաձորում նշված հասցե մատակարարելուց հետո՝ • մաքսային ձևակերպումների, • ներմուծման մաքսատուրքի, մաքսավճարների, ԱԱՀ–ի և օրենքով սահմանված այլ հարկերի վճարման, • պետական հաշվառման և գրանցման, • համապատասխան սերտիֆիկատների, թույլտվությունների և այլ անհրաժեշտ փաստաթղթերի ստացման, • ինչպես նաև ՀՀ օրենսդրությամբ պահանջվող հետագա վարչարարական գործընթացների իրականացումը հանդիսանալու է Գնորդի՝ Վանաձորի համայնքապետարանի պարտականությունը և պատասխանատվությունը։ Մատակարարի կողմից պայմանագրի շրջանակներում նախատեսվում է՝ • ապահովել ավտոբուսների մատակարարումը DAP Վանաձոր պայմանով, • ներկայացնել համապատասխան հաշիվ-ապրանքագիր (Invoice), • և կատարել պայմանագրով նախատեսված մատակարարի պարտավորությունները մինչև ապրանքի հանձնման պահը։ Հարց Հ2 Քանզի ապրանքի մատակարարումը նախատեսված է DAP պայմանով, որը ենթադրում է գնորդի կողմից ապրանքի ներմուծման հետ կապված բոլոր ծախսերի կատարում, խնդրում ենք պարզաբանել, թե գնորդի կողմից ներմուծման գործընթացը կազմակերպելու համար ե՞րբ և ի՞նչ արժույթով (արտարժույթի դեպքում նաև ինչ փոխարժեքով) Հաշիվ–ապրանքագիր (Invoice) պետք է ներկայացնել։ Նշեմ որ տվյալ դեպքում մենք չենք կարող ներկայացնել Հաշիվ–</w:t>
      </w:r>
      <w:r w:rsidRPr="00A54C00">
        <w:rPr>
          <w:rFonts w:ascii="Calibri" w:hAnsi="Calibri" w:cs="Calibri"/>
          <w:color w:val="37474F"/>
          <w:sz w:val="23"/>
          <w:szCs w:val="23"/>
          <w:shd w:val="clear" w:color="auto" w:fill="FFFFFF"/>
          <w:lang w:val="hy-AM"/>
        </w:rPr>
        <w:lastRenderedPageBreak/>
        <w:t xml:space="preserve">ապրանքագիր ՊԵԿ–Ի էլեկտրոնային համակարգում, քանզի ապրանքի մատակարարման վայրը Հայաստանի Հանրապետությունը չէ (չնայած, որ ապրանքը հանձվելու է Վանաձոր քաղաքում)։ Հարց Հ3 Հրավերի 2.2 կետով նախատեսված գնահատումը պարտադի՞ր է, թե՞ որոշվում է մասնակցի ցանկությամբ Հարց Հ4 Հրավերի՝ 7.4 կետ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Հաշվի առնելով 7.4 կետը և օրենքի պահանջը խնդրում եմ նշել հայտի ապահովման օրերը՝ 90 օր, թե՞ 120 օր Հարց Հ5 Հրավերի՝ 10.2 կետ «Որակավորման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 Պայմանագրում այս դրույթը ինչպե՞ս է կիրառվելու։ Որոնք են այն պայմանագրային պարտավորությունները, որոնք հանգեցնում են պատվիրատուի կողմից պայմանագրի միակողմանի լուծմանը։ Հրավերի՝ 10.2 կետ «Պայմանագրի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Ձևակերպումից անհասկանալի է երբվանից է սկսվում և երբվանից է ավարտվում պայմանագրի ապահովումը։ Խնդրում եմ պարզաբանել։ Հարց Հ6 Հրավերի՝ 10.5 կետ «10.5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Պայմանագրի արժեքի մինչև քա՞նի տոկոս կանխավճար կարելի է նախատեսել Պատվիրատուից և ի՞նչ փուլերով և ժամկետներում։ Հարց Հ7 Հրավերը կազմված է երկլեզու՝ հայերեն և ռուսերեն։ Որ լեզուն է հի՞մք ընդունվում և ո՞րտեղ է դա սահմանվում։ Հարց Հ8 Հայերեն և ռուսերեն հրավերի և տեխնիակական բնութագրի տեքստերում կան անհամապատասխանություններ։ </w:t>
      </w:r>
      <w:r>
        <w:rPr>
          <w:rFonts w:ascii="Calibri" w:hAnsi="Calibri" w:cs="Calibri"/>
          <w:color w:val="37474F"/>
          <w:sz w:val="23"/>
          <w:szCs w:val="23"/>
          <w:shd w:val="clear" w:color="auto" w:fill="FFFFFF"/>
        </w:rPr>
        <w:t>Օրինակ՝</w:t>
      </w:r>
      <w:r w:rsidRPr="00AF6260">
        <w:rPr>
          <w:rFonts w:ascii="Calibri" w:hAnsi="Calibri" w:cs="Calibri"/>
          <w:color w:val="37474F"/>
          <w:sz w:val="23"/>
          <w:szCs w:val="23"/>
          <w:shd w:val="clear" w:color="auto" w:fill="FFFFFF"/>
          <w:lang w:val="ru-RU"/>
        </w:rPr>
        <w:t xml:space="preserve"> - «Закупка осуществляется на территории Республики Армения.» </w:t>
      </w:r>
      <w:proofErr w:type="gramStart"/>
      <w:r w:rsidRPr="00AF6260">
        <w:rPr>
          <w:rFonts w:ascii="Calibri" w:hAnsi="Calibri" w:cs="Calibri"/>
          <w:color w:val="37474F"/>
          <w:sz w:val="23"/>
          <w:szCs w:val="23"/>
          <w:shd w:val="clear" w:color="auto" w:fill="FFFFFF"/>
          <w:lang w:val="ru-RU"/>
        </w:rPr>
        <w:t xml:space="preserve">- «Все сборы (расходы), которые должен понести продавец, включая налоги, пошлины, транспортные расходы, расходы на страхование, премии и ожидаемую прибыль, должны быть включены в предлагаемую цену в соответствии с условиями </w:t>
      </w:r>
      <w:r>
        <w:rPr>
          <w:rFonts w:ascii="Calibri" w:hAnsi="Calibri" w:cs="Calibri"/>
          <w:color w:val="37474F"/>
          <w:sz w:val="23"/>
          <w:szCs w:val="23"/>
          <w:shd w:val="clear" w:color="auto" w:fill="FFFFFF"/>
        </w:rPr>
        <w:t>DAP</w:t>
      </w:r>
      <w:r w:rsidRPr="00AF6260">
        <w:rPr>
          <w:rFonts w:ascii="Calibri" w:hAnsi="Calibri" w:cs="Calibri"/>
          <w:color w:val="37474F"/>
          <w:sz w:val="23"/>
          <w:szCs w:val="23"/>
          <w:shd w:val="clear" w:color="auto" w:fill="FFFFFF"/>
          <w:lang w:val="ru-RU"/>
        </w:rPr>
        <w:t xml:space="preserve"> Ванадзор, Армения (</w:t>
      </w:r>
      <w:r>
        <w:rPr>
          <w:rFonts w:ascii="Calibri" w:hAnsi="Calibri" w:cs="Calibri"/>
          <w:color w:val="37474F"/>
          <w:sz w:val="23"/>
          <w:szCs w:val="23"/>
          <w:shd w:val="clear" w:color="auto" w:fill="FFFFFF"/>
        </w:rPr>
        <w:t>INCOTERMS</w:t>
      </w:r>
      <w:r w:rsidRPr="00AF6260">
        <w:rPr>
          <w:rFonts w:ascii="Calibri" w:hAnsi="Calibri" w:cs="Calibri"/>
          <w:color w:val="37474F"/>
          <w:sz w:val="23"/>
          <w:szCs w:val="23"/>
          <w:shd w:val="clear" w:color="auto" w:fill="FFFFFF"/>
          <w:lang w:val="ru-RU"/>
        </w:rPr>
        <w:t xml:space="preserve"> 2020).» </w:t>
      </w:r>
      <w:r>
        <w:rPr>
          <w:rFonts w:ascii="Calibri" w:hAnsi="Calibri" w:cs="Calibri"/>
          <w:color w:val="37474F"/>
          <w:sz w:val="23"/>
          <w:szCs w:val="23"/>
          <w:shd w:val="clear" w:color="auto" w:fill="FFFFFF"/>
        </w:rPr>
        <w:t>Հայերեն</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տարբերակում</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այս</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տեքստերը</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կամ</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իրավացիորեն</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բացակայում</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են</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կամ</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այլ</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բան</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է</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գրված։</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Արդյո՞ք</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ռուսերեն</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և</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հայերեն</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տարընթերցումների</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ժամանակ</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հիմք</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է</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ընդունվելու</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հայերեն</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տարբերակը։</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Կարո՞ղ</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ենք</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առաջարկով</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հանդես</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գալ</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որպեսզի</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ռուսերեն</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տեքստը</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համապատասխանեցվի</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հայերեն</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տեքստին։</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Հարց</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Հ</w:t>
      </w:r>
      <w:r w:rsidRPr="00AF6260">
        <w:rPr>
          <w:rFonts w:ascii="Calibri" w:hAnsi="Calibri" w:cs="Calibri"/>
          <w:color w:val="37474F"/>
          <w:sz w:val="23"/>
          <w:szCs w:val="23"/>
          <w:shd w:val="clear" w:color="auto" w:fill="FFFFFF"/>
          <w:lang w:val="ru-RU"/>
        </w:rPr>
        <w:t xml:space="preserve">9 </w:t>
      </w:r>
      <w:r>
        <w:rPr>
          <w:rFonts w:ascii="Calibri" w:hAnsi="Calibri" w:cs="Calibri"/>
          <w:color w:val="37474F"/>
          <w:sz w:val="23"/>
          <w:szCs w:val="23"/>
          <w:shd w:val="clear" w:color="auto" w:fill="FFFFFF"/>
        </w:rPr>
        <w:t>Հավելված</w:t>
      </w:r>
      <w:r w:rsidRPr="00AF6260">
        <w:rPr>
          <w:rFonts w:ascii="Calibri" w:hAnsi="Calibri" w:cs="Calibri"/>
          <w:color w:val="37474F"/>
          <w:sz w:val="23"/>
          <w:szCs w:val="23"/>
          <w:shd w:val="clear" w:color="auto" w:fill="FFFFFF"/>
          <w:lang w:val="ru-RU"/>
        </w:rPr>
        <w:t xml:space="preserve"> 5 2.1 </w:t>
      </w:r>
      <w:r>
        <w:rPr>
          <w:rFonts w:ascii="Calibri" w:hAnsi="Calibri" w:cs="Calibri"/>
          <w:color w:val="37474F"/>
          <w:sz w:val="23"/>
          <w:szCs w:val="23"/>
          <w:shd w:val="clear" w:color="auto" w:fill="FFFFFF"/>
        </w:rPr>
        <w:t>Գնորդն</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իրավունք</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ունի</w:t>
      </w:r>
      <w:r w:rsidRPr="00AF6260">
        <w:rPr>
          <w:rFonts w:ascii="Calibri" w:hAnsi="Calibri" w:cs="Calibri"/>
          <w:color w:val="37474F"/>
          <w:sz w:val="23"/>
          <w:szCs w:val="23"/>
          <w:shd w:val="clear" w:color="auto" w:fill="FFFFFF"/>
          <w:lang w:val="ru-RU"/>
        </w:rPr>
        <w:t xml:space="preserve">` 2.1.1 </w:t>
      </w:r>
      <w:r>
        <w:rPr>
          <w:rFonts w:ascii="Calibri" w:hAnsi="Calibri" w:cs="Calibri"/>
          <w:color w:val="37474F"/>
          <w:sz w:val="23"/>
          <w:szCs w:val="23"/>
          <w:shd w:val="clear" w:color="auto" w:fill="FFFFFF"/>
        </w:rPr>
        <w:t>Ապրանքը</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պայմանագրով</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սահմանված</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ժամկետում</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Վաճառողի</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կողմից</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չմատակարարելու</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դեպքում</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հրաժարվել</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ապրանքից</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եթե</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մատակարարման</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ժամկետները</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խախտվել</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են</w:t>
      </w:r>
      <w:r w:rsidRPr="00AF6260">
        <w:rPr>
          <w:rFonts w:ascii="Calibri" w:hAnsi="Calibri" w:cs="Calibri"/>
          <w:color w:val="37474F"/>
          <w:sz w:val="23"/>
          <w:szCs w:val="23"/>
          <w:shd w:val="clear" w:color="auto" w:fill="FFFFFF"/>
          <w:lang w:val="ru-RU"/>
        </w:rPr>
        <w:t xml:space="preserve"> 5 </w:t>
      </w:r>
      <w:r>
        <w:rPr>
          <w:rFonts w:ascii="Calibri" w:hAnsi="Calibri" w:cs="Calibri"/>
          <w:color w:val="37474F"/>
          <w:sz w:val="23"/>
          <w:szCs w:val="23"/>
          <w:shd w:val="clear" w:color="auto" w:fill="FFFFFF"/>
        </w:rPr>
        <w:t>օրից</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ավելի</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Խնդրում</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եմ</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ասել</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արդյո՞ք</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հնարավոր</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է</w:t>
      </w:r>
      <w:r w:rsidRPr="00AF6260">
        <w:rPr>
          <w:rFonts w:ascii="Calibri" w:hAnsi="Calibri" w:cs="Calibri"/>
          <w:color w:val="37474F"/>
          <w:sz w:val="23"/>
          <w:szCs w:val="23"/>
          <w:shd w:val="clear" w:color="auto" w:fill="FFFFFF"/>
          <w:lang w:val="ru-RU"/>
        </w:rPr>
        <w:t xml:space="preserve"> 5 </w:t>
      </w:r>
      <w:r>
        <w:rPr>
          <w:rFonts w:ascii="Calibri" w:hAnsi="Calibri" w:cs="Calibri"/>
          <w:color w:val="37474F"/>
          <w:sz w:val="23"/>
          <w:szCs w:val="23"/>
          <w:shd w:val="clear" w:color="auto" w:fill="FFFFFF"/>
        </w:rPr>
        <w:t>օրվա</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ուշացման</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ժամկետը</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երկարացնել</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օրինակ</w:t>
      </w:r>
      <w:r w:rsidRPr="00AF6260">
        <w:rPr>
          <w:rFonts w:ascii="Calibri" w:hAnsi="Calibri" w:cs="Calibri"/>
          <w:color w:val="37474F"/>
          <w:sz w:val="23"/>
          <w:szCs w:val="23"/>
          <w:shd w:val="clear" w:color="auto" w:fill="FFFFFF"/>
          <w:lang w:val="ru-RU"/>
        </w:rPr>
        <w:t xml:space="preserve"> 1 </w:t>
      </w:r>
      <w:r>
        <w:rPr>
          <w:rFonts w:ascii="Calibri" w:hAnsi="Calibri" w:cs="Calibri"/>
          <w:color w:val="37474F"/>
          <w:sz w:val="23"/>
          <w:szCs w:val="23"/>
          <w:shd w:val="clear" w:color="auto" w:fill="FFFFFF"/>
        </w:rPr>
        <w:t>ամիս</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կամ</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ավելի</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երկար։</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Հարց</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Հ</w:t>
      </w:r>
      <w:r w:rsidRPr="00AF6260">
        <w:rPr>
          <w:rFonts w:ascii="Calibri" w:hAnsi="Calibri" w:cs="Calibri"/>
          <w:color w:val="37474F"/>
          <w:sz w:val="23"/>
          <w:szCs w:val="23"/>
          <w:shd w:val="clear" w:color="auto" w:fill="FFFFFF"/>
          <w:lang w:val="ru-RU"/>
        </w:rPr>
        <w:t xml:space="preserve">10 </w:t>
      </w:r>
      <w:r>
        <w:rPr>
          <w:rFonts w:ascii="Calibri" w:hAnsi="Calibri" w:cs="Calibri"/>
          <w:color w:val="37474F"/>
          <w:sz w:val="23"/>
          <w:szCs w:val="23"/>
          <w:shd w:val="clear" w:color="auto" w:fill="FFFFFF"/>
        </w:rPr>
        <w:t>Հավելված</w:t>
      </w:r>
      <w:r w:rsidRPr="00AF6260">
        <w:rPr>
          <w:rFonts w:ascii="Calibri" w:hAnsi="Calibri" w:cs="Calibri"/>
          <w:color w:val="37474F"/>
          <w:sz w:val="23"/>
          <w:szCs w:val="23"/>
          <w:shd w:val="clear" w:color="auto" w:fill="FFFFFF"/>
          <w:lang w:val="ru-RU"/>
        </w:rPr>
        <w:t xml:space="preserve"> 5 6.2 </w:t>
      </w:r>
      <w:r>
        <w:rPr>
          <w:rFonts w:ascii="Calibri" w:hAnsi="Calibri" w:cs="Calibri"/>
          <w:color w:val="37474F"/>
          <w:sz w:val="23"/>
          <w:szCs w:val="23"/>
          <w:shd w:val="clear" w:color="auto" w:fill="FFFFFF"/>
        </w:rPr>
        <w:t>և</w:t>
      </w:r>
      <w:r w:rsidRPr="00AF6260">
        <w:rPr>
          <w:rFonts w:ascii="Calibri" w:hAnsi="Calibri" w:cs="Calibri"/>
          <w:color w:val="37474F"/>
          <w:sz w:val="23"/>
          <w:szCs w:val="23"/>
          <w:shd w:val="clear" w:color="auto" w:fill="FFFFFF"/>
          <w:lang w:val="ru-RU"/>
        </w:rPr>
        <w:t xml:space="preserve"> 6.5 </w:t>
      </w:r>
      <w:r>
        <w:rPr>
          <w:rFonts w:ascii="Calibri" w:hAnsi="Calibri" w:cs="Calibri"/>
          <w:color w:val="37474F"/>
          <w:sz w:val="23"/>
          <w:szCs w:val="23"/>
          <w:shd w:val="clear" w:color="auto" w:fill="FFFFFF"/>
        </w:rPr>
        <w:t>կետեր</w:t>
      </w:r>
      <w:r w:rsidRPr="00AF6260">
        <w:rPr>
          <w:rFonts w:ascii="Calibri" w:hAnsi="Calibri" w:cs="Calibri"/>
          <w:color w:val="37474F"/>
          <w:sz w:val="23"/>
          <w:szCs w:val="23"/>
          <w:shd w:val="clear" w:color="auto" w:fill="FFFFFF"/>
          <w:lang w:val="ru-RU"/>
        </w:rPr>
        <w:t xml:space="preserve"> 6.2 </w:t>
      </w:r>
      <w:r>
        <w:rPr>
          <w:rFonts w:ascii="Calibri" w:hAnsi="Calibri" w:cs="Calibri"/>
          <w:color w:val="37474F"/>
          <w:sz w:val="23"/>
          <w:szCs w:val="23"/>
          <w:shd w:val="clear" w:color="auto" w:fill="FFFFFF"/>
        </w:rPr>
        <w:t>Վաճառողի</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կողմից</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պայմանագրով</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նախատեսված</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ապրանքի</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մատակարարման</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ժամկետների</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խախտման</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դեպքում</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Վաճառողից</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յուրաքանչյուր</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ուշացված</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աշխատանքային</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օրվա</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համար</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գանձվում</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է</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տույժ</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մատակարարման</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ենթակա</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սակայն</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չմատակարարված</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ապրանքի</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գնի</w:t>
      </w:r>
      <w:r w:rsidRPr="00AF6260">
        <w:rPr>
          <w:rFonts w:ascii="Calibri" w:hAnsi="Calibri" w:cs="Calibri"/>
          <w:color w:val="37474F"/>
          <w:sz w:val="23"/>
          <w:szCs w:val="23"/>
          <w:shd w:val="clear" w:color="auto" w:fill="FFFFFF"/>
          <w:lang w:val="ru-RU"/>
        </w:rPr>
        <w:t xml:space="preserve"> 0,05 ( </w:t>
      </w:r>
      <w:r>
        <w:rPr>
          <w:rFonts w:ascii="Calibri" w:hAnsi="Calibri" w:cs="Calibri"/>
          <w:color w:val="37474F"/>
          <w:sz w:val="23"/>
          <w:szCs w:val="23"/>
          <w:shd w:val="clear" w:color="auto" w:fill="FFFFFF"/>
        </w:rPr>
        <w:t>զրո</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ամբողջ</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հինգ</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հարյուրերրորդական</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տոկոսի</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չափով։</w:t>
      </w:r>
      <w:r w:rsidRPr="00AF6260">
        <w:rPr>
          <w:rFonts w:ascii="Calibri" w:hAnsi="Calibri" w:cs="Calibri"/>
          <w:color w:val="37474F"/>
          <w:sz w:val="23"/>
          <w:szCs w:val="23"/>
          <w:shd w:val="clear" w:color="auto" w:fill="FFFFFF"/>
          <w:lang w:val="ru-RU"/>
        </w:rPr>
        <w:t xml:space="preserve"> 6.5 </w:t>
      </w:r>
      <w:r>
        <w:rPr>
          <w:rFonts w:ascii="Calibri" w:hAnsi="Calibri" w:cs="Calibri"/>
          <w:color w:val="37474F"/>
          <w:sz w:val="23"/>
          <w:szCs w:val="23"/>
          <w:shd w:val="clear" w:color="auto" w:fill="FFFFFF"/>
        </w:rPr>
        <w:t>Գնորդի</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կողմից</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պայմանագրի</w:t>
      </w:r>
      <w:r w:rsidRPr="00AF6260">
        <w:rPr>
          <w:rFonts w:ascii="Calibri" w:hAnsi="Calibri" w:cs="Calibri"/>
          <w:color w:val="37474F"/>
          <w:sz w:val="23"/>
          <w:szCs w:val="23"/>
          <w:shd w:val="clear" w:color="auto" w:fill="FFFFFF"/>
          <w:lang w:val="ru-RU"/>
        </w:rPr>
        <w:t xml:space="preserve"> 3.3 </w:t>
      </w:r>
      <w:r>
        <w:rPr>
          <w:rFonts w:ascii="Calibri" w:hAnsi="Calibri" w:cs="Calibri"/>
          <w:color w:val="37474F"/>
          <w:sz w:val="23"/>
          <w:szCs w:val="23"/>
          <w:shd w:val="clear" w:color="auto" w:fill="FFFFFF"/>
        </w:rPr>
        <w:t>կետով</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նախատեսված</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ժամկետի</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խախտման</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համար</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Գնորդի</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նկատմամբ</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յուրաքանչյուր</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ուշացված</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աշխատանքային</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օրվա</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համար</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հաշվարկվում</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է</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տույժ</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վճարման</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ենթակա</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սակայն</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չվճարված</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գումարի</w:t>
      </w:r>
      <w:r w:rsidRPr="00AF6260">
        <w:rPr>
          <w:rFonts w:ascii="Calibri" w:hAnsi="Calibri" w:cs="Calibri"/>
          <w:color w:val="37474F"/>
          <w:sz w:val="23"/>
          <w:szCs w:val="23"/>
          <w:shd w:val="clear" w:color="auto" w:fill="FFFFFF"/>
          <w:lang w:val="ru-RU"/>
        </w:rPr>
        <w:t xml:space="preserve"> 0,05 (</w:t>
      </w:r>
      <w:r>
        <w:rPr>
          <w:rFonts w:ascii="Calibri" w:hAnsi="Calibri" w:cs="Calibri"/>
          <w:color w:val="37474F"/>
          <w:sz w:val="23"/>
          <w:szCs w:val="23"/>
          <w:shd w:val="clear" w:color="auto" w:fill="FFFFFF"/>
        </w:rPr>
        <w:t>զրո</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ամբողջ</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հինգ</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հարյուրերրորդական</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տոկոսի</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չափով։</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Խնդրում</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եմ</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նշված</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lastRenderedPageBreak/>
        <w:t>կետերի</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համար</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ավելացնել</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սակայն</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ոչ</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ավել</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քան</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պայմանագրի</w:t>
      </w:r>
      <w:r w:rsidRPr="00AF6260">
        <w:rPr>
          <w:rFonts w:ascii="Calibri" w:hAnsi="Calibri" w:cs="Calibri"/>
          <w:color w:val="37474F"/>
          <w:sz w:val="23"/>
          <w:szCs w:val="23"/>
          <w:shd w:val="clear" w:color="auto" w:fill="FFFFFF"/>
          <w:lang w:val="ru-RU"/>
        </w:rPr>
        <w:t xml:space="preserve"> 5%» </w:t>
      </w:r>
      <w:r>
        <w:rPr>
          <w:rFonts w:ascii="Calibri" w:hAnsi="Calibri" w:cs="Calibri"/>
          <w:color w:val="37474F"/>
          <w:sz w:val="23"/>
          <w:szCs w:val="23"/>
          <w:shd w:val="clear" w:color="auto" w:fill="FFFFFF"/>
        </w:rPr>
        <w:t>տեքստը։</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Հարց</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Հ</w:t>
      </w:r>
      <w:r w:rsidRPr="00AF6260">
        <w:rPr>
          <w:rFonts w:ascii="Calibri" w:hAnsi="Calibri" w:cs="Calibri"/>
          <w:color w:val="37474F"/>
          <w:sz w:val="23"/>
          <w:szCs w:val="23"/>
          <w:shd w:val="clear" w:color="auto" w:fill="FFFFFF"/>
          <w:lang w:val="ru-RU"/>
        </w:rPr>
        <w:t xml:space="preserve">11 </w:t>
      </w:r>
      <w:r>
        <w:rPr>
          <w:rFonts w:ascii="Calibri" w:hAnsi="Calibri" w:cs="Calibri"/>
          <w:color w:val="37474F"/>
          <w:sz w:val="23"/>
          <w:szCs w:val="23"/>
          <w:shd w:val="clear" w:color="auto" w:fill="FFFFFF"/>
        </w:rPr>
        <w:t>Հավելված</w:t>
      </w:r>
      <w:r w:rsidRPr="00AF6260">
        <w:rPr>
          <w:rFonts w:ascii="Calibri" w:hAnsi="Calibri" w:cs="Calibri"/>
          <w:color w:val="37474F"/>
          <w:sz w:val="23"/>
          <w:szCs w:val="23"/>
          <w:shd w:val="clear" w:color="auto" w:fill="FFFFFF"/>
          <w:lang w:val="ru-RU"/>
        </w:rPr>
        <w:t xml:space="preserve"> 5 6.3 </w:t>
      </w:r>
      <w:r>
        <w:rPr>
          <w:rFonts w:ascii="Calibri" w:hAnsi="Calibri" w:cs="Calibri"/>
          <w:color w:val="37474F"/>
          <w:sz w:val="23"/>
          <w:szCs w:val="23"/>
          <w:shd w:val="clear" w:color="auto" w:fill="FFFFFF"/>
        </w:rPr>
        <w:t>Պայմանագրի</w:t>
      </w:r>
      <w:r w:rsidRPr="00AF6260">
        <w:rPr>
          <w:rFonts w:ascii="Calibri" w:hAnsi="Calibri" w:cs="Calibri"/>
          <w:color w:val="37474F"/>
          <w:sz w:val="23"/>
          <w:szCs w:val="23"/>
          <w:shd w:val="clear" w:color="auto" w:fill="FFFFFF"/>
          <w:lang w:val="ru-RU"/>
        </w:rPr>
        <w:t xml:space="preserve"> 1.1 </w:t>
      </w:r>
      <w:r>
        <w:rPr>
          <w:rFonts w:ascii="Calibri" w:hAnsi="Calibri" w:cs="Calibri"/>
          <w:color w:val="37474F"/>
          <w:sz w:val="23"/>
          <w:szCs w:val="23"/>
          <w:shd w:val="clear" w:color="auto" w:fill="FFFFFF"/>
        </w:rPr>
        <w:t>կետում</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նշված</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տեխնիկական</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բնութագրին</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չհամապատասխանող</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ապրանք</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մատակարարելու</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յուրաքանչյուր</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դեպքում</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Վաճառողից</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գանձվում</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է</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տուգանք</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պայմանագրի</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գնի</w:t>
      </w:r>
      <w:r w:rsidRPr="00AF6260">
        <w:rPr>
          <w:rFonts w:ascii="Calibri" w:hAnsi="Calibri" w:cs="Calibri"/>
          <w:color w:val="37474F"/>
          <w:sz w:val="23"/>
          <w:szCs w:val="23"/>
          <w:shd w:val="clear" w:color="auto" w:fill="FFFFFF"/>
          <w:lang w:val="ru-RU"/>
        </w:rPr>
        <w:t xml:space="preserve"> 0,5</w:t>
      </w:r>
      <w:proofErr w:type="gramEnd"/>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զրո</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ամբողջ</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հինգ</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տասնորդական</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տոկոսի</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չափով</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Ընդ</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որում</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տուգանքը</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հաշվարկվում</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է</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նաև</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ապրանքի</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մատակարարումը</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սույն</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պայմանագրով</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սահմանված</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ժամկետում</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կատարելու</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սակայն</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պատվիրատուի</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կողմից</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չընդունվելու</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դեպքում</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Եթե</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ավտոբուսները</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ներմուծվելու</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են</w:t>
      </w:r>
      <w:r w:rsidRPr="00AF6260">
        <w:rPr>
          <w:rFonts w:ascii="Calibri" w:hAnsi="Calibri" w:cs="Calibri"/>
          <w:color w:val="37474F"/>
          <w:sz w:val="23"/>
          <w:szCs w:val="23"/>
          <w:shd w:val="clear" w:color="auto" w:fill="FFFFFF"/>
          <w:lang w:val="ru-RU"/>
        </w:rPr>
        <w:t xml:space="preserve"> 1 </w:t>
      </w:r>
      <w:r>
        <w:rPr>
          <w:rFonts w:ascii="Calibri" w:hAnsi="Calibri" w:cs="Calibri"/>
          <w:color w:val="37474F"/>
          <w:sz w:val="23"/>
          <w:szCs w:val="23"/>
          <w:shd w:val="clear" w:color="auto" w:fill="FFFFFF"/>
        </w:rPr>
        <w:t>խմբաքանակով</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ապա</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չհամապատասխանող</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ապրանք</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մատակարարելու</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յուրաքանչյուր</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դեպքում</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արտահայտությունը</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կվերաբերվի</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խմբաքանակի՞ն</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թե</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թվով</w:t>
      </w:r>
      <w:r w:rsidRPr="00AF6260">
        <w:rPr>
          <w:rFonts w:ascii="Calibri" w:hAnsi="Calibri" w:cs="Calibri"/>
          <w:color w:val="37474F"/>
          <w:sz w:val="23"/>
          <w:szCs w:val="23"/>
          <w:shd w:val="clear" w:color="auto" w:fill="FFFFFF"/>
          <w:lang w:val="ru-RU"/>
        </w:rPr>
        <w:t xml:space="preserve"> 45 </w:t>
      </w:r>
      <w:r>
        <w:rPr>
          <w:rFonts w:ascii="Calibri" w:hAnsi="Calibri" w:cs="Calibri"/>
          <w:color w:val="37474F"/>
          <w:sz w:val="23"/>
          <w:szCs w:val="23"/>
          <w:shd w:val="clear" w:color="auto" w:fill="FFFFFF"/>
        </w:rPr>
        <w:t>յուրաքանչյուր</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ավտոբուսին։</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Այս</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մասով</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ևս</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խնդրում</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ենք</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նախատեսել</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ոչ</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ավել</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քան</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պայմանագրի</w:t>
      </w:r>
      <w:r w:rsidRPr="00AF6260">
        <w:rPr>
          <w:rFonts w:ascii="Calibri" w:hAnsi="Calibri" w:cs="Calibri"/>
          <w:color w:val="37474F"/>
          <w:sz w:val="23"/>
          <w:szCs w:val="23"/>
          <w:shd w:val="clear" w:color="auto" w:fill="FFFFFF"/>
          <w:lang w:val="ru-RU"/>
        </w:rPr>
        <w:t xml:space="preserve"> 5%-</w:t>
      </w:r>
      <w:r>
        <w:rPr>
          <w:rFonts w:ascii="Calibri" w:hAnsi="Calibri" w:cs="Calibri"/>
          <w:color w:val="37474F"/>
          <w:sz w:val="23"/>
          <w:szCs w:val="23"/>
          <w:shd w:val="clear" w:color="auto" w:fill="FFFFFF"/>
        </w:rPr>
        <w:t>ի</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չափով</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տեքստը։</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Խնդրում</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ենք</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տրամադրել</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պաշտոնական</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պարզաբանում</w:t>
      </w:r>
      <w:r w:rsidRPr="00AF6260">
        <w:rPr>
          <w:rFonts w:ascii="Calibri" w:hAnsi="Calibri" w:cs="Calibri"/>
          <w:color w:val="37474F"/>
          <w:sz w:val="23"/>
          <w:szCs w:val="23"/>
          <w:shd w:val="clear" w:color="auto" w:fill="FFFFFF"/>
          <w:lang w:val="ru-RU"/>
        </w:rPr>
        <w:t>/</w:t>
      </w:r>
      <w:r>
        <w:rPr>
          <w:rFonts w:ascii="Calibri" w:hAnsi="Calibri" w:cs="Calibri"/>
          <w:color w:val="37474F"/>
          <w:sz w:val="23"/>
          <w:szCs w:val="23"/>
          <w:shd w:val="clear" w:color="auto" w:fill="FFFFFF"/>
        </w:rPr>
        <w:t>գրություն</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վերոնշյալ</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հարցերի</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վերաբերյալ։</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Կանխավ</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շնորհակալություն</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համագործակցության</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համար։</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Հարգանքով՝</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ԱՍԷԴԼ</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ՍՊԸ</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տնօրեն՝</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Էդուարդ</w:t>
      </w:r>
      <w:r w:rsidRPr="00AF6260">
        <w:rPr>
          <w:rFonts w:ascii="Calibri" w:hAnsi="Calibri" w:cs="Calibri"/>
          <w:color w:val="37474F"/>
          <w:sz w:val="23"/>
          <w:szCs w:val="23"/>
          <w:shd w:val="clear" w:color="auto" w:fill="FFFFFF"/>
          <w:lang w:val="ru-RU"/>
        </w:rPr>
        <w:t xml:space="preserve"> </w:t>
      </w:r>
      <w:r>
        <w:rPr>
          <w:rFonts w:ascii="Calibri" w:hAnsi="Calibri" w:cs="Calibri"/>
          <w:color w:val="37474F"/>
          <w:sz w:val="23"/>
          <w:szCs w:val="23"/>
          <w:shd w:val="clear" w:color="auto" w:fill="FFFFFF"/>
        </w:rPr>
        <w:t>Ագիկյան</w:t>
      </w:r>
      <w:r w:rsidRPr="00AF6260">
        <w:rPr>
          <w:rStyle w:val="ypks7kbdpwfgdykd3qb9"/>
          <w:rFonts w:ascii="GHEA Grapalat" w:hAnsi="GHEA Grapalat"/>
          <w:sz w:val="20"/>
          <w:szCs w:val="20"/>
          <w:lang w:val="ru-RU"/>
        </w:rPr>
        <w:t xml:space="preserve"> </w:t>
      </w:r>
    </w:p>
    <w:p w14:paraId="30254859" w14:textId="6CEC86C4" w:rsidR="00F418BD" w:rsidRDefault="00B72259" w:rsidP="00F418BD">
      <w:pPr>
        <w:rPr>
          <w:rFonts w:ascii="GHEA Grapalat" w:eastAsia="Calibri" w:hAnsi="GHEA Grapalat"/>
          <w:lang w:val="hy-AM"/>
        </w:rPr>
      </w:pPr>
      <w:r w:rsidRPr="004774F3">
        <w:rPr>
          <w:rFonts w:ascii="GHEA Grapalat" w:hAnsi="GHEA Grapalat"/>
          <w:b/>
          <w:bCs/>
          <w:sz w:val="20"/>
          <w:szCs w:val="20"/>
          <w:lang w:val="hy-AM"/>
        </w:rPr>
        <w:t>Պատասխան</w:t>
      </w:r>
      <w:r w:rsidR="0055538A" w:rsidRPr="004774F3">
        <w:rPr>
          <w:rFonts w:ascii="GHEA Grapalat" w:hAnsi="GHEA Grapalat"/>
          <w:sz w:val="20"/>
          <w:szCs w:val="20"/>
          <w:lang w:val="hy-AM"/>
        </w:rPr>
        <w:t>՝</w:t>
      </w:r>
      <w:r w:rsidRPr="004774F3">
        <w:rPr>
          <w:rFonts w:ascii="GHEA Grapalat" w:hAnsi="GHEA Grapalat"/>
          <w:sz w:val="20"/>
          <w:szCs w:val="20"/>
          <w:lang w:val="hy-AM"/>
        </w:rPr>
        <w:t xml:space="preserve">  </w:t>
      </w:r>
      <w:r w:rsidR="00ED69B2" w:rsidRPr="004774F3">
        <w:rPr>
          <w:rFonts w:ascii="GHEA Grapalat" w:hAnsi="GHEA Grapalat"/>
          <w:sz w:val="20"/>
          <w:szCs w:val="20"/>
          <w:lang w:val="hy-AM"/>
        </w:rPr>
        <w:t xml:space="preserve">  </w:t>
      </w:r>
    </w:p>
    <w:p w14:paraId="76BB6A48" w14:textId="77777777" w:rsidR="00AF6260" w:rsidRPr="00A54C00" w:rsidRDefault="00AF6260" w:rsidP="00AF6260">
      <w:pPr>
        <w:pStyle w:val="ac"/>
        <w:shd w:val="clear" w:color="auto" w:fill="FFFFFF"/>
        <w:rPr>
          <w:rFonts w:ascii="Sylfaen" w:hAnsi="Sylfaen"/>
          <w:color w:val="2C2D2E"/>
          <w:sz w:val="20"/>
          <w:szCs w:val="20"/>
        </w:rPr>
      </w:pPr>
      <w:r>
        <w:rPr>
          <w:rFonts w:ascii="Sylfaen" w:hAnsi="Sylfaen"/>
          <w:color w:val="2C2D2E"/>
          <w:sz w:val="20"/>
          <w:szCs w:val="20"/>
          <w:lang w:val="hy-AM"/>
        </w:rPr>
        <w:t>Հարց 1</w:t>
      </w:r>
      <w:r w:rsidRPr="00A54C00">
        <w:rPr>
          <w:rFonts w:ascii="Sylfaen" w:hAnsi="Sylfaen"/>
          <w:color w:val="2C2D2E"/>
          <w:sz w:val="20"/>
          <w:szCs w:val="20"/>
        </w:rPr>
        <w:t> </w:t>
      </w:r>
    </w:p>
    <w:p w14:paraId="0EE93D4D" w14:textId="77777777" w:rsidR="00AF6260" w:rsidRPr="00A54C00" w:rsidRDefault="00AF6260" w:rsidP="00AF6260">
      <w:pPr>
        <w:pStyle w:val="ac"/>
        <w:shd w:val="clear" w:color="auto" w:fill="FFFFFF"/>
        <w:rPr>
          <w:rFonts w:ascii="Sylfaen" w:hAnsi="Sylfaen"/>
          <w:color w:val="2C2D2E"/>
          <w:sz w:val="20"/>
          <w:szCs w:val="20"/>
        </w:rPr>
      </w:pPr>
      <w:r w:rsidRPr="00A54C00">
        <w:rPr>
          <w:rFonts w:ascii="Sylfaen" w:hAnsi="Sylfaen"/>
          <w:color w:val="2C2D2E"/>
          <w:sz w:val="20"/>
          <w:szCs w:val="20"/>
        </w:rPr>
        <w:t>Տեղեկացնում ենք, որ հրավերով սահմանված DAP ք. Վանաձոր, ՀՀ (INCOTERMS 2020) մատակարարման պայմանին համապատասխան՝ Մատակարարի պարտավորությունները համարվում են պատշաճ կատարված այն պահին, երբ ապրանքը (ավտոբուսները), տրանսպորտային միջոցից բեռնաթափման պատրաստ վիճակում, տրամադրվում է Գնորդին պայմանագրով նախատեսված վայրում՝ ՀՀ, ք. Վանաձոր հասցեում (ներառյալ՝ համապատասխան մաքսային հսկողության գոտում)։</w:t>
      </w:r>
    </w:p>
    <w:p w14:paraId="24E1713D" w14:textId="77777777" w:rsidR="00AF6260" w:rsidRPr="00A54C00" w:rsidRDefault="00AF6260" w:rsidP="00AF6260">
      <w:pPr>
        <w:pStyle w:val="ac"/>
        <w:shd w:val="clear" w:color="auto" w:fill="FFFFFF"/>
        <w:rPr>
          <w:rFonts w:ascii="Sylfaen" w:hAnsi="Sylfaen"/>
          <w:color w:val="2C2D2E"/>
          <w:sz w:val="20"/>
          <w:szCs w:val="20"/>
        </w:rPr>
      </w:pPr>
      <w:r w:rsidRPr="00A54C00">
        <w:rPr>
          <w:rFonts w:ascii="Sylfaen" w:hAnsi="Sylfaen"/>
          <w:color w:val="2C2D2E"/>
          <w:sz w:val="20"/>
          <w:szCs w:val="20"/>
        </w:rPr>
        <w:t> Միաժամանակ տեղեկացնում ենք, որ DAP (INCOTERMS 2020) կանոնի շրջանակներում ներմուծման մաքսային ձևակերպումների իրականացումը (այդ թվում՝ մաքսային հայտարարագրումը), ներմուծման մաքսատուրքերի, մաքսավճարների, ԱԱՀ-ի, բնապահպանական հարկի և օրենքով սահմանված այլ հարկային պարտավորությունների վճարումը, տրանսպորտային միջոցների պետական հաշվառումն ու գրանցումը, համապատասխան սերտիֆիկատների (այդ թվում՝ համապատասխանության կամ կոնստրուկցիայի անվտանգության սերտիֆիկատների), թույլտվությունների և այլ անհրաժեշտ ուղեկցող փաստաթղթերի ստացումը, ինչպես նաև ՀՀ օրենսդրությամբ նախատեսված հետագա վարչարարական գործընթացների իրականացումը հանդիսանում են Գնորդի բացառիկ պարտականությունն ու պատասխանատվությունը, եթե պայմանագրով այլ բան նախատեսված չէ։</w:t>
      </w:r>
    </w:p>
    <w:p w14:paraId="77C208D3" w14:textId="77777777" w:rsidR="00AF6260" w:rsidRPr="00A54C00" w:rsidRDefault="00AF6260" w:rsidP="00AF6260">
      <w:pPr>
        <w:pStyle w:val="ac"/>
        <w:shd w:val="clear" w:color="auto" w:fill="FFFFFF"/>
        <w:rPr>
          <w:rFonts w:ascii="Sylfaen" w:hAnsi="Sylfaen"/>
          <w:color w:val="2C2D2E"/>
          <w:sz w:val="20"/>
          <w:szCs w:val="20"/>
        </w:rPr>
      </w:pPr>
      <w:r w:rsidRPr="00A54C00">
        <w:rPr>
          <w:rFonts w:ascii="Sylfaen" w:hAnsi="Sylfaen"/>
          <w:color w:val="2C2D2E"/>
          <w:sz w:val="20"/>
          <w:szCs w:val="20"/>
        </w:rPr>
        <w:t> Մատակարարը/վաճառողը պարտավոր է ապահովել ավտոբուսների տեղափոխումն ու մատակարարումը DAP Վանաձոր (INCOTERMS 2020) պայմանով, ներկայացնել պայմանագրով և կիրառելի միջազգային առևտրային պրակտիկայով նախատեսված ուղեկցող փաստաթղթերը, ներառյալ՝ հաշիվ-ապրանքագիրը (Invoice), միջազգային տրանսպորտային բեռնագիրը (CMR/Bill of Lading) և փաթեթավորման թերթիկը (Packing List), ինչպես նաև կատարել պայմանագրով նախատեսված իր բոլոր պարտավորությունները մինչև ապրանքի փաստացի հանձնման-ընդունման պահը։</w:t>
      </w:r>
    </w:p>
    <w:p w14:paraId="69D9746C" w14:textId="77777777" w:rsidR="00AF6260" w:rsidRPr="00722EA2" w:rsidRDefault="00AF6260" w:rsidP="00AF6260">
      <w:pPr>
        <w:pStyle w:val="ac"/>
        <w:shd w:val="clear" w:color="auto" w:fill="FFFFFF"/>
        <w:rPr>
          <w:rFonts w:ascii="Sylfaen" w:hAnsi="Sylfaen"/>
          <w:color w:val="2C2D2E"/>
          <w:sz w:val="20"/>
          <w:szCs w:val="20"/>
          <w:lang w:val="hy-AM"/>
        </w:rPr>
      </w:pPr>
      <w:r w:rsidRPr="00A54C00">
        <w:rPr>
          <w:rFonts w:ascii="Sylfaen" w:hAnsi="Sylfaen"/>
          <w:color w:val="2C2D2E"/>
          <w:sz w:val="20"/>
          <w:szCs w:val="20"/>
        </w:rPr>
        <w:t> Հարց</w:t>
      </w:r>
      <w:r>
        <w:rPr>
          <w:rFonts w:ascii="Sylfaen" w:hAnsi="Sylfaen"/>
          <w:color w:val="2C2D2E"/>
          <w:sz w:val="20"/>
          <w:szCs w:val="20"/>
        </w:rPr>
        <w:t xml:space="preserve"> 2</w:t>
      </w:r>
    </w:p>
    <w:p w14:paraId="5654311E" w14:textId="77777777" w:rsidR="00AF6260" w:rsidRPr="00A54C00" w:rsidRDefault="00AF6260" w:rsidP="00AF6260">
      <w:pPr>
        <w:pStyle w:val="ac"/>
        <w:shd w:val="clear" w:color="auto" w:fill="FFFFFF"/>
        <w:rPr>
          <w:rFonts w:ascii="Sylfaen" w:hAnsi="Sylfaen"/>
          <w:color w:val="2C2D2E"/>
          <w:sz w:val="20"/>
          <w:szCs w:val="20"/>
        </w:rPr>
      </w:pPr>
      <w:r w:rsidRPr="00A54C00">
        <w:rPr>
          <w:rFonts w:ascii="Sylfaen" w:hAnsi="Sylfaen"/>
          <w:color w:val="2C2D2E"/>
          <w:sz w:val="20"/>
          <w:szCs w:val="20"/>
        </w:rPr>
        <w:t> Տեղեկացնում ենք, որ ապրանքի մատակարարումը DAP Վանաձոր պայմանով իրականացնելու դեպքում, քանի որ գնումը կատարվում է ՀՀ տարածքում և գործարքի կողմերը հանդիսանում են ՀՀ ռեզիդենտներ, գործընթացը պետք է կազմակերպվի տեղական արժույթով։ Սա նշանակում է, որ Գնորդին ներկայացվող հաշիվ-ապրանքագիրը (Invoice) և ՊԵԿ էլեկտրոնային համակարգով դուրս գրվող հարկային հաշիվը պետք է լինեն միայն ՀՀ դրամով, ինչի արդյունքում արտարժույթի փոխարժեքի հաշվարկման կամ վերահաշվարկի անհրաժեշտություն ընդհանրապես չի առաջանում։</w:t>
      </w:r>
    </w:p>
    <w:p w14:paraId="76ED3C96" w14:textId="77777777" w:rsidR="00AF6260" w:rsidRPr="00A54C00" w:rsidRDefault="00AF6260" w:rsidP="00AF6260">
      <w:pPr>
        <w:pStyle w:val="ac"/>
        <w:shd w:val="clear" w:color="auto" w:fill="FFFFFF"/>
        <w:rPr>
          <w:rFonts w:ascii="Sylfaen" w:hAnsi="Sylfaen"/>
          <w:color w:val="2C2D2E"/>
          <w:sz w:val="20"/>
          <w:szCs w:val="20"/>
        </w:rPr>
      </w:pPr>
      <w:r w:rsidRPr="00A54C00">
        <w:rPr>
          <w:rFonts w:ascii="Sylfaen" w:hAnsi="Sylfaen"/>
          <w:color w:val="2C2D2E"/>
          <w:sz w:val="20"/>
          <w:szCs w:val="20"/>
        </w:rPr>
        <w:t> Ժամկետային առումով, այս հաշիվը Գնորդին պետք է տրամադրվի այն պահին, երբ ապրանքը ֆիզիկապես մուտք է գործում մաքսային պահեստ, և Գնորդը պատրաստվում է սկսել դրա վերջնական մաքսազերծումն ու բացթողումը ներքին սպառման համար։ Առանց Վաճառողի կողմից տրված ՀՀ դրամով հաշվի, Գնորդը պարզապես չի կարողանա մաքսատանը հիմնավորել ապրանքի ձեռքբերման արժեքը և լրացնել մաքսային հայտարարագիրը։</w:t>
      </w:r>
    </w:p>
    <w:p w14:paraId="063A4DE4" w14:textId="77777777" w:rsidR="00AF6260" w:rsidRPr="00A54C00" w:rsidRDefault="00AF6260" w:rsidP="00AF6260">
      <w:pPr>
        <w:pStyle w:val="ac"/>
        <w:shd w:val="clear" w:color="auto" w:fill="FFFFFF"/>
        <w:rPr>
          <w:rFonts w:ascii="Sylfaen" w:hAnsi="Sylfaen"/>
          <w:color w:val="2C2D2E"/>
          <w:sz w:val="20"/>
          <w:szCs w:val="20"/>
        </w:rPr>
      </w:pPr>
      <w:r w:rsidRPr="00A54C00">
        <w:rPr>
          <w:rFonts w:ascii="Sylfaen" w:hAnsi="Sylfaen"/>
          <w:color w:val="2C2D2E"/>
          <w:sz w:val="20"/>
          <w:szCs w:val="20"/>
        </w:rPr>
        <w:lastRenderedPageBreak/>
        <w:t> Ինչ վերաբերում է ՊԵԿ էլեկտրոնային համակարգում (e-Invoicing) հաշիվ դուրս գրելուն, ապա Ձեր մտավախությունն այն մասին, որ մատակարարման վայրը ՀՀ-ն չէ, իրավական հիմք չունի։ Քանի որ ապրանքի փաստացի հանձնումը կատարվում է Վանաձոր քաղաքում (ՀՀ տարածքում), ապա ըստ ՀՀ Հարկային օրենսգրքի՝ մատակարարման վայրը միանշանակ համարվում է Հայաստանի Հանրապետությունը։ Հետևաբար, Վաճառողը ոչ միայն կարող է, այլև պարտավոր է ՊԵԿ համակարգով դուրս գրել սովորական հարկային հաշիվ՝ ՀՀ դրամով և ներառյալ ԱԱՀ-ն։ Մաքսային ձևակերպումների հեշտացման համար այդ էլեկտրոնային հաշվին կից կարող է կազմվել նաև ազատ ոճի թղթային Invoice, դարձյալ ՀՀ դրամով։</w:t>
      </w:r>
    </w:p>
    <w:p w14:paraId="05CAE000" w14:textId="77777777" w:rsidR="00AF6260" w:rsidRDefault="00AF6260" w:rsidP="00AF6260">
      <w:pPr>
        <w:pStyle w:val="ac"/>
        <w:shd w:val="clear" w:color="auto" w:fill="FFFFFF"/>
        <w:rPr>
          <w:rFonts w:ascii="Sylfaen" w:hAnsi="Sylfaen"/>
          <w:color w:val="2C2D2E"/>
          <w:sz w:val="20"/>
          <w:szCs w:val="20"/>
          <w:lang w:val="hy-AM"/>
        </w:rPr>
      </w:pPr>
      <w:r w:rsidRPr="00A54C00">
        <w:rPr>
          <w:rFonts w:ascii="Sylfaen" w:hAnsi="Sylfaen"/>
          <w:color w:val="2C2D2E"/>
          <w:sz w:val="20"/>
          <w:szCs w:val="20"/>
        </w:rPr>
        <w:t> Գնորդը մաքսային պահեստից ապրանքը հանելիս մաքսատանը կվճարի ներմուծման մաքսատուրքերն ու ներմուծման ԱԱՀ-ն:</w:t>
      </w:r>
    </w:p>
    <w:p w14:paraId="53000E01" w14:textId="77777777" w:rsidR="00AF6260" w:rsidRDefault="00AF6260" w:rsidP="00AF6260">
      <w:pPr>
        <w:pStyle w:val="ac"/>
        <w:shd w:val="clear" w:color="auto" w:fill="FFFFFF"/>
        <w:rPr>
          <w:rFonts w:ascii="Sylfaen" w:hAnsi="Sylfaen"/>
          <w:color w:val="2C2D2E"/>
          <w:sz w:val="20"/>
          <w:szCs w:val="20"/>
          <w:lang w:val="hy-AM"/>
        </w:rPr>
      </w:pPr>
      <w:r>
        <w:rPr>
          <w:rFonts w:ascii="Sylfaen" w:hAnsi="Sylfaen"/>
          <w:color w:val="2C2D2E"/>
          <w:sz w:val="20"/>
          <w:szCs w:val="20"/>
          <w:lang w:val="hy-AM"/>
        </w:rPr>
        <w:t>Հարց 3</w:t>
      </w:r>
    </w:p>
    <w:p w14:paraId="44262A6F" w14:textId="77777777" w:rsidR="00AF6260" w:rsidRPr="00722EA2" w:rsidRDefault="00AF6260" w:rsidP="00AF6260">
      <w:pPr>
        <w:pStyle w:val="ac"/>
        <w:shd w:val="clear" w:color="auto" w:fill="FFFFFF"/>
        <w:rPr>
          <w:rFonts w:ascii="Sylfaen" w:hAnsi="Sylfaen"/>
          <w:color w:val="2C2D2E"/>
          <w:sz w:val="20"/>
          <w:szCs w:val="20"/>
          <w:lang w:val="hy-AM"/>
        </w:rPr>
      </w:pPr>
      <w:r>
        <w:rPr>
          <w:rFonts w:ascii="Sylfaen" w:hAnsi="Sylfaen"/>
          <w:color w:val="2C2D2E"/>
          <w:sz w:val="20"/>
          <w:szCs w:val="20"/>
          <w:lang w:val="hy-AM"/>
        </w:rPr>
        <w:t>Պարտադիր չէ։</w:t>
      </w:r>
    </w:p>
    <w:p w14:paraId="0736B7A6" w14:textId="77777777" w:rsidR="00AF6260" w:rsidRPr="00A54C00" w:rsidRDefault="00AF6260" w:rsidP="00AF6260">
      <w:pPr>
        <w:rPr>
          <w:rFonts w:ascii="Sylfaen" w:hAnsi="Sylfaen"/>
          <w:sz w:val="20"/>
          <w:szCs w:val="20"/>
          <w:lang w:val="hy-AM"/>
        </w:rPr>
      </w:pPr>
      <w:r w:rsidRPr="00A54C00">
        <w:rPr>
          <w:rFonts w:ascii="Sylfaen" w:hAnsi="Sylfaen"/>
          <w:sz w:val="20"/>
          <w:szCs w:val="20"/>
          <w:lang w:val="hy-AM"/>
        </w:rPr>
        <w:t>Հարց 4</w:t>
      </w:r>
    </w:p>
    <w:p w14:paraId="59300E2E" w14:textId="77777777" w:rsidR="00AF6260" w:rsidRPr="00A54C00" w:rsidRDefault="00AF6260" w:rsidP="00AF6260">
      <w:pPr>
        <w:rPr>
          <w:rFonts w:ascii="Sylfaen" w:hAnsi="Sylfaen" w:cs="Calibri"/>
          <w:sz w:val="20"/>
          <w:szCs w:val="20"/>
          <w:lang w:val="hy-AM"/>
        </w:rPr>
      </w:pPr>
      <w:r w:rsidRPr="00A54C00">
        <w:rPr>
          <w:rFonts w:ascii="Sylfaen" w:hAnsi="Sylfaen"/>
          <w:sz w:val="20"/>
          <w:szCs w:val="20"/>
          <w:lang w:val="hy-AM"/>
        </w:rPr>
        <w:t xml:space="preserve">Սույն ընթացակարգը չի կազմակերպվում &lt;&lt;Գնումների մասին&gt;&gt; օրենքի 15-րդ հոդվածի 6-րդ մասի 2-րդ կետի հիման վրա, ուստի </w:t>
      </w:r>
      <w:r w:rsidRPr="00A54C00">
        <w:rPr>
          <w:rFonts w:ascii="Sylfaen" w:hAnsi="Sylfaen" w:cs="Calibri"/>
          <w:sz w:val="20"/>
          <w:szCs w:val="20"/>
          <w:lang w:val="hy-AM"/>
        </w:rPr>
        <w:t>հ</w:t>
      </w:r>
      <w:r w:rsidRPr="00A54C00">
        <w:rPr>
          <w:rFonts w:ascii="Sylfaen" w:hAnsi="Sylfaen" w:cs="Calibri"/>
          <w:sz w:val="20"/>
          <w:szCs w:val="20"/>
          <w:lang w:val="af-ZA"/>
        </w:rPr>
        <w:t>այտի ապահովումը պետք է վավեր լինի հայտերի ներկայացման վերջնաժամկետը լրանալու օրվանից հաշված 90 (իննսուն) աշխատանքային օր</w:t>
      </w:r>
      <w:r w:rsidRPr="00A54C00">
        <w:rPr>
          <w:rFonts w:ascii="Sylfaen" w:hAnsi="Sylfaen" w:cs="Calibri"/>
          <w:sz w:val="20"/>
          <w:szCs w:val="20"/>
          <w:lang w:val="hy-AM"/>
        </w:rPr>
        <w:t>ը։</w:t>
      </w:r>
    </w:p>
    <w:p w14:paraId="239CE15D" w14:textId="77777777" w:rsidR="00AF6260" w:rsidRDefault="00AF6260" w:rsidP="00AF6260">
      <w:pPr>
        <w:rPr>
          <w:rFonts w:ascii="Sylfaen" w:hAnsi="Sylfaen" w:cs="Calibri"/>
          <w:sz w:val="20"/>
          <w:szCs w:val="20"/>
          <w:lang w:val="hy-AM"/>
        </w:rPr>
      </w:pPr>
    </w:p>
    <w:p w14:paraId="547E80C7" w14:textId="77777777" w:rsidR="00AF6260" w:rsidRPr="00A54C00" w:rsidRDefault="00AF6260" w:rsidP="00AF6260">
      <w:pPr>
        <w:rPr>
          <w:rFonts w:ascii="Sylfaen" w:hAnsi="Sylfaen" w:cs="Calibri"/>
          <w:sz w:val="20"/>
          <w:szCs w:val="20"/>
          <w:lang w:val="hy-AM"/>
        </w:rPr>
      </w:pPr>
      <w:r w:rsidRPr="00A54C00">
        <w:rPr>
          <w:rFonts w:ascii="Sylfaen" w:hAnsi="Sylfaen" w:cs="Calibri"/>
          <w:sz w:val="20"/>
          <w:szCs w:val="20"/>
          <w:lang w:val="hy-AM"/>
        </w:rPr>
        <w:t>Հարց 5</w:t>
      </w:r>
    </w:p>
    <w:p w14:paraId="141F43E3" w14:textId="77777777" w:rsidR="00AF6260" w:rsidRPr="00A54C00" w:rsidRDefault="00AF6260" w:rsidP="00AF6260">
      <w:pPr>
        <w:rPr>
          <w:rFonts w:ascii="Sylfaen" w:hAnsi="Sylfaen" w:cs="Calibri"/>
          <w:color w:val="000000"/>
          <w:sz w:val="20"/>
          <w:szCs w:val="20"/>
          <w:lang w:val="hy-AM"/>
        </w:rPr>
      </w:pPr>
      <w:r w:rsidRPr="00A54C00">
        <w:rPr>
          <w:rFonts w:ascii="Sylfaen" w:hAnsi="Sylfaen"/>
          <w:sz w:val="20"/>
          <w:szCs w:val="20"/>
          <w:lang w:val="hy-AM"/>
        </w:rPr>
        <w:t xml:space="preserve">Հավելված 4-ի 5-րդ կետով սահմանվում է </w:t>
      </w:r>
      <w:r w:rsidRPr="00A54C00">
        <w:rPr>
          <w:rFonts w:ascii="Sylfaen" w:hAnsi="Sylfaen" w:cs="Calibri"/>
          <w:color w:val="000000"/>
          <w:sz w:val="20"/>
          <w:szCs w:val="20"/>
          <w:lang w:val="hy-AM"/>
        </w:rPr>
        <w:t xml:space="preserve">. Երաշխիքը գործում է թողարկման պահից և ուժի մեջ է բենեֆիցիարի և պրինցիպալի միջև կնքվելիք N </w:t>
      </w:r>
      <w:r>
        <w:rPr>
          <w:rFonts w:ascii="Sylfaen" w:hAnsi="Sylfaen" w:cs="Calibri"/>
          <w:color w:val="000000"/>
          <w:sz w:val="20"/>
          <w:szCs w:val="20"/>
          <w:lang w:val="hy-AM"/>
        </w:rPr>
        <w:t>ՀՀ ԼՄՎՀ ԷԱՃԱՊՁԲ-26/55</w:t>
      </w:r>
      <w:r w:rsidRPr="00A54C00">
        <w:rPr>
          <w:rFonts w:ascii="Sylfaen" w:hAnsi="Sylfaen" w:cs="Calibri"/>
          <w:color w:val="000000"/>
          <w:sz w:val="20"/>
          <w:szCs w:val="20"/>
          <w:lang w:val="hy-AM"/>
        </w:rPr>
        <w:t xml:space="preserve"> պայմանագիրն ուժի մեջ մտնելու օրվանից մինչև </w:t>
      </w:r>
      <w:r w:rsidRPr="00A54C00">
        <w:rPr>
          <w:rFonts w:ascii="Sylfaen" w:hAnsi="Sylfaen" w:cs="Calibri"/>
          <w:color w:val="000000"/>
          <w:sz w:val="20"/>
          <w:szCs w:val="20"/>
          <w:lang w:val="hy-AM"/>
        </w:rPr>
        <w:tab/>
        <w:t xml:space="preserve">կնքվելիք պայմանագրով նախատեսված ապրանքի մատակարարման վերջնաժամկետը, ներառյալ երաշխիքային </w:t>
      </w:r>
      <w:r>
        <w:rPr>
          <w:rFonts w:ascii="Sylfaen" w:hAnsi="Sylfaen" w:cs="Calibri"/>
          <w:color w:val="000000"/>
          <w:sz w:val="20"/>
          <w:szCs w:val="20"/>
          <w:lang w:val="hy-AM"/>
        </w:rPr>
        <w:t>ժամկետի</w:t>
      </w:r>
      <w:r w:rsidRPr="00722EA2">
        <w:rPr>
          <w:rFonts w:ascii="Sylfaen" w:hAnsi="Sylfaen" w:cs="Calibri"/>
          <w:color w:val="000000"/>
          <w:sz w:val="20"/>
          <w:szCs w:val="20"/>
          <w:lang w:val="hy-AM"/>
        </w:rPr>
        <w:t xml:space="preserve"> </w:t>
      </w:r>
      <w:r w:rsidRPr="00A54C00">
        <w:rPr>
          <w:rFonts w:ascii="Sylfaen" w:hAnsi="Sylfaen" w:cs="Calibri"/>
          <w:color w:val="000000"/>
          <w:sz w:val="20"/>
          <w:szCs w:val="20"/>
          <w:lang w:val="hy-AM"/>
        </w:rPr>
        <w:t>օրվան հաջորդող իննսուներորդ աշխատանքային օրը ներառյալ։</w:t>
      </w:r>
    </w:p>
    <w:p w14:paraId="0E7C1D08" w14:textId="77777777" w:rsidR="00AF6260" w:rsidRPr="00A54C00" w:rsidRDefault="00AF6260" w:rsidP="00AF6260">
      <w:pPr>
        <w:pStyle w:val="ad"/>
        <w:tabs>
          <w:tab w:val="left" w:pos="0"/>
        </w:tabs>
        <w:ind w:left="0"/>
        <w:mirrorIndents/>
        <w:jc w:val="both"/>
        <w:rPr>
          <w:rFonts w:ascii="Sylfaen" w:hAnsi="Sylfaen" w:cs="Calibri"/>
          <w:color w:val="000000"/>
          <w:sz w:val="20"/>
          <w:szCs w:val="20"/>
          <w:lang w:val="hy-AM"/>
        </w:rPr>
      </w:pPr>
    </w:p>
    <w:p w14:paraId="4A726CE9" w14:textId="77777777" w:rsidR="00AF6260" w:rsidRPr="00A54C00" w:rsidRDefault="00AF6260" w:rsidP="00AF6260">
      <w:pPr>
        <w:rPr>
          <w:rFonts w:ascii="Sylfaen" w:hAnsi="Sylfaen" w:cs="Calibri"/>
          <w:color w:val="000000"/>
          <w:sz w:val="20"/>
          <w:szCs w:val="20"/>
          <w:lang w:val="hy-AM"/>
        </w:rPr>
      </w:pPr>
      <w:r w:rsidRPr="00A54C00">
        <w:rPr>
          <w:rFonts w:ascii="Sylfaen" w:hAnsi="Sylfaen" w:cs="Calibri"/>
          <w:color w:val="000000"/>
          <w:sz w:val="20"/>
          <w:szCs w:val="20"/>
          <w:lang w:val="hy-AM"/>
        </w:rPr>
        <w:t>Հարց 6</w:t>
      </w:r>
    </w:p>
    <w:p w14:paraId="22C8F88B" w14:textId="77777777" w:rsidR="00AF6260" w:rsidRPr="00A54C00" w:rsidRDefault="00AF6260" w:rsidP="00AF6260">
      <w:pPr>
        <w:rPr>
          <w:rFonts w:ascii="Sylfaen" w:hAnsi="Sylfaen" w:cs="Calibri"/>
          <w:color w:val="000000"/>
          <w:sz w:val="20"/>
          <w:szCs w:val="20"/>
          <w:lang w:val="hy-AM"/>
        </w:rPr>
      </w:pPr>
      <w:r w:rsidRPr="00A54C00">
        <w:rPr>
          <w:rFonts w:ascii="Sylfaen" w:hAnsi="Sylfaen" w:cs="Calibri"/>
          <w:color w:val="000000"/>
          <w:sz w:val="20"/>
          <w:szCs w:val="20"/>
          <w:lang w:val="hy-AM"/>
        </w:rPr>
        <w:t>Սույն ընթացակարգի համար պատվիրատուն կանխավճար չի սահմանել։</w:t>
      </w:r>
    </w:p>
    <w:p w14:paraId="12F3B46E" w14:textId="77777777" w:rsidR="00AF6260" w:rsidRDefault="00AF6260" w:rsidP="00AF6260">
      <w:pPr>
        <w:rPr>
          <w:rFonts w:ascii="Sylfaen" w:hAnsi="Sylfaen" w:cs="Calibri"/>
          <w:color w:val="000000"/>
          <w:sz w:val="20"/>
          <w:szCs w:val="20"/>
          <w:lang w:val="hy-AM"/>
        </w:rPr>
      </w:pPr>
    </w:p>
    <w:p w14:paraId="2A5DA1D3" w14:textId="77777777" w:rsidR="00AF6260" w:rsidRPr="00A54C00" w:rsidRDefault="00AF6260" w:rsidP="00AF6260">
      <w:pPr>
        <w:rPr>
          <w:rFonts w:ascii="Sylfaen" w:hAnsi="Sylfaen" w:cs="Calibri"/>
          <w:color w:val="000000"/>
          <w:sz w:val="20"/>
          <w:szCs w:val="20"/>
          <w:lang w:val="hy-AM"/>
        </w:rPr>
      </w:pPr>
      <w:r w:rsidRPr="00A54C00">
        <w:rPr>
          <w:rFonts w:ascii="Sylfaen" w:hAnsi="Sylfaen" w:cs="Calibri"/>
          <w:color w:val="000000"/>
          <w:sz w:val="20"/>
          <w:szCs w:val="20"/>
          <w:lang w:val="hy-AM"/>
        </w:rPr>
        <w:t>Հարց 7, հարց 8</w:t>
      </w:r>
    </w:p>
    <w:p w14:paraId="6515E887" w14:textId="77777777" w:rsidR="00AF6260" w:rsidRPr="00A54C00" w:rsidRDefault="00AF6260" w:rsidP="00AF6260">
      <w:pPr>
        <w:rPr>
          <w:rFonts w:ascii="Sylfaen" w:hAnsi="Sylfaen"/>
          <w:sz w:val="20"/>
          <w:szCs w:val="20"/>
          <w:lang w:val="hy-AM"/>
        </w:rPr>
      </w:pPr>
      <w:r w:rsidRPr="00A54C00">
        <w:rPr>
          <w:rFonts w:ascii="Sylfaen" w:hAnsi="Sylfaen"/>
          <w:sz w:val="20"/>
          <w:szCs w:val="20"/>
          <w:lang w:val="hy-AM"/>
        </w:rPr>
        <w:t>Գնումների մասին 526-Ն որոշման 34-րդ կետի 1-ին ենթակետը հաշվի առնելով հիմք է ընդունվում հայերեն տեքստը։</w:t>
      </w:r>
    </w:p>
    <w:p w14:paraId="14866AD2" w14:textId="77777777" w:rsidR="00AF6260" w:rsidRDefault="00AF6260" w:rsidP="00AF6260">
      <w:pPr>
        <w:rPr>
          <w:rFonts w:ascii="Sylfaen" w:hAnsi="Sylfaen"/>
          <w:sz w:val="20"/>
          <w:szCs w:val="20"/>
          <w:lang w:val="hy-AM"/>
        </w:rPr>
      </w:pPr>
    </w:p>
    <w:p w14:paraId="03BCC3B9" w14:textId="77777777" w:rsidR="00AF6260" w:rsidRPr="00A54C00" w:rsidRDefault="00AF6260" w:rsidP="00AF6260">
      <w:pPr>
        <w:rPr>
          <w:rFonts w:ascii="Sylfaen" w:hAnsi="Sylfaen"/>
          <w:sz w:val="20"/>
          <w:szCs w:val="20"/>
          <w:lang w:val="hy-AM"/>
        </w:rPr>
      </w:pPr>
      <w:r w:rsidRPr="00A54C00">
        <w:rPr>
          <w:rFonts w:ascii="Sylfaen" w:hAnsi="Sylfaen"/>
          <w:sz w:val="20"/>
          <w:szCs w:val="20"/>
          <w:lang w:val="hy-AM"/>
        </w:rPr>
        <w:t>Հարց 9</w:t>
      </w:r>
    </w:p>
    <w:p w14:paraId="7BAD43FB" w14:textId="77777777" w:rsidR="00AF6260" w:rsidRPr="00A54C00" w:rsidRDefault="00AF6260" w:rsidP="00AF6260">
      <w:pPr>
        <w:rPr>
          <w:rFonts w:ascii="Sylfaen" w:hAnsi="Sylfaen" w:cs="Calibri"/>
          <w:sz w:val="20"/>
          <w:szCs w:val="20"/>
          <w:lang w:val="hy-AM"/>
        </w:rPr>
      </w:pPr>
      <w:r w:rsidRPr="00A54C00">
        <w:rPr>
          <w:rFonts w:ascii="Sylfaen" w:hAnsi="Sylfaen"/>
          <w:sz w:val="20"/>
          <w:szCs w:val="20"/>
          <w:lang w:val="hy-AM"/>
        </w:rPr>
        <w:t>Հիմք ընդունելով պայմանագրի 8</w:t>
      </w:r>
      <w:r w:rsidRPr="00A54C00">
        <w:rPr>
          <w:sz w:val="20"/>
          <w:szCs w:val="20"/>
          <w:lang w:val="hy-AM"/>
        </w:rPr>
        <w:t>․</w:t>
      </w:r>
      <w:r w:rsidRPr="00A54C00">
        <w:rPr>
          <w:rFonts w:ascii="Sylfaen" w:hAnsi="Sylfaen"/>
          <w:sz w:val="20"/>
          <w:szCs w:val="20"/>
          <w:lang w:val="hy-AM"/>
        </w:rPr>
        <w:t xml:space="preserve">8 </w:t>
      </w:r>
      <w:r w:rsidRPr="00A54C00">
        <w:rPr>
          <w:rFonts w:ascii="Sylfaen" w:hAnsi="Sylfaen" w:cs="Sylfaen"/>
          <w:sz w:val="20"/>
          <w:szCs w:val="20"/>
          <w:lang w:val="hy-AM"/>
        </w:rPr>
        <w:t>կետը</w:t>
      </w:r>
      <w:r w:rsidRPr="00A54C00">
        <w:rPr>
          <w:rFonts w:ascii="Sylfaen" w:hAnsi="Sylfaen"/>
          <w:sz w:val="20"/>
          <w:szCs w:val="20"/>
          <w:lang w:val="hy-AM"/>
        </w:rPr>
        <w:t xml:space="preserve">  </w:t>
      </w:r>
      <w:r w:rsidRPr="00A54C00">
        <w:rPr>
          <w:rFonts w:ascii="Sylfaen" w:hAnsi="Sylfaen"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14:paraId="4115E1BB" w14:textId="77777777" w:rsidR="00AF6260" w:rsidRDefault="00AF6260" w:rsidP="00AF6260">
      <w:pPr>
        <w:rPr>
          <w:rFonts w:ascii="Sylfaen" w:hAnsi="Sylfaen"/>
          <w:sz w:val="20"/>
          <w:szCs w:val="20"/>
          <w:lang w:val="hy-AM"/>
        </w:rPr>
      </w:pPr>
    </w:p>
    <w:p w14:paraId="7F818BFC" w14:textId="77777777" w:rsidR="00AF6260" w:rsidRPr="00A54C00" w:rsidRDefault="00AF6260" w:rsidP="00AF6260">
      <w:pPr>
        <w:rPr>
          <w:rFonts w:ascii="Sylfaen" w:hAnsi="Sylfaen"/>
          <w:sz w:val="20"/>
          <w:szCs w:val="20"/>
          <w:lang w:val="hy-AM"/>
        </w:rPr>
      </w:pPr>
      <w:r w:rsidRPr="00A54C00">
        <w:rPr>
          <w:rFonts w:ascii="Sylfaen" w:hAnsi="Sylfaen"/>
          <w:sz w:val="20"/>
          <w:szCs w:val="20"/>
          <w:lang w:val="hy-AM"/>
        </w:rPr>
        <w:t>Հարց 10,11</w:t>
      </w:r>
    </w:p>
    <w:p w14:paraId="27E44693" w14:textId="77777777" w:rsidR="00AF6260" w:rsidRDefault="00AF6260" w:rsidP="00AF6260">
      <w:pPr>
        <w:rPr>
          <w:rFonts w:ascii="Sylfaen" w:hAnsi="Sylfaen"/>
          <w:sz w:val="20"/>
          <w:szCs w:val="20"/>
          <w:lang w:val="hy-AM"/>
        </w:rPr>
      </w:pPr>
      <w:r>
        <w:rPr>
          <w:rFonts w:ascii="Sylfaen" w:hAnsi="Sylfaen"/>
          <w:sz w:val="20"/>
          <w:szCs w:val="20"/>
          <w:lang w:val="hy-AM"/>
        </w:rPr>
        <w:lastRenderedPageBreak/>
        <w:t>Առաջ</w:t>
      </w:r>
      <w:r w:rsidRPr="00A54C00">
        <w:rPr>
          <w:rFonts w:ascii="Sylfaen" w:hAnsi="Sylfaen"/>
          <w:sz w:val="20"/>
          <w:szCs w:val="20"/>
          <w:lang w:val="hy-AM"/>
        </w:rPr>
        <w:t>նորդվել պայմանագրի 6</w:t>
      </w:r>
      <w:r w:rsidRPr="00A54C00">
        <w:rPr>
          <w:sz w:val="20"/>
          <w:szCs w:val="20"/>
          <w:lang w:val="hy-AM"/>
        </w:rPr>
        <w:t>․</w:t>
      </w:r>
      <w:r w:rsidRPr="00A54C00">
        <w:rPr>
          <w:rFonts w:ascii="Sylfaen" w:hAnsi="Sylfaen"/>
          <w:sz w:val="20"/>
          <w:szCs w:val="20"/>
          <w:lang w:val="hy-AM"/>
        </w:rPr>
        <w:t>2,6</w:t>
      </w:r>
      <w:r w:rsidRPr="00A54C00">
        <w:rPr>
          <w:sz w:val="20"/>
          <w:szCs w:val="20"/>
          <w:lang w:val="hy-AM"/>
        </w:rPr>
        <w:t>․</w:t>
      </w:r>
      <w:r w:rsidRPr="00A54C00">
        <w:rPr>
          <w:rFonts w:ascii="Sylfaen" w:hAnsi="Sylfaen"/>
          <w:sz w:val="20"/>
          <w:szCs w:val="20"/>
          <w:lang w:val="hy-AM"/>
        </w:rPr>
        <w:t>3,6</w:t>
      </w:r>
      <w:r w:rsidRPr="00A54C00">
        <w:rPr>
          <w:sz w:val="20"/>
          <w:szCs w:val="20"/>
          <w:lang w:val="hy-AM"/>
        </w:rPr>
        <w:t>․</w:t>
      </w:r>
      <w:r w:rsidRPr="00A54C00">
        <w:rPr>
          <w:rFonts w:ascii="Sylfaen" w:hAnsi="Sylfaen"/>
          <w:sz w:val="20"/>
          <w:szCs w:val="20"/>
          <w:lang w:val="hy-AM"/>
        </w:rPr>
        <w:t xml:space="preserve">5 </w:t>
      </w:r>
      <w:r w:rsidRPr="00A54C00">
        <w:rPr>
          <w:rFonts w:ascii="Sylfaen" w:hAnsi="Sylfaen" w:cs="Sylfaen"/>
          <w:sz w:val="20"/>
          <w:szCs w:val="20"/>
          <w:lang w:val="hy-AM"/>
        </w:rPr>
        <w:t>կետ</w:t>
      </w:r>
      <w:r w:rsidRPr="00A54C00">
        <w:rPr>
          <w:rFonts w:ascii="Sylfaen" w:hAnsi="Sylfaen"/>
          <w:sz w:val="20"/>
          <w:szCs w:val="20"/>
          <w:lang w:val="hy-AM"/>
        </w:rPr>
        <w:t>երով։</w:t>
      </w:r>
    </w:p>
    <w:p w14:paraId="2D0DFD63" w14:textId="000EE289" w:rsidR="00A13798" w:rsidRPr="004774F3" w:rsidRDefault="00A13798" w:rsidP="008354A4">
      <w:pPr>
        <w:spacing w:after="0"/>
        <w:ind w:firstLine="709"/>
        <w:jc w:val="both"/>
        <w:rPr>
          <w:rFonts w:ascii="GHEA Grapalat" w:hAnsi="GHEA Grapalat"/>
          <w:sz w:val="20"/>
          <w:szCs w:val="20"/>
          <w:lang w:val="hy-AM"/>
        </w:rPr>
      </w:pPr>
      <w:r w:rsidRPr="004774F3">
        <w:rPr>
          <w:rFonts w:ascii="GHEA Grapalat" w:hAnsi="GHEA Grapalat"/>
          <w:sz w:val="20"/>
          <w:szCs w:val="20"/>
          <w:lang w:val="hy-AM"/>
        </w:rPr>
        <w:t xml:space="preserve">Սույն հայտարարության հետ կապված լրացուցիչ տեղեկություններ ստանալու համար կարող եք դիմել </w:t>
      </w:r>
      <w:r w:rsidR="00F418BD" w:rsidRPr="00FC035A">
        <w:rPr>
          <w:rFonts w:ascii="GHEA Grapalat" w:hAnsi="GHEA Grapalat"/>
          <w:b/>
          <w:i/>
          <w:sz w:val="20"/>
          <w:szCs w:val="20"/>
          <w:lang w:val="hy-AM"/>
        </w:rPr>
        <w:t xml:space="preserve">ՀՀ ԼՄՎՀ </w:t>
      </w:r>
      <w:r w:rsidR="00AF6260">
        <w:rPr>
          <w:rFonts w:ascii="GHEA Grapalat" w:hAnsi="GHEA Grapalat"/>
          <w:b/>
          <w:i/>
          <w:sz w:val="20"/>
          <w:szCs w:val="20"/>
          <w:lang w:val="hy-AM"/>
        </w:rPr>
        <w:t>ԷԱՃ</w:t>
      </w:r>
      <w:r w:rsidR="00F418BD" w:rsidRPr="00FC035A">
        <w:rPr>
          <w:rFonts w:ascii="GHEA Grapalat" w:hAnsi="GHEA Grapalat"/>
          <w:b/>
          <w:i/>
          <w:sz w:val="20"/>
          <w:szCs w:val="20"/>
          <w:lang w:val="hy-AM"/>
        </w:rPr>
        <w:t>ԱՊՁԲ</w:t>
      </w:r>
      <w:r w:rsidR="00AF6260">
        <w:rPr>
          <w:rFonts w:ascii="GHEA Grapalat" w:hAnsi="GHEA Grapalat"/>
          <w:b/>
          <w:i/>
          <w:sz w:val="20"/>
          <w:szCs w:val="20"/>
          <w:lang w:val="hy-AM"/>
        </w:rPr>
        <w:t>-26/55</w:t>
      </w:r>
      <w:r w:rsidR="00F418BD" w:rsidRPr="00FC035A">
        <w:rPr>
          <w:rFonts w:ascii="GHEA Grapalat" w:hAnsi="GHEA Grapalat"/>
          <w:sz w:val="20"/>
          <w:szCs w:val="20"/>
          <w:lang w:val="hy-AM"/>
        </w:rPr>
        <w:t xml:space="preserve"> </w:t>
      </w:r>
      <w:r w:rsidRPr="004774F3">
        <w:rPr>
          <w:rFonts w:ascii="GHEA Grapalat" w:hAnsi="GHEA Grapalat"/>
          <w:sz w:val="20"/>
          <w:szCs w:val="20"/>
          <w:lang w:val="hy-AM"/>
        </w:rPr>
        <w:t>ծածկագրով գնահատող հանձնաժողովի քարտուղար</w:t>
      </w:r>
      <w:r w:rsidR="001337CA" w:rsidRPr="004774F3">
        <w:rPr>
          <w:rFonts w:ascii="GHEA Grapalat" w:hAnsi="GHEA Grapalat"/>
          <w:sz w:val="20"/>
          <w:szCs w:val="20"/>
          <w:lang w:val="hy-AM"/>
        </w:rPr>
        <w:t xml:space="preserve"> </w:t>
      </w:r>
      <w:r w:rsidR="00AF6260">
        <w:rPr>
          <w:rFonts w:ascii="GHEA Grapalat" w:hAnsi="GHEA Grapalat"/>
          <w:sz w:val="20"/>
          <w:szCs w:val="20"/>
          <w:lang w:val="hy-AM"/>
        </w:rPr>
        <w:t>Ն</w:t>
      </w:r>
      <w:r w:rsidR="008354A4">
        <w:rPr>
          <w:rFonts w:ascii="GHEA Grapalat" w:hAnsi="GHEA Grapalat"/>
          <w:sz w:val="20"/>
          <w:szCs w:val="20"/>
          <w:lang w:val="hy-AM"/>
        </w:rPr>
        <w:t>.</w:t>
      </w:r>
      <w:r w:rsidR="00AF6260">
        <w:rPr>
          <w:rFonts w:ascii="GHEA Grapalat" w:hAnsi="GHEA Grapalat"/>
          <w:sz w:val="20"/>
          <w:szCs w:val="20"/>
          <w:lang w:val="hy-AM"/>
        </w:rPr>
        <w:t>Հովակիմ</w:t>
      </w:r>
      <w:r w:rsidR="00F418BD">
        <w:rPr>
          <w:rFonts w:ascii="GHEA Grapalat" w:hAnsi="GHEA Grapalat"/>
          <w:sz w:val="20"/>
          <w:szCs w:val="20"/>
          <w:lang w:val="hy-AM"/>
        </w:rPr>
        <w:t>յ</w:t>
      </w:r>
      <w:r w:rsidR="008354A4">
        <w:rPr>
          <w:rFonts w:ascii="GHEA Grapalat" w:hAnsi="GHEA Grapalat"/>
          <w:sz w:val="20"/>
          <w:szCs w:val="20"/>
          <w:lang w:val="hy-AM"/>
        </w:rPr>
        <w:t>անին</w:t>
      </w:r>
      <w:r w:rsidRPr="004774F3">
        <w:rPr>
          <w:rFonts w:ascii="GHEA Grapalat" w:hAnsi="GHEA Grapalat"/>
          <w:sz w:val="20"/>
          <w:szCs w:val="20"/>
          <w:lang w:val="hy-AM"/>
        </w:rPr>
        <w:t>:</w:t>
      </w:r>
    </w:p>
    <w:p w14:paraId="0CBE7C69" w14:textId="77777777" w:rsidR="00A13798" w:rsidRPr="004774F3" w:rsidRDefault="00A13798" w:rsidP="008354A4">
      <w:pPr>
        <w:spacing w:after="0"/>
        <w:ind w:firstLine="709"/>
        <w:jc w:val="both"/>
        <w:rPr>
          <w:rFonts w:ascii="GHEA Grapalat" w:hAnsi="GHEA Grapalat"/>
          <w:sz w:val="20"/>
          <w:szCs w:val="20"/>
          <w:lang w:val="hy-AM"/>
        </w:rPr>
      </w:pPr>
      <w:r w:rsidRPr="004774F3">
        <w:rPr>
          <w:rFonts w:ascii="GHEA Grapalat" w:hAnsi="GHEA Grapalat"/>
          <w:sz w:val="20"/>
          <w:szCs w:val="20"/>
          <w:lang w:val="hy-AM"/>
        </w:rPr>
        <w:tab/>
      </w:r>
      <w:r w:rsidRPr="004774F3">
        <w:rPr>
          <w:rFonts w:ascii="GHEA Grapalat" w:hAnsi="GHEA Grapalat"/>
          <w:sz w:val="20"/>
          <w:szCs w:val="20"/>
          <w:lang w:val="hy-AM"/>
        </w:rPr>
        <w:tab/>
      </w:r>
      <w:r w:rsidRPr="004774F3">
        <w:rPr>
          <w:rFonts w:ascii="GHEA Grapalat" w:hAnsi="GHEA Grapalat"/>
          <w:sz w:val="20"/>
          <w:szCs w:val="20"/>
          <w:lang w:val="hy-AM"/>
        </w:rPr>
        <w:tab/>
      </w:r>
      <w:r w:rsidRPr="004774F3">
        <w:rPr>
          <w:rFonts w:ascii="GHEA Grapalat" w:hAnsi="GHEA Grapalat"/>
          <w:sz w:val="20"/>
          <w:szCs w:val="20"/>
          <w:lang w:val="hy-AM"/>
        </w:rPr>
        <w:tab/>
      </w:r>
      <w:r w:rsidRPr="004774F3">
        <w:rPr>
          <w:rFonts w:ascii="GHEA Grapalat" w:hAnsi="GHEA Grapalat"/>
          <w:sz w:val="20"/>
          <w:szCs w:val="20"/>
          <w:lang w:val="hy-AM"/>
        </w:rPr>
        <w:tab/>
      </w:r>
      <w:r w:rsidRPr="004774F3">
        <w:rPr>
          <w:rFonts w:ascii="GHEA Grapalat" w:hAnsi="GHEA Grapalat"/>
          <w:sz w:val="20"/>
          <w:szCs w:val="20"/>
          <w:lang w:val="hy-AM"/>
        </w:rPr>
        <w:tab/>
      </w:r>
      <w:r w:rsidRPr="004774F3">
        <w:rPr>
          <w:rFonts w:ascii="GHEA Grapalat" w:hAnsi="GHEA Grapalat"/>
          <w:sz w:val="20"/>
          <w:szCs w:val="20"/>
          <w:lang w:val="hy-AM"/>
        </w:rPr>
        <w:tab/>
      </w:r>
      <w:r w:rsidRPr="004774F3">
        <w:rPr>
          <w:rFonts w:ascii="GHEA Grapalat" w:hAnsi="GHEA Grapalat"/>
          <w:sz w:val="20"/>
          <w:szCs w:val="20"/>
          <w:lang w:val="hy-AM"/>
        </w:rPr>
        <w:tab/>
      </w:r>
      <w:r w:rsidRPr="004774F3">
        <w:rPr>
          <w:rFonts w:ascii="GHEA Grapalat" w:hAnsi="GHEA Grapalat"/>
          <w:sz w:val="20"/>
          <w:szCs w:val="20"/>
          <w:lang w:val="hy-AM"/>
        </w:rPr>
        <w:tab/>
      </w:r>
    </w:p>
    <w:p w14:paraId="413DD726" w14:textId="77777777" w:rsidR="00F418BD" w:rsidRPr="00D76D0F" w:rsidRDefault="00F418BD" w:rsidP="00F418BD">
      <w:pPr>
        <w:spacing w:line="360" w:lineRule="auto"/>
        <w:ind w:firstLine="709"/>
        <w:jc w:val="both"/>
        <w:rPr>
          <w:rFonts w:ascii="GHEA Grapalat" w:hAnsi="GHEA Grapalat" w:cs="Sylfaen"/>
          <w:sz w:val="20"/>
          <w:lang w:val="af-ZA"/>
        </w:rPr>
      </w:pPr>
      <w:r w:rsidRPr="00D76D0F">
        <w:rPr>
          <w:rFonts w:ascii="GHEA Grapalat" w:hAnsi="GHEA Grapalat" w:cs="Sylfaen"/>
          <w:sz w:val="20"/>
          <w:lang w:val="af-ZA"/>
        </w:rPr>
        <w:t>Հեռախոս՝ 060650369։</w:t>
      </w:r>
    </w:p>
    <w:p w14:paraId="7C73928F" w14:textId="77777777" w:rsidR="00F418BD" w:rsidRPr="00D76D0F" w:rsidRDefault="00F418BD" w:rsidP="00F418BD">
      <w:pPr>
        <w:spacing w:line="360" w:lineRule="auto"/>
        <w:ind w:firstLine="709"/>
        <w:jc w:val="both"/>
        <w:rPr>
          <w:rFonts w:ascii="GHEA Grapalat" w:hAnsi="GHEA Grapalat" w:cs="Sylfaen"/>
          <w:sz w:val="20"/>
          <w:lang w:val="af-ZA"/>
        </w:rPr>
      </w:pPr>
      <w:r w:rsidRPr="00D76D0F">
        <w:rPr>
          <w:rFonts w:ascii="GHEA Grapalat" w:hAnsi="GHEA Grapalat" w:cs="Sylfaen"/>
          <w:sz w:val="20"/>
          <w:lang w:val="af-ZA"/>
        </w:rPr>
        <w:t xml:space="preserve">Էլեկտրոնային փոստ՝ </w:t>
      </w:r>
      <w:r w:rsidRPr="00F418BD">
        <w:rPr>
          <w:rFonts w:ascii="GHEA Grapalat" w:hAnsi="GHEA Grapalat" w:cs="Sylfaen"/>
          <w:sz w:val="20"/>
          <w:lang w:val="hy-AM"/>
        </w:rPr>
        <w:t>gnumnervanadzor@mail.ru</w:t>
      </w:r>
    </w:p>
    <w:p w14:paraId="78CA7C45" w14:textId="40C12E4C" w:rsidR="00F418BD" w:rsidRPr="00D76D0F" w:rsidRDefault="00F418BD" w:rsidP="00F418BD">
      <w:pPr>
        <w:jc w:val="both"/>
        <w:rPr>
          <w:rFonts w:ascii="GHEA Grapalat" w:hAnsi="GHEA Grapalat" w:cs="Sylfaen"/>
          <w:b/>
          <w:sz w:val="20"/>
          <w:lang w:val="af-ZA"/>
        </w:rPr>
      </w:pPr>
      <w:r w:rsidRPr="00D76D0F">
        <w:rPr>
          <w:rFonts w:ascii="GHEA Grapalat" w:hAnsi="GHEA Grapalat" w:cs="Sylfaen"/>
          <w:color w:val="000000"/>
          <w:sz w:val="20"/>
          <w:lang w:val="af-ZA"/>
        </w:rPr>
        <w:tab/>
      </w:r>
    </w:p>
    <w:p w14:paraId="0B0E5AE1" w14:textId="77777777" w:rsidR="00F418BD" w:rsidRPr="00D76D0F" w:rsidRDefault="00F418BD" w:rsidP="00F418BD">
      <w:pPr>
        <w:spacing w:line="360" w:lineRule="auto"/>
        <w:jc w:val="center"/>
        <w:rPr>
          <w:rFonts w:ascii="GHEA Grapalat" w:hAnsi="GHEA Grapalat" w:cs="Sylfaen"/>
          <w:sz w:val="20"/>
          <w:lang w:val="af-ZA"/>
        </w:rPr>
      </w:pPr>
      <w:bookmarkStart w:id="0" w:name="_GoBack"/>
      <w:bookmarkEnd w:id="0"/>
    </w:p>
    <w:p w14:paraId="35166AC7" w14:textId="3FF1FB2E" w:rsidR="00AC37A6" w:rsidRPr="004774F3" w:rsidRDefault="00AC37A6" w:rsidP="00F418BD">
      <w:pPr>
        <w:spacing w:after="0" w:line="360" w:lineRule="auto"/>
        <w:ind w:firstLine="709"/>
        <w:jc w:val="both"/>
        <w:rPr>
          <w:sz w:val="20"/>
          <w:szCs w:val="20"/>
          <w:lang w:val="af-ZA"/>
        </w:rPr>
      </w:pPr>
    </w:p>
    <w:sectPr w:rsidR="00AC37A6" w:rsidRPr="004774F3" w:rsidSect="00FC7669">
      <w:footerReference w:type="even" r:id="rId9"/>
      <w:footerReference w:type="default" r:id="rId10"/>
      <w:pgSz w:w="11906" w:h="16838"/>
      <w:pgMar w:top="284" w:right="850" w:bottom="284" w:left="9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D4BB2F" w14:textId="77777777" w:rsidR="002C007E" w:rsidRDefault="002C007E" w:rsidP="001805F6">
      <w:pPr>
        <w:spacing w:after="0" w:line="240" w:lineRule="auto"/>
      </w:pPr>
      <w:r>
        <w:separator/>
      </w:r>
    </w:p>
  </w:endnote>
  <w:endnote w:type="continuationSeparator" w:id="0">
    <w:p w14:paraId="5D3E58E2" w14:textId="77777777" w:rsidR="002C007E" w:rsidRDefault="002C007E" w:rsidP="001805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788D95" w14:textId="77777777" w:rsidR="00254804" w:rsidRDefault="006E5533" w:rsidP="00717888">
    <w:pPr>
      <w:pStyle w:val="a8"/>
      <w:framePr w:wrap="around" w:vAnchor="text" w:hAnchor="margin" w:xAlign="right" w:y="1"/>
      <w:rPr>
        <w:rStyle w:val="a7"/>
      </w:rPr>
    </w:pPr>
    <w:r>
      <w:rPr>
        <w:rStyle w:val="a7"/>
      </w:rPr>
      <w:fldChar w:fldCharType="begin"/>
    </w:r>
    <w:r w:rsidR="00AC37A6">
      <w:rPr>
        <w:rStyle w:val="a7"/>
      </w:rPr>
      <w:instrText xml:space="preserve">PAGE  </w:instrText>
    </w:r>
    <w:r>
      <w:rPr>
        <w:rStyle w:val="a7"/>
      </w:rPr>
      <w:fldChar w:fldCharType="end"/>
    </w:r>
  </w:p>
  <w:p w14:paraId="0ADC785B" w14:textId="77777777" w:rsidR="00254804" w:rsidRDefault="00254804" w:rsidP="00B21464">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C15419" w14:textId="77777777" w:rsidR="00254804" w:rsidRDefault="00254804" w:rsidP="00717888">
    <w:pPr>
      <w:pStyle w:val="a8"/>
      <w:framePr w:wrap="around" w:vAnchor="text" w:hAnchor="margin" w:xAlign="right" w:y="1"/>
      <w:rPr>
        <w:rStyle w:val="a7"/>
      </w:rPr>
    </w:pPr>
  </w:p>
  <w:p w14:paraId="26C41761" w14:textId="77777777" w:rsidR="00254804" w:rsidRDefault="00254804" w:rsidP="00B21464">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8BBBF6" w14:textId="77777777" w:rsidR="002C007E" w:rsidRDefault="002C007E" w:rsidP="001805F6">
      <w:pPr>
        <w:spacing w:after="0" w:line="240" w:lineRule="auto"/>
      </w:pPr>
      <w:r>
        <w:separator/>
      </w:r>
    </w:p>
  </w:footnote>
  <w:footnote w:type="continuationSeparator" w:id="0">
    <w:p w14:paraId="3B22AC59" w14:textId="77777777" w:rsidR="002C007E" w:rsidRDefault="002C007E" w:rsidP="001805F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4957CE"/>
    <w:multiLevelType w:val="multilevel"/>
    <w:tmpl w:val="A2808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3798"/>
    <w:rsid w:val="00041315"/>
    <w:rsid w:val="0006798B"/>
    <w:rsid w:val="0009189F"/>
    <w:rsid w:val="000E0371"/>
    <w:rsid w:val="00130930"/>
    <w:rsid w:val="001337CA"/>
    <w:rsid w:val="0015425B"/>
    <w:rsid w:val="00155F3F"/>
    <w:rsid w:val="001805F6"/>
    <w:rsid w:val="0018793D"/>
    <w:rsid w:val="00194625"/>
    <w:rsid w:val="001F3A37"/>
    <w:rsid w:val="001F5668"/>
    <w:rsid w:val="001F6E5D"/>
    <w:rsid w:val="00233D97"/>
    <w:rsid w:val="0024517C"/>
    <w:rsid w:val="00254804"/>
    <w:rsid w:val="002A07BE"/>
    <w:rsid w:val="002C007E"/>
    <w:rsid w:val="002C125F"/>
    <w:rsid w:val="002D0EA9"/>
    <w:rsid w:val="002F47C3"/>
    <w:rsid w:val="002F6325"/>
    <w:rsid w:val="00325451"/>
    <w:rsid w:val="00331564"/>
    <w:rsid w:val="003430A4"/>
    <w:rsid w:val="00373C76"/>
    <w:rsid w:val="00385746"/>
    <w:rsid w:val="003B2992"/>
    <w:rsid w:val="003B37AE"/>
    <w:rsid w:val="003B4447"/>
    <w:rsid w:val="003C18BA"/>
    <w:rsid w:val="003C45B9"/>
    <w:rsid w:val="00404D31"/>
    <w:rsid w:val="004421E5"/>
    <w:rsid w:val="00475011"/>
    <w:rsid w:val="00476AF7"/>
    <w:rsid w:val="004774F3"/>
    <w:rsid w:val="00477E29"/>
    <w:rsid w:val="00480BCA"/>
    <w:rsid w:val="00480CF0"/>
    <w:rsid w:val="00496A12"/>
    <w:rsid w:val="004A55A3"/>
    <w:rsid w:val="004B2A9B"/>
    <w:rsid w:val="004C55D7"/>
    <w:rsid w:val="004D0C09"/>
    <w:rsid w:val="004E4DE5"/>
    <w:rsid w:val="004E763E"/>
    <w:rsid w:val="004F3586"/>
    <w:rsid w:val="005156E3"/>
    <w:rsid w:val="0052521D"/>
    <w:rsid w:val="005402FA"/>
    <w:rsid w:val="0055538A"/>
    <w:rsid w:val="0056354B"/>
    <w:rsid w:val="005C71EC"/>
    <w:rsid w:val="005C7976"/>
    <w:rsid w:val="005D0E5E"/>
    <w:rsid w:val="005E078D"/>
    <w:rsid w:val="00607919"/>
    <w:rsid w:val="00614290"/>
    <w:rsid w:val="00626048"/>
    <w:rsid w:val="00645F93"/>
    <w:rsid w:val="00656E0D"/>
    <w:rsid w:val="00657811"/>
    <w:rsid w:val="006805F4"/>
    <w:rsid w:val="006E5533"/>
    <w:rsid w:val="006F12FD"/>
    <w:rsid w:val="007311E3"/>
    <w:rsid w:val="00732BE9"/>
    <w:rsid w:val="007361C9"/>
    <w:rsid w:val="00767D95"/>
    <w:rsid w:val="007B3CD7"/>
    <w:rsid w:val="007E3845"/>
    <w:rsid w:val="00832BCC"/>
    <w:rsid w:val="008354A4"/>
    <w:rsid w:val="00841527"/>
    <w:rsid w:val="00855AC7"/>
    <w:rsid w:val="008634F3"/>
    <w:rsid w:val="0087086A"/>
    <w:rsid w:val="008815C8"/>
    <w:rsid w:val="008944EF"/>
    <w:rsid w:val="008979B9"/>
    <w:rsid w:val="009172B5"/>
    <w:rsid w:val="00932251"/>
    <w:rsid w:val="0099515B"/>
    <w:rsid w:val="009A578D"/>
    <w:rsid w:val="009B3400"/>
    <w:rsid w:val="009B3F86"/>
    <w:rsid w:val="009C5474"/>
    <w:rsid w:val="009D3AD5"/>
    <w:rsid w:val="009E0D8A"/>
    <w:rsid w:val="00A03C5A"/>
    <w:rsid w:val="00A13798"/>
    <w:rsid w:val="00A537A8"/>
    <w:rsid w:val="00A609E8"/>
    <w:rsid w:val="00A62523"/>
    <w:rsid w:val="00A773F5"/>
    <w:rsid w:val="00A776A0"/>
    <w:rsid w:val="00A82A81"/>
    <w:rsid w:val="00A8613D"/>
    <w:rsid w:val="00AA3791"/>
    <w:rsid w:val="00AB1EC5"/>
    <w:rsid w:val="00AC37A6"/>
    <w:rsid w:val="00AE0B8B"/>
    <w:rsid w:val="00AF6260"/>
    <w:rsid w:val="00B054C4"/>
    <w:rsid w:val="00B27585"/>
    <w:rsid w:val="00B36A0D"/>
    <w:rsid w:val="00B72259"/>
    <w:rsid w:val="00BD2371"/>
    <w:rsid w:val="00BE3A36"/>
    <w:rsid w:val="00C118E7"/>
    <w:rsid w:val="00C15A2B"/>
    <w:rsid w:val="00C34F55"/>
    <w:rsid w:val="00C37409"/>
    <w:rsid w:val="00C41862"/>
    <w:rsid w:val="00C4661D"/>
    <w:rsid w:val="00C71E62"/>
    <w:rsid w:val="00C82AC4"/>
    <w:rsid w:val="00C83008"/>
    <w:rsid w:val="00CB6CD8"/>
    <w:rsid w:val="00CB73E5"/>
    <w:rsid w:val="00CC0725"/>
    <w:rsid w:val="00CD469C"/>
    <w:rsid w:val="00CF00E2"/>
    <w:rsid w:val="00CF1CFA"/>
    <w:rsid w:val="00D142A9"/>
    <w:rsid w:val="00D30AB0"/>
    <w:rsid w:val="00D544D5"/>
    <w:rsid w:val="00D73821"/>
    <w:rsid w:val="00DA5145"/>
    <w:rsid w:val="00DD43AA"/>
    <w:rsid w:val="00E15896"/>
    <w:rsid w:val="00E26F7C"/>
    <w:rsid w:val="00E272C9"/>
    <w:rsid w:val="00E5056E"/>
    <w:rsid w:val="00E55249"/>
    <w:rsid w:val="00E71479"/>
    <w:rsid w:val="00E804D3"/>
    <w:rsid w:val="00EA1BBA"/>
    <w:rsid w:val="00EC3BDA"/>
    <w:rsid w:val="00ED69B2"/>
    <w:rsid w:val="00EE20B5"/>
    <w:rsid w:val="00F05A62"/>
    <w:rsid w:val="00F2360F"/>
    <w:rsid w:val="00F418BD"/>
    <w:rsid w:val="00F50692"/>
    <w:rsid w:val="00F62407"/>
    <w:rsid w:val="00F947C0"/>
    <w:rsid w:val="00F9600C"/>
    <w:rsid w:val="00FB46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149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05F6"/>
  </w:style>
  <w:style w:type="paragraph" w:styleId="3">
    <w:name w:val="heading 3"/>
    <w:basedOn w:val="a"/>
    <w:next w:val="a"/>
    <w:link w:val="30"/>
    <w:qFormat/>
    <w:rsid w:val="00A13798"/>
    <w:pPr>
      <w:keepNext/>
      <w:spacing w:after="0" w:line="240" w:lineRule="auto"/>
      <w:ind w:firstLine="720"/>
      <w:jc w:val="center"/>
      <w:outlineLvl w:val="2"/>
    </w:pPr>
    <w:rPr>
      <w:rFonts w:ascii="Times LatArm" w:eastAsia="Times New Roman" w:hAnsi="Times LatArm"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13798"/>
    <w:rPr>
      <w:rFonts w:ascii="Times LatArm" w:eastAsia="Times New Roman" w:hAnsi="Times LatArm" w:cs="Times New Roman"/>
      <w:b/>
      <w:sz w:val="28"/>
      <w:szCs w:val="20"/>
      <w:lang w:eastAsia="ru-RU"/>
    </w:rPr>
  </w:style>
  <w:style w:type="paragraph" w:styleId="a3">
    <w:name w:val="Body Text"/>
    <w:basedOn w:val="a"/>
    <w:link w:val="a4"/>
    <w:rsid w:val="00A13798"/>
    <w:pPr>
      <w:spacing w:after="0" w:line="240" w:lineRule="auto"/>
    </w:pPr>
    <w:rPr>
      <w:rFonts w:ascii="Arial Armenian" w:eastAsia="Times New Roman" w:hAnsi="Arial Armenian" w:cs="Times New Roman"/>
      <w:sz w:val="20"/>
      <w:szCs w:val="20"/>
      <w:lang w:eastAsia="ru-RU"/>
    </w:rPr>
  </w:style>
  <w:style w:type="character" w:customStyle="1" w:styleId="a4">
    <w:name w:val="Основной текст Знак"/>
    <w:basedOn w:val="a0"/>
    <w:link w:val="a3"/>
    <w:rsid w:val="00A13798"/>
    <w:rPr>
      <w:rFonts w:ascii="Arial Armenian" w:eastAsia="Times New Roman" w:hAnsi="Arial Armenian" w:cs="Times New Roman"/>
      <w:sz w:val="20"/>
      <w:szCs w:val="20"/>
      <w:lang w:eastAsia="ru-RU"/>
    </w:rPr>
  </w:style>
  <w:style w:type="paragraph" w:styleId="a5">
    <w:name w:val="Body Text Indent"/>
    <w:aliases w:val=" Char Char Char, Char Char Char Char, Char"/>
    <w:basedOn w:val="a"/>
    <w:link w:val="a6"/>
    <w:rsid w:val="00A13798"/>
    <w:pPr>
      <w:spacing w:after="0" w:line="240" w:lineRule="auto"/>
      <w:ind w:firstLine="720"/>
      <w:jc w:val="both"/>
    </w:pPr>
    <w:rPr>
      <w:rFonts w:ascii="Arial LatArm" w:eastAsia="Times New Roman" w:hAnsi="Arial LatArm" w:cs="Times New Roman"/>
      <w:sz w:val="24"/>
      <w:szCs w:val="20"/>
      <w:lang w:eastAsia="ru-RU"/>
    </w:rPr>
  </w:style>
  <w:style w:type="character" w:customStyle="1" w:styleId="a6">
    <w:name w:val="Основной текст с отступом Знак"/>
    <w:aliases w:val=" Char Char Char Знак, Char Char Char Char Знак, Char Знак"/>
    <w:basedOn w:val="a0"/>
    <w:link w:val="a5"/>
    <w:rsid w:val="00A13798"/>
    <w:rPr>
      <w:rFonts w:ascii="Arial LatArm" w:eastAsia="Times New Roman" w:hAnsi="Arial LatArm" w:cs="Times New Roman"/>
      <w:sz w:val="24"/>
      <w:szCs w:val="20"/>
      <w:lang w:eastAsia="ru-RU"/>
    </w:rPr>
  </w:style>
  <w:style w:type="character" w:styleId="a7">
    <w:name w:val="page number"/>
    <w:basedOn w:val="a0"/>
    <w:rsid w:val="00A13798"/>
  </w:style>
  <w:style w:type="paragraph" w:styleId="a8">
    <w:name w:val="footer"/>
    <w:basedOn w:val="a"/>
    <w:link w:val="a9"/>
    <w:rsid w:val="00A13798"/>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9">
    <w:name w:val="Нижний колонтитул Знак"/>
    <w:basedOn w:val="a0"/>
    <w:link w:val="a8"/>
    <w:rsid w:val="00A13798"/>
    <w:rPr>
      <w:rFonts w:ascii="Times New Roman" w:eastAsia="Times New Roman" w:hAnsi="Times New Roman" w:cs="Times New Roman"/>
      <w:sz w:val="20"/>
      <w:szCs w:val="20"/>
      <w:lang w:eastAsia="ru-RU"/>
    </w:rPr>
  </w:style>
  <w:style w:type="paragraph" w:styleId="31">
    <w:name w:val="Body Text Indent 3"/>
    <w:basedOn w:val="a"/>
    <w:link w:val="32"/>
    <w:uiPriority w:val="99"/>
    <w:unhideWhenUsed/>
    <w:rsid w:val="001337CA"/>
    <w:pPr>
      <w:spacing w:after="120"/>
      <w:ind w:left="360"/>
    </w:pPr>
    <w:rPr>
      <w:sz w:val="16"/>
      <w:szCs w:val="16"/>
    </w:rPr>
  </w:style>
  <w:style w:type="character" w:customStyle="1" w:styleId="32">
    <w:name w:val="Основной текст с отступом 3 Знак"/>
    <w:basedOn w:val="a0"/>
    <w:link w:val="31"/>
    <w:uiPriority w:val="99"/>
    <w:rsid w:val="001337CA"/>
    <w:rPr>
      <w:sz w:val="16"/>
      <w:szCs w:val="16"/>
    </w:rPr>
  </w:style>
  <w:style w:type="paragraph" w:styleId="2">
    <w:name w:val="Body Text 2"/>
    <w:basedOn w:val="a"/>
    <w:link w:val="20"/>
    <w:uiPriority w:val="99"/>
    <w:semiHidden/>
    <w:unhideWhenUsed/>
    <w:rsid w:val="00477E29"/>
    <w:pPr>
      <w:spacing w:after="120" w:line="480" w:lineRule="auto"/>
    </w:pPr>
  </w:style>
  <w:style w:type="character" w:customStyle="1" w:styleId="20">
    <w:name w:val="Основной текст 2 Знак"/>
    <w:basedOn w:val="a0"/>
    <w:link w:val="2"/>
    <w:uiPriority w:val="99"/>
    <w:semiHidden/>
    <w:rsid w:val="00477E29"/>
  </w:style>
  <w:style w:type="paragraph" w:styleId="aa">
    <w:name w:val="Balloon Text"/>
    <w:basedOn w:val="a"/>
    <w:link w:val="ab"/>
    <w:uiPriority w:val="99"/>
    <w:semiHidden/>
    <w:unhideWhenUsed/>
    <w:rsid w:val="00C71E62"/>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71E62"/>
    <w:rPr>
      <w:rFonts w:ascii="Segoe UI" w:hAnsi="Segoe UI" w:cs="Segoe UI"/>
      <w:sz w:val="18"/>
      <w:szCs w:val="18"/>
    </w:rPr>
  </w:style>
  <w:style w:type="paragraph" w:styleId="ac">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unhideWhenUsed/>
    <w:qFormat/>
    <w:rsid w:val="0062604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d">
    <w:name w:val="List Paragraph"/>
    <w:basedOn w:val="a"/>
    <w:link w:val="ae"/>
    <w:uiPriority w:val="34"/>
    <w:qFormat/>
    <w:rsid w:val="00B72259"/>
    <w:pPr>
      <w:ind w:left="720"/>
      <w:contextualSpacing/>
    </w:pPr>
    <w:rPr>
      <w:rFonts w:ascii="Calibri" w:eastAsia="Times New Roman" w:hAnsi="Calibri" w:cs="Times New Roman"/>
    </w:rPr>
  </w:style>
  <w:style w:type="paragraph" w:styleId="af">
    <w:name w:val="header"/>
    <w:basedOn w:val="a"/>
    <w:link w:val="af0"/>
    <w:uiPriority w:val="99"/>
    <w:unhideWhenUsed/>
    <w:rsid w:val="008354A4"/>
    <w:pPr>
      <w:tabs>
        <w:tab w:val="center" w:pos="4680"/>
        <w:tab w:val="right" w:pos="9360"/>
      </w:tabs>
      <w:spacing w:after="0" w:line="240" w:lineRule="auto"/>
    </w:pPr>
  </w:style>
  <w:style w:type="character" w:customStyle="1" w:styleId="af0">
    <w:name w:val="Верхний колонтитул Знак"/>
    <w:basedOn w:val="a0"/>
    <w:link w:val="af"/>
    <w:uiPriority w:val="99"/>
    <w:rsid w:val="008354A4"/>
  </w:style>
  <w:style w:type="character" w:customStyle="1" w:styleId="ypks7kbdpwfgdykd3qb9">
    <w:name w:val="ypks7kbdpwfgdykd3qb9"/>
    <w:rsid w:val="00F418BD"/>
  </w:style>
  <w:style w:type="character" w:customStyle="1" w:styleId="ae">
    <w:name w:val="Абзац списка Знак"/>
    <w:link w:val="ad"/>
    <w:uiPriority w:val="34"/>
    <w:locked/>
    <w:rsid w:val="00AF6260"/>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05F6"/>
  </w:style>
  <w:style w:type="paragraph" w:styleId="3">
    <w:name w:val="heading 3"/>
    <w:basedOn w:val="a"/>
    <w:next w:val="a"/>
    <w:link w:val="30"/>
    <w:qFormat/>
    <w:rsid w:val="00A13798"/>
    <w:pPr>
      <w:keepNext/>
      <w:spacing w:after="0" w:line="240" w:lineRule="auto"/>
      <w:ind w:firstLine="720"/>
      <w:jc w:val="center"/>
      <w:outlineLvl w:val="2"/>
    </w:pPr>
    <w:rPr>
      <w:rFonts w:ascii="Times LatArm" w:eastAsia="Times New Roman" w:hAnsi="Times LatArm"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13798"/>
    <w:rPr>
      <w:rFonts w:ascii="Times LatArm" w:eastAsia="Times New Roman" w:hAnsi="Times LatArm" w:cs="Times New Roman"/>
      <w:b/>
      <w:sz w:val="28"/>
      <w:szCs w:val="20"/>
      <w:lang w:eastAsia="ru-RU"/>
    </w:rPr>
  </w:style>
  <w:style w:type="paragraph" w:styleId="a3">
    <w:name w:val="Body Text"/>
    <w:basedOn w:val="a"/>
    <w:link w:val="a4"/>
    <w:rsid w:val="00A13798"/>
    <w:pPr>
      <w:spacing w:after="0" w:line="240" w:lineRule="auto"/>
    </w:pPr>
    <w:rPr>
      <w:rFonts w:ascii="Arial Armenian" w:eastAsia="Times New Roman" w:hAnsi="Arial Armenian" w:cs="Times New Roman"/>
      <w:sz w:val="20"/>
      <w:szCs w:val="20"/>
      <w:lang w:eastAsia="ru-RU"/>
    </w:rPr>
  </w:style>
  <w:style w:type="character" w:customStyle="1" w:styleId="a4">
    <w:name w:val="Основной текст Знак"/>
    <w:basedOn w:val="a0"/>
    <w:link w:val="a3"/>
    <w:rsid w:val="00A13798"/>
    <w:rPr>
      <w:rFonts w:ascii="Arial Armenian" w:eastAsia="Times New Roman" w:hAnsi="Arial Armenian" w:cs="Times New Roman"/>
      <w:sz w:val="20"/>
      <w:szCs w:val="20"/>
      <w:lang w:eastAsia="ru-RU"/>
    </w:rPr>
  </w:style>
  <w:style w:type="paragraph" w:styleId="a5">
    <w:name w:val="Body Text Indent"/>
    <w:aliases w:val=" Char Char Char, Char Char Char Char, Char"/>
    <w:basedOn w:val="a"/>
    <w:link w:val="a6"/>
    <w:rsid w:val="00A13798"/>
    <w:pPr>
      <w:spacing w:after="0" w:line="240" w:lineRule="auto"/>
      <w:ind w:firstLine="720"/>
      <w:jc w:val="both"/>
    </w:pPr>
    <w:rPr>
      <w:rFonts w:ascii="Arial LatArm" w:eastAsia="Times New Roman" w:hAnsi="Arial LatArm" w:cs="Times New Roman"/>
      <w:sz w:val="24"/>
      <w:szCs w:val="20"/>
      <w:lang w:eastAsia="ru-RU"/>
    </w:rPr>
  </w:style>
  <w:style w:type="character" w:customStyle="1" w:styleId="a6">
    <w:name w:val="Основной текст с отступом Знак"/>
    <w:aliases w:val=" Char Char Char Знак, Char Char Char Char Знак, Char Знак"/>
    <w:basedOn w:val="a0"/>
    <w:link w:val="a5"/>
    <w:rsid w:val="00A13798"/>
    <w:rPr>
      <w:rFonts w:ascii="Arial LatArm" w:eastAsia="Times New Roman" w:hAnsi="Arial LatArm" w:cs="Times New Roman"/>
      <w:sz w:val="24"/>
      <w:szCs w:val="20"/>
      <w:lang w:eastAsia="ru-RU"/>
    </w:rPr>
  </w:style>
  <w:style w:type="character" w:styleId="a7">
    <w:name w:val="page number"/>
    <w:basedOn w:val="a0"/>
    <w:rsid w:val="00A13798"/>
  </w:style>
  <w:style w:type="paragraph" w:styleId="a8">
    <w:name w:val="footer"/>
    <w:basedOn w:val="a"/>
    <w:link w:val="a9"/>
    <w:rsid w:val="00A13798"/>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9">
    <w:name w:val="Нижний колонтитул Знак"/>
    <w:basedOn w:val="a0"/>
    <w:link w:val="a8"/>
    <w:rsid w:val="00A13798"/>
    <w:rPr>
      <w:rFonts w:ascii="Times New Roman" w:eastAsia="Times New Roman" w:hAnsi="Times New Roman" w:cs="Times New Roman"/>
      <w:sz w:val="20"/>
      <w:szCs w:val="20"/>
      <w:lang w:eastAsia="ru-RU"/>
    </w:rPr>
  </w:style>
  <w:style w:type="paragraph" w:styleId="31">
    <w:name w:val="Body Text Indent 3"/>
    <w:basedOn w:val="a"/>
    <w:link w:val="32"/>
    <w:uiPriority w:val="99"/>
    <w:unhideWhenUsed/>
    <w:rsid w:val="001337CA"/>
    <w:pPr>
      <w:spacing w:after="120"/>
      <w:ind w:left="360"/>
    </w:pPr>
    <w:rPr>
      <w:sz w:val="16"/>
      <w:szCs w:val="16"/>
    </w:rPr>
  </w:style>
  <w:style w:type="character" w:customStyle="1" w:styleId="32">
    <w:name w:val="Основной текст с отступом 3 Знак"/>
    <w:basedOn w:val="a0"/>
    <w:link w:val="31"/>
    <w:uiPriority w:val="99"/>
    <w:rsid w:val="001337CA"/>
    <w:rPr>
      <w:sz w:val="16"/>
      <w:szCs w:val="16"/>
    </w:rPr>
  </w:style>
  <w:style w:type="paragraph" w:styleId="2">
    <w:name w:val="Body Text 2"/>
    <w:basedOn w:val="a"/>
    <w:link w:val="20"/>
    <w:uiPriority w:val="99"/>
    <w:semiHidden/>
    <w:unhideWhenUsed/>
    <w:rsid w:val="00477E29"/>
    <w:pPr>
      <w:spacing w:after="120" w:line="480" w:lineRule="auto"/>
    </w:pPr>
  </w:style>
  <w:style w:type="character" w:customStyle="1" w:styleId="20">
    <w:name w:val="Основной текст 2 Знак"/>
    <w:basedOn w:val="a0"/>
    <w:link w:val="2"/>
    <w:uiPriority w:val="99"/>
    <w:semiHidden/>
    <w:rsid w:val="00477E29"/>
  </w:style>
  <w:style w:type="paragraph" w:styleId="aa">
    <w:name w:val="Balloon Text"/>
    <w:basedOn w:val="a"/>
    <w:link w:val="ab"/>
    <w:uiPriority w:val="99"/>
    <w:semiHidden/>
    <w:unhideWhenUsed/>
    <w:rsid w:val="00C71E62"/>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71E62"/>
    <w:rPr>
      <w:rFonts w:ascii="Segoe UI" w:hAnsi="Segoe UI" w:cs="Segoe UI"/>
      <w:sz w:val="18"/>
      <w:szCs w:val="18"/>
    </w:rPr>
  </w:style>
  <w:style w:type="paragraph" w:styleId="ac">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unhideWhenUsed/>
    <w:qFormat/>
    <w:rsid w:val="0062604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d">
    <w:name w:val="List Paragraph"/>
    <w:basedOn w:val="a"/>
    <w:link w:val="ae"/>
    <w:uiPriority w:val="34"/>
    <w:qFormat/>
    <w:rsid w:val="00B72259"/>
    <w:pPr>
      <w:ind w:left="720"/>
      <w:contextualSpacing/>
    </w:pPr>
    <w:rPr>
      <w:rFonts w:ascii="Calibri" w:eastAsia="Times New Roman" w:hAnsi="Calibri" w:cs="Times New Roman"/>
    </w:rPr>
  </w:style>
  <w:style w:type="paragraph" w:styleId="af">
    <w:name w:val="header"/>
    <w:basedOn w:val="a"/>
    <w:link w:val="af0"/>
    <w:uiPriority w:val="99"/>
    <w:unhideWhenUsed/>
    <w:rsid w:val="008354A4"/>
    <w:pPr>
      <w:tabs>
        <w:tab w:val="center" w:pos="4680"/>
        <w:tab w:val="right" w:pos="9360"/>
      </w:tabs>
      <w:spacing w:after="0" w:line="240" w:lineRule="auto"/>
    </w:pPr>
  </w:style>
  <w:style w:type="character" w:customStyle="1" w:styleId="af0">
    <w:name w:val="Верхний колонтитул Знак"/>
    <w:basedOn w:val="a0"/>
    <w:link w:val="af"/>
    <w:uiPriority w:val="99"/>
    <w:rsid w:val="008354A4"/>
  </w:style>
  <w:style w:type="character" w:customStyle="1" w:styleId="ypks7kbdpwfgdykd3qb9">
    <w:name w:val="ypks7kbdpwfgdykd3qb9"/>
    <w:rsid w:val="00F418BD"/>
  </w:style>
  <w:style w:type="character" w:customStyle="1" w:styleId="ae">
    <w:name w:val="Абзац списка Знак"/>
    <w:link w:val="ad"/>
    <w:uiPriority w:val="34"/>
    <w:locked/>
    <w:rsid w:val="00AF6260"/>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4D192-06D4-4534-9340-9644DDB9F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5</Pages>
  <Words>1851</Words>
  <Characters>10552</Characters>
  <Application>Microsoft Office Word</Application>
  <DocSecurity>0</DocSecurity>
  <Lines>87</Lines>
  <Paragraphs>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GNUMNER</cp:lastModifiedBy>
  <cp:revision>73</cp:revision>
  <cp:lastPrinted>2026-05-25T12:17:00Z</cp:lastPrinted>
  <dcterms:created xsi:type="dcterms:W3CDTF">2020-08-14T11:25:00Z</dcterms:created>
  <dcterms:modified xsi:type="dcterms:W3CDTF">2026-05-25T12:54:00Z</dcterms:modified>
</cp:coreProperties>
</file>