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BB6AB" w14:textId="77777777" w:rsidR="00DA78F6" w:rsidRPr="00E01B14" w:rsidRDefault="00DA78F6" w:rsidP="00DA78F6">
      <w:pPr>
        <w:spacing w:line="276" w:lineRule="auto"/>
        <w:jc w:val="center"/>
        <w:rPr>
          <w:rFonts w:ascii="GHEA Grapalat" w:hAnsi="GHEA Grapalat"/>
          <w:sz w:val="32"/>
          <w:szCs w:val="28"/>
        </w:rPr>
      </w:pPr>
      <w:r w:rsidRPr="00E01B14">
        <w:rPr>
          <w:rFonts w:ascii="GHEA Grapalat" w:hAnsi="GHEA Grapalat"/>
          <w:b/>
          <w:bCs/>
          <w:lang w:val="hy-AM"/>
        </w:rPr>
        <w:t xml:space="preserve">«ԿՐԹՈՒԹՅԱՆ ԶԱՐԳԱՑՄԱՆ ԵՎ ՆՈՐԱՐԱՐՈՒԹՅՈՒՆՆԵՐԻ ԱԶԳԱՅԻՆ ԿԵՆՏՐՈՆ» ՀԻՄՆԱԴՐԱՄԻ </w:t>
      </w:r>
      <w:r w:rsidRPr="00E01B14">
        <w:rPr>
          <w:rFonts w:ascii="GHEA Grapalat" w:hAnsi="GHEA Grapalat"/>
          <w:b/>
          <w:bCs/>
        </w:rPr>
        <w:t>«</w:t>
      </w:r>
      <w:r w:rsidRPr="00E01B14">
        <w:rPr>
          <w:rFonts w:ascii="GHEA Grapalat" w:hAnsi="GHEA Grapalat"/>
          <w:b/>
          <w:bCs/>
          <w:lang w:val="hy-AM"/>
        </w:rPr>
        <w:t>ԴՊՐՈՑԱԿԱՆ ՍՆՈՒՆԴ ԵՎ ԵՐԵԽԱՆԵՐԻ ԲԱՐԵԿԵՑՈՒԹՅՈՒՆ</w:t>
      </w:r>
      <w:r w:rsidRPr="00E01B14">
        <w:rPr>
          <w:rFonts w:ascii="GHEA Grapalat" w:hAnsi="GHEA Grapalat"/>
          <w:b/>
          <w:bCs/>
        </w:rPr>
        <w:t>» ՀԻՄՆԱՐԿ</w:t>
      </w:r>
    </w:p>
    <w:p w14:paraId="5F4B9111" w14:textId="77777777" w:rsidR="00DA78F6" w:rsidRPr="00E01B14" w:rsidRDefault="00DA78F6" w:rsidP="00DA78F6">
      <w:pPr>
        <w:spacing w:line="276" w:lineRule="auto"/>
        <w:rPr>
          <w:rFonts w:ascii="GHEA Grapalat" w:hAnsi="GHEA Grapalat"/>
          <w:sz w:val="20"/>
          <w:szCs w:val="20"/>
        </w:rPr>
      </w:pPr>
    </w:p>
    <w:p w14:paraId="710915EF" w14:textId="77777777" w:rsidR="00DA78F6" w:rsidRPr="00E01B14" w:rsidRDefault="00DA78F6" w:rsidP="00DA78F6">
      <w:pPr>
        <w:spacing w:line="276" w:lineRule="auto"/>
        <w:rPr>
          <w:rFonts w:ascii="GHEA Grapalat" w:hAnsi="GHEA Grapalat"/>
          <w:sz w:val="20"/>
          <w:szCs w:val="20"/>
        </w:rPr>
      </w:pPr>
      <w:r w:rsidRPr="00E01B14">
        <w:rPr>
          <w:rFonts w:ascii="GHEA Grapalat" w:hAnsi="GHEA Grapalat"/>
          <w:sz w:val="20"/>
          <w:szCs w:val="20"/>
        </w:rPr>
        <w:t xml:space="preserve">Հասցե          </w:t>
      </w:r>
      <w:r w:rsidRPr="00E01B14">
        <w:rPr>
          <w:rFonts w:ascii="GHEA Grapalat" w:hAnsi="GHEA Grapalat" w:cs="Sylfaen"/>
          <w:sz w:val="20"/>
          <w:szCs w:val="20"/>
        </w:rPr>
        <w:t>ՀՀ</w:t>
      </w:r>
      <w:r w:rsidRPr="00E01B14">
        <w:rPr>
          <w:rFonts w:ascii="GHEA Grapalat" w:hAnsi="GHEA Grapalat"/>
          <w:sz w:val="20"/>
          <w:szCs w:val="20"/>
        </w:rPr>
        <w:t xml:space="preserve">, </w:t>
      </w:r>
      <w:r w:rsidRPr="00E01B14">
        <w:rPr>
          <w:rFonts w:ascii="GHEA Grapalat" w:hAnsi="GHEA Grapalat" w:cs="Sylfaen"/>
          <w:sz w:val="20"/>
          <w:szCs w:val="20"/>
        </w:rPr>
        <w:t>ք</w:t>
      </w:r>
      <w:r w:rsidRPr="00E01B14">
        <w:rPr>
          <w:rFonts w:ascii="GHEA Grapalat" w:hAnsi="GHEA Grapalat"/>
          <w:sz w:val="20"/>
          <w:szCs w:val="20"/>
        </w:rPr>
        <w:t>.</w:t>
      </w:r>
      <w:r w:rsidRPr="00E01B14">
        <w:rPr>
          <w:rFonts w:ascii="GHEA Grapalat" w:hAnsi="GHEA Grapalat" w:cs="Sylfaen"/>
          <w:sz w:val="20"/>
          <w:szCs w:val="20"/>
        </w:rPr>
        <w:t>Երևան</w:t>
      </w:r>
      <w:r w:rsidRPr="00E01B14">
        <w:rPr>
          <w:rFonts w:ascii="GHEA Grapalat" w:hAnsi="GHEA Grapalat"/>
          <w:sz w:val="20"/>
          <w:szCs w:val="20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Տիգրան Մեծի 67</w:t>
      </w:r>
    </w:p>
    <w:p w14:paraId="049B6D16" w14:textId="77777777" w:rsidR="00DA78F6" w:rsidRPr="00E01B14" w:rsidRDefault="00DA78F6" w:rsidP="00DA78F6">
      <w:pPr>
        <w:spacing w:line="276" w:lineRule="auto"/>
        <w:rPr>
          <w:rFonts w:ascii="GHEA Grapalat" w:hAnsi="GHEA Grapalat"/>
          <w:sz w:val="20"/>
          <w:szCs w:val="20"/>
        </w:rPr>
      </w:pPr>
      <w:r w:rsidRPr="00E01B14">
        <w:rPr>
          <w:rFonts w:ascii="GHEA Grapalat" w:hAnsi="GHEA Grapalat"/>
          <w:sz w:val="20"/>
          <w:szCs w:val="20"/>
        </w:rPr>
        <w:t>ՀՎՀՀ           02835401</w:t>
      </w:r>
    </w:p>
    <w:p w14:paraId="59B490D3" w14:textId="77777777" w:rsidR="00DA78F6" w:rsidRPr="00E01B14" w:rsidRDefault="00DA78F6" w:rsidP="00DA78F6">
      <w:pPr>
        <w:spacing w:line="360" w:lineRule="auto"/>
        <w:rPr>
          <w:rFonts w:ascii="GHEA Grapalat" w:hAnsi="GHEA Grapalat" w:cs="Sylfaen"/>
          <w:sz w:val="14"/>
          <w:lang w:val="af-ZA"/>
        </w:rPr>
      </w:pPr>
      <w:r w:rsidRPr="00E01B14">
        <w:rPr>
          <w:rFonts w:ascii="GHEA Grapalat" w:hAnsi="GHEA Grapalat"/>
        </w:rPr>
        <w:t xml:space="preserve">  </w:t>
      </w:r>
      <w:r w:rsidRPr="00E01B14">
        <w:rPr>
          <w:rFonts w:ascii="GHEA Grapalat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520157" wp14:editId="6D0A20E6">
                <wp:simplePos x="0" y="0"/>
                <wp:positionH relativeFrom="column">
                  <wp:posOffset>17145</wp:posOffset>
                </wp:positionH>
                <wp:positionV relativeFrom="paragraph">
                  <wp:posOffset>46355</wp:posOffset>
                </wp:positionV>
                <wp:extent cx="6659880" cy="0"/>
                <wp:effectExtent l="0" t="38100" r="7620" b="3810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3AAEA" id="Line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3.65pt" to="525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" strokeweight="6pt">
                <v:stroke linestyle="thickBetweenThin"/>
              </v:line>
            </w:pict>
          </mc:Fallback>
        </mc:AlternateContent>
      </w:r>
      <w:r w:rsidRPr="00E01B14">
        <w:rPr>
          <w:rFonts w:ascii="GHEA Grapalat" w:hAnsi="GHEA Grapalat"/>
          <w:lang w:val="af-ZA"/>
        </w:rPr>
        <w:t xml:space="preserve">      </w:t>
      </w:r>
      <w:r w:rsidRPr="00E01B14">
        <w:rPr>
          <w:rFonts w:ascii="GHEA Grapalat" w:hAnsi="GHEA Grapalat" w:cs="Sylfaen"/>
          <w:lang w:val="af-ZA"/>
        </w:rPr>
        <w:t xml:space="preserve">   </w:t>
      </w:r>
      <w:r w:rsidRPr="00E01B14">
        <w:rPr>
          <w:rFonts w:ascii="GHEA Grapalat" w:hAnsi="GHEA Grapalat" w:cs="Sylfaen"/>
          <w:lang w:val="af-ZA"/>
        </w:rPr>
        <w:tab/>
        <w:t xml:space="preserve"> </w:t>
      </w:r>
    </w:p>
    <w:p w14:paraId="7F24D274" w14:textId="767EC883" w:rsidR="00DA78F6" w:rsidRPr="00EA2FCE" w:rsidRDefault="00DA78F6" w:rsidP="00DA78F6">
      <w:pPr>
        <w:spacing w:line="276" w:lineRule="auto"/>
        <w:rPr>
          <w:rFonts w:ascii="GHEA Grapalat" w:hAnsi="GHEA Grapalat"/>
          <w:b/>
          <w:bCs/>
          <w:i/>
          <w:iCs/>
          <w:lang w:val="hy-AM"/>
        </w:rPr>
      </w:pPr>
      <w:r w:rsidRPr="00E01B14">
        <w:rPr>
          <w:rFonts w:ascii="GHEA Grapalat" w:hAnsi="GHEA Grapalat" w:cs="Sylfaen"/>
          <w:lang w:val="af-ZA"/>
        </w:rPr>
        <w:t>ք</w:t>
      </w:r>
      <w:r w:rsidRPr="00E01B14">
        <w:rPr>
          <w:rFonts w:ascii="GHEA Grapalat" w:hAnsi="GHEA Grapalat"/>
          <w:lang w:val="af-ZA"/>
        </w:rPr>
        <w:t xml:space="preserve">. </w:t>
      </w:r>
      <w:r w:rsidRPr="00E01B14">
        <w:rPr>
          <w:rFonts w:ascii="GHEA Grapalat" w:hAnsi="GHEA Grapalat" w:cs="Sylfaen"/>
          <w:lang w:val="af-ZA"/>
        </w:rPr>
        <w:t>Երևան</w:t>
      </w:r>
      <w:r w:rsidRPr="00E01B14">
        <w:rPr>
          <w:rFonts w:ascii="GHEA Grapalat" w:hAnsi="GHEA Grapalat"/>
          <w:lang w:val="af-ZA"/>
        </w:rPr>
        <w:t xml:space="preserve">             </w:t>
      </w:r>
      <w:r w:rsidRPr="00E01B14"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 </w:t>
      </w:r>
      <w:r>
        <w:rPr>
          <w:rFonts w:ascii="GHEA Grapalat" w:hAnsi="GHEA Grapalat"/>
          <w:lang w:val="af-ZA"/>
        </w:rPr>
        <w:tab/>
        <w:t xml:space="preserve">          N </w:t>
      </w:r>
      <w:r w:rsidR="00B15DCF">
        <w:rPr>
          <w:rFonts w:ascii="GHEA Grapalat" w:hAnsi="GHEA Grapalat"/>
          <w:lang w:val="hy-AM"/>
        </w:rPr>
        <w:t>68</w:t>
      </w:r>
      <w:bookmarkStart w:id="0" w:name="_GoBack"/>
      <w:bookmarkEnd w:id="0"/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b/>
          <w:bCs/>
          <w:i/>
          <w:iCs/>
          <w:lang w:val="hy-AM"/>
        </w:rPr>
        <w:t>12</w:t>
      </w:r>
      <w:r>
        <w:rPr>
          <w:rFonts w:ascii="GHEA Grapalat" w:hAnsi="GHEA Grapalat"/>
          <w:b/>
          <w:bCs/>
          <w:i/>
          <w:iCs/>
          <w:lang w:val="hy-AM"/>
        </w:rPr>
        <w:t xml:space="preserve"> նոյեմբերի 202</w:t>
      </w:r>
      <w:r w:rsidRPr="007767F9">
        <w:rPr>
          <w:rFonts w:ascii="GHEA Grapalat" w:hAnsi="GHEA Grapalat"/>
          <w:b/>
          <w:bCs/>
          <w:i/>
          <w:iCs/>
          <w:lang w:val="af-ZA"/>
        </w:rPr>
        <w:t>5</w:t>
      </w:r>
      <w:r w:rsidRPr="00EA2FCE">
        <w:rPr>
          <w:rFonts w:ascii="GHEA Grapalat" w:hAnsi="GHEA Grapalat"/>
          <w:b/>
          <w:bCs/>
          <w:i/>
          <w:iCs/>
          <w:lang w:val="hy-AM"/>
        </w:rPr>
        <w:t>թ.</w:t>
      </w:r>
    </w:p>
    <w:p w14:paraId="42AAAA3F" w14:textId="77777777" w:rsidR="00DA78F6" w:rsidRPr="00EA2FCE" w:rsidRDefault="00DA78F6" w:rsidP="00DA78F6">
      <w:pPr>
        <w:rPr>
          <w:rFonts w:ascii="GHEA Grapalat" w:hAnsi="GHEA Grapalat" w:cs="Sylfaen"/>
          <w:b/>
          <w:lang w:val="af-ZA"/>
        </w:rPr>
      </w:pPr>
    </w:p>
    <w:p w14:paraId="2499BAC0" w14:textId="77777777" w:rsidR="00DA78F6" w:rsidRDefault="00DA78F6" w:rsidP="00DA78F6">
      <w:pPr>
        <w:spacing w:line="276" w:lineRule="auto"/>
        <w:jc w:val="right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Անհատ ձեռնարկատեր </w:t>
      </w:r>
      <w:r w:rsidRPr="00DA78F6">
        <w:rPr>
          <w:rFonts w:ascii="GHEA Grapalat" w:hAnsi="GHEA Grapalat"/>
          <w:sz w:val="22"/>
          <w:szCs w:val="22"/>
          <w:lang w:val="af-ZA"/>
        </w:rPr>
        <w:t>Ռուբեն Խաչատրյան</w:t>
      </w:r>
      <w:r>
        <w:rPr>
          <w:rFonts w:ascii="GHEA Grapalat" w:hAnsi="GHEA Grapalat"/>
          <w:sz w:val="22"/>
          <w:szCs w:val="22"/>
          <w:lang w:val="hy-AM"/>
        </w:rPr>
        <w:t>ին</w:t>
      </w:r>
    </w:p>
    <w:p w14:paraId="63972671" w14:textId="446C17A7" w:rsidR="00BB2809" w:rsidRDefault="00DA78F6" w:rsidP="00DA78F6">
      <w:pPr>
        <w:spacing w:line="276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DA78F6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/</w:t>
      </w:r>
      <w:r w:rsidRPr="00DA78F6">
        <w:rPr>
          <w:rFonts w:ascii="GHEA Grapalat" w:hAnsi="GHEA Grapalat"/>
          <w:sz w:val="22"/>
          <w:szCs w:val="22"/>
          <w:lang w:val="af-ZA"/>
        </w:rPr>
        <w:t>ԵՐԵՎԱՆ, Շենգավիթ 2-րդ Փ., 1 ԲՆ</w:t>
      </w:r>
      <w:r>
        <w:rPr>
          <w:rFonts w:ascii="GHEA Grapalat" w:hAnsi="GHEA Grapalat"/>
          <w:sz w:val="22"/>
          <w:szCs w:val="22"/>
          <w:lang w:val="hy-AM"/>
        </w:rPr>
        <w:t xml:space="preserve">, </w:t>
      </w:r>
      <w:hyperlink r:id="rId5" w:history="1">
        <w:r w:rsidRPr="00894E80">
          <w:rPr>
            <w:rStyle w:val="Hyperlink"/>
            <w:rFonts w:ascii="GHEA Grapalat" w:hAnsi="GHEA Grapalat"/>
            <w:sz w:val="22"/>
            <w:szCs w:val="22"/>
            <w:lang w:val="hy-AM"/>
          </w:rPr>
          <w:t>tenders2025@mail.ru</w:t>
        </w:r>
        <w:r w:rsidRPr="00894E80">
          <w:rPr>
            <w:rStyle w:val="Hyperlink"/>
            <w:rFonts w:ascii="GHEA Grapalat" w:hAnsi="GHEA Grapalat"/>
            <w:sz w:val="22"/>
            <w:szCs w:val="22"/>
            <w:lang w:val="hy-AM"/>
          </w:rPr>
          <w:t>/</w:t>
        </w:r>
      </w:hyperlink>
    </w:p>
    <w:p w14:paraId="12CA7F85" w14:textId="77777777" w:rsidR="00DA78F6" w:rsidRPr="00DA78F6" w:rsidRDefault="00DA78F6" w:rsidP="00C1161B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38AAA880" w14:textId="77777777" w:rsidR="00417576" w:rsidRPr="00AE30B5" w:rsidRDefault="00417576" w:rsidP="00417576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AE30B5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Ծ Ա Ն ՈՒ Ց ՈՒ Մ</w:t>
      </w:r>
    </w:p>
    <w:p w14:paraId="060EFC1D" w14:textId="77777777" w:rsidR="00417576" w:rsidRPr="00AE30B5" w:rsidRDefault="00417576" w:rsidP="00417576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AE30B5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Պայմանագիրը միակողմանի լուծելու մասին</w:t>
      </w:r>
    </w:p>
    <w:p w14:paraId="07EA8E33" w14:textId="77777777" w:rsidR="00417576" w:rsidRPr="00AE30B5" w:rsidRDefault="00417576" w:rsidP="00C1161B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0AC7901C" w14:textId="77777777" w:rsidR="00DA78F6" w:rsidRPr="00AE30B5" w:rsidRDefault="00DA78F6" w:rsidP="0041757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AE30B5">
        <w:rPr>
          <w:rFonts w:ascii="GHEA Grapalat" w:hAnsi="GHEA Grapalat" w:cs="Arial"/>
          <w:sz w:val="22"/>
          <w:szCs w:val="22"/>
          <w:lang w:val="hy-AM"/>
        </w:rPr>
        <w:t>«Կրթության զարգացման և նորարարությունների ազգային կենտրոն» հիմնադրամի «Դպրոցական սնունդ և երեխաների բարեկեցություն» հիմնարկի (այսուհետ՝ Գնորդ), մի կողմից, և «Ռուբեն Խաչատրյան» ԱՁ</w:t>
      </w:r>
      <w:r w:rsidRPr="00AE30B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E30B5">
        <w:rPr>
          <w:rFonts w:ascii="GHEA Grapalat" w:hAnsi="GHEA Grapalat" w:cs="Arial"/>
          <w:sz w:val="22"/>
          <w:szCs w:val="22"/>
          <w:lang w:val="hy-AM"/>
        </w:rPr>
        <w:t>(այսուհետ՝ Վաճառող)</w:t>
      </w:r>
      <w:r w:rsidRPr="00AE30B5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417576" w:rsidRPr="00AE30B5">
        <w:rPr>
          <w:rFonts w:ascii="GHEA Grapalat" w:hAnsi="GHEA Grapalat"/>
          <w:sz w:val="22"/>
          <w:szCs w:val="22"/>
          <w:lang w:val="hy-AM"/>
        </w:rPr>
        <w:t xml:space="preserve">միջև </w:t>
      </w:r>
      <w:r w:rsidRPr="00AE30B5">
        <w:rPr>
          <w:rFonts w:ascii="GHEA Grapalat" w:hAnsi="GHEA Grapalat"/>
          <w:sz w:val="22"/>
          <w:szCs w:val="22"/>
          <w:lang w:val="hy-AM"/>
        </w:rPr>
        <w:t>13 հոկտեմբերի 2025</w:t>
      </w:r>
      <w:r w:rsidR="00417576" w:rsidRPr="00AE30B5">
        <w:rPr>
          <w:rFonts w:ascii="GHEA Grapalat" w:hAnsi="GHEA Grapalat"/>
          <w:sz w:val="22"/>
          <w:szCs w:val="22"/>
          <w:lang w:val="hy-AM"/>
        </w:rPr>
        <w:t xml:space="preserve">թ. կնքված N </w:t>
      </w:r>
      <w:r w:rsidRPr="00AE30B5">
        <w:rPr>
          <w:rFonts w:ascii="GHEA Grapalat" w:hAnsi="GHEA Grapalat"/>
          <w:sz w:val="22"/>
          <w:szCs w:val="22"/>
          <w:lang w:val="hy-AM"/>
        </w:rPr>
        <w:t>ԴՍԵԲ-ԳՀԱՊՁԲ-2025/48</w:t>
      </w:r>
      <w:r w:rsidRPr="00AE30B5">
        <w:rPr>
          <w:rFonts w:ascii="GHEA Grapalat" w:hAnsi="GHEA Grapalat"/>
          <w:sz w:val="22"/>
          <w:szCs w:val="22"/>
          <w:lang w:val="hy-AM"/>
        </w:rPr>
        <w:t xml:space="preserve">-01 </w:t>
      </w:r>
      <w:r w:rsidR="0043600B" w:rsidRPr="00AE30B5">
        <w:rPr>
          <w:rFonts w:ascii="GHEA Grapalat" w:hAnsi="GHEA Grapalat"/>
          <w:sz w:val="22"/>
          <w:szCs w:val="22"/>
          <w:lang w:val="hy-AM"/>
        </w:rPr>
        <w:t xml:space="preserve">ծածկագրով </w:t>
      </w:r>
      <w:r w:rsidR="00417576" w:rsidRPr="00AE30B5">
        <w:rPr>
          <w:rFonts w:ascii="GHEA Grapalat" w:hAnsi="GHEA Grapalat"/>
          <w:sz w:val="22"/>
          <w:szCs w:val="22"/>
          <w:lang w:val="hy-AM"/>
        </w:rPr>
        <w:t xml:space="preserve">պետության կարիքների համար </w:t>
      </w:r>
      <w:r w:rsidR="0043600B" w:rsidRPr="00AE30B5">
        <w:rPr>
          <w:rFonts w:ascii="GHEA Grapalat" w:hAnsi="GHEA Grapalat"/>
          <w:sz w:val="22"/>
          <w:szCs w:val="22"/>
          <w:lang w:val="hy-AM"/>
        </w:rPr>
        <w:t>ապրանքի մատակարարման</w:t>
      </w:r>
      <w:r w:rsidR="00417576" w:rsidRPr="00AE30B5">
        <w:rPr>
          <w:rFonts w:ascii="GHEA Grapalat" w:hAnsi="GHEA Grapalat"/>
          <w:sz w:val="22"/>
          <w:szCs w:val="22"/>
          <w:lang w:val="hy-AM"/>
        </w:rPr>
        <w:t xml:space="preserve"> պետական գնման պայմանագրի </w:t>
      </w:r>
      <w:r w:rsidRPr="00AE30B5">
        <w:rPr>
          <w:rFonts w:ascii="GHEA Grapalat" w:hAnsi="GHEA Grapalat"/>
          <w:sz w:val="22"/>
          <w:szCs w:val="22"/>
          <w:lang w:val="hy-AM"/>
        </w:rPr>
        <w:t xml:space="preserve">1.1 կետով սահմանվում է, որ </w:t>
      </w:r>
      <w:r w:rsidRPr="00AE30B5">
        <w:rPr>
          <w:rFonts w:ascii="GHEA Grapalat" w:hAnsi="GHEA Grapalat"/>
          <w:sz w:val="22"/>
          <w:szCs w:val="22"/>
          <w:lang w:val="hy-AM"/>
        </w:rPr>
        <w:t xml:space="preserve">Վաճառողը պարտավորվում է սույն պայմանագրով (այսուհետ` պայմանագիր) սահմանված կարգով, ծավալներով, ժամկետներում և հասցեով Գնորդին մատակարարել պայմանագրի N 1 հավելվածով` Տեխնիկական բնութագիր-գնման-ժամանակացուցով նախատեսված ապրանքը (այսուհետ` ապրանք), իսկ Գնորդը պարտավորվում է ընդունել ապրանքը և վճարել դրա համար։ </w:t>
      </w:r>
    </w:p>
    <w:p w14:paraId="4A74EE8D" w14:textId="42AF81F2" w:rsidR="00417576" w:rsidRPr="00AE30B5" w:rsidRDefault="00417576" w:rsidP="0041757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AE30B5">
        <w:rPr>
          <w:rFonts w:ascii="GHEA Grapalat" w:hAnsi="GHEA Grapalat"/>
          <w:sz w:val="22"/>
          <w:szCs w:val="22"/>
          <w:lang w:val="hy-AM"/>
        </w:rPr>
        <w:t>Սակայն պայմանագրով սահմանված ստանձնած պարտավորությունները չեն կատարվել ձեր կողմից</w:t>
      </w:r>
      <w:r w:rsidR="0043600B" w:rsidRPr="00AE30B5">
        <w:rPr>
          <w:rFonts w:ascii="GHEA Grapalat" w:hAnsi="GHEA Grapalat"/>
          <w:sz w:val="22"/>
          <w:szCs w:val="22"/>
          <w:lang w:val="hy-AM"/>
        </w:rPr>
        <w:t>, մասնավորապես՝ իրականացվել</w:t>
      </w:r>
      <w:r w:rsidR="00DA78F6" w:rsidRPr="00AE30B5">
        <w:rPr>
          <w:rFonts w:ascii="GHEA Grapalat" w:hAnsi="GHEA Grapalat"/>
          <w:sz w:val="22"/>
          <w:szCs w:val="22"/>
          <w:lang w:val="hy-AM"/>
        </w:rPr>
        <w:t xml:space="preserve"> է տեխնիկական բնութագրին չհամապատասխանող ապրանք:</w:t>
      </w:r>
    </w:p>
    <w:p w14:paraId="6218EB64" w14:textId="3DE3DFFE" w:rsidR="00DA78F6" w:rsidRPr="00AE30B5" w:rsidRDefault="00172EC7" w:rsidP="0041757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AE30B5">
        <w:rPr>
          <w:rFonts w:ascii="GHEA Grapalat" w:hAnsi="GHEA Grapalat"/>
          <w:sz w:val="22"/>
          <w:szCs w:val="22"/>
          <w:lang w:val="hy-AM"/>
        </w:rPr>
        <w:t xml:space="preserve">28.10.2025թ. Վաճառողին </w:t>
      </w:r>
      <w:r w:rsidRPr="00AE30B5">
        <w:rPr>
          <w:rFonts w:ascii="GHEA Grapalat" w:hAnsi="GHEA Grapalat"/>
          <w:sz w:val="22"/>
          <w:szCs w:val="22"/>
          <w:lang w:val="hy-AM"/>
        </w:rPr>
        <w:t xml:space="preserve">էլ. հասցեին </w:t>
      </w:r>
      <w:r w:rsidRPr="00AE30B5">
        <w:rPr>
          <w:rFonts w:ascii="GHEA Grapalat" w:hAnsi="GHEA Grapalat"/>
          <w:sz w:val="22"/>
          <w:szCs w:val="22"/>
          <w:lang w:val="hy-AM"/>
        </w:rPr>
        <w:t>/</w:t>
      </w:r>
      <w:hyperlink r:id="rId6" w:history="1">
        <w:r w:rsidRPr="00AE30B5">
          <w:rPr>
            <w:rStyle w:val="Hyperlink"/>
            <w:rFonts w:ascii="GHEA Grapalat" w:hAnsi="GHEA Grapalat"/>
            <w:sz w:val="22"/>
            <w:szCs w:val="22"/>
            <w:lang w:val="hy-AM"/>
          </w:rPr>
          <w:t>tenders2025@mail.ru/</w:t>
        </w:r>
      </w:hyperlink>
      <w:r w:rsidRPr="00AE30B5">
        <w:rPr>
          <w:rFonts w:ascii="GHEA Grapalat" w:hAnsi="GHEA Grapalat"/>
          <w:sz w:val="22"/>
          <w:szCs w:val="22"/>
          <w:lang w:val="hy-AM"/>
        </w:rPr>
        <w:t xml:space="preserve"> ծանուցվել է թերությունների վերաբերյալ՝ առաջարկելով </w:t>
      </w:r>
      <w:r w:rsidRPr="00AE30B5">
        <w:rPr>
          <w:rFonts w:ascii="GHEA Grapalat" w:hAnsi="GHEA Grapalat"/>
          <w:sz w:val="22"/>
          <w:szCs w:val="22"/>
          <w:lang w:val="hy-AM"/>
        </w:rPr>
        <w:t>մատակարարել պայմանագրի տեխնիկական բնութագրին համապատասխանող ապրանք:</w:t>
      </w:r>
      <w:r w:rsidRPr="00AE30B5">
        <w:rPr>
          <w:rFonts w:ascii="GHEA Grapalat" w:hAnsi="GHEA Grapalat"/>
          <w:sz w:val="22"/>
          <w:szCs w:val="22"/>
          <w:lang w:val="hy-AM"/>
        </w:rPr>
        <w:t xml:space="preserve"> Ս</w:t>
      </w:r>
      <w:r w:rsidR="00DA78F6" w:rsidRPr="00AE30B5">
        <w:rPr>
          <w:rFonts w:ascii="GHEA Grapalat" w:hAnsi="GHEA Grapalat"/>
          <w:sz w:val="22"/>
          <w:szCs w:val="22"/>
          <w:lang w:val="hy-AM"/>
        </w:rPr>
        <w:t xml:space="preserve">ակայն մինչ օրս </w:t>
      </w:r>
      <w:r w:rsidRPr="00AE30B5">
        <w:rPr>
          <w:rFonts w:ascii="GHEA Grapalat" w:hAnsi="GHEA Grapalat"/>
          <w:sz w:val="22"/>
          <w:szCs w:val="22"/>
          <w:lang w:val="hy-AM"/>
        </w:rPr>
        <w:t xml:space="preserve">Վաճառողը չի մատակարարել </w:t>
      </w:r>
      <w:r w:rsidRPr="00AE30B5">
        <w:rPr>
          <w:rFonts w:ascii="GHEA Grapalat" w:hAnsi="GHEA Grapalat"/>
          <w:sz w:val="22"/>
          <w:szCs w:val="22"/>
          <w:lang w:val="hy-AM"/>
        </w:rPr>
        <w:t>Տեխնիկական բնութագիր-գնման-ժամանակացուցով նախատեսված ապրանքը</w:t>
      </w:r>
      <w:r w:rsidR="00DA78F6" w:rsidRPr="00AE30B5">
        <w:rPr>
          <w:rFonts w:ascii="GHEA Grapalat" w:hAnsi="GHEA Grapalat"/>
          <w:sz w:val="22"/>
          <w:szCs w:val="22"/>
          <w:lang w:val="hy-AM"/>
        </w:rPr>
        <w:t>՝</w:t>
      </w:r>
      <w:r w:rsidRPr="00AE30B5">
        <w:rPr>
          <w:rFonts w:ascii="GHEA Grapalat" w:hAnsi="GHEA Grapalat"/>
          <w:sz w:val="22"/>
          <w:szCs w:val="22"/>
          <w:lang w:val="hy-AM"/>
        </w:rPr>
        <w:t xml:space="preserve"> </w:t>
      </w:r>
      <w:r w:rsidR="00DA78F6" w:rsidRPr="00AE30B5">
        <w:rPr>
          <w:rFonts w:ascii="GHEA Grapalat" w:hAnsi="GHEA Grapalat"/>
          <w:sz w:val="22"/>
          <w:szCs w:val="22"/>
          <w:lang w:val="hy-AM"/>
        </w:rPr>
        <w:t>էականորեն խախտելով Պայմանագիրը:</w:t>
      </w:r>
    </w:p>
    <w:p w14:paraId="4BBC0A80" w14:textId="3017A161" w:rsidR="00DA78F6" w:rsidRPr="00AE30B5" w:rsidRDefault="00172EC7" w:rsidP="0041757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AE30B5">
        <w:rPr>
          <w:rFonts w:ascii="GHEA Grapalat" w:hAnsi="GHEA Grapalat"/>
          <w:sz w:val="22"/>
          <w:szCs w:val="22"/>
          <w:lang w:val="hy-AM"/>
        </w:rPr>
        <w:t xml:space="preserve">Պայմանագրի </w:t>
      </w:r>
      <w:r w:rsidRPr="00AE30B5">
        <w:rPr>
          <w:rFonts w:ascii="GHEA Grapalat" w:hAnsi="GHEA Grapalat"/>
          <w:sz w:val="22"/>
          <w:szCs w:val="22"/>
          <w:lang w:val="hy-AM"/>
        </w:rPr>
        <w:t xml:space="preserve">2.1.7 </w:t>
      </w:r>
      <w:r w:rsidRPr="00AE30B5">
        <w:rPr>
          <w:rFonts w:ascii="GHEA Grapalat" w:hAnsi="GHEA Grapalat"/>
          <w:sz w:val="22"/>
          <w:szCs w:val="22"/>
          <w:lang w:val="hy-AM"/>
        </w:rPr>
        <w:t>կետի համաձայն Գնորդն իրավունք ունի մ</w:t>
      </w:r>
      <w:r w:rsidRPr="00AE30B5">
        <w:rPr>
          <w:rFonts w:ascii="GHEA Grapalat" w:hAnsi="GHEA Grapalat"/>
          <w:sz w:val="22"/>
          <w:szCs w:val="22"/>
          <w:lang w:val="hy-AM"/>
        </w:rPr>
        <w:t>իակողմանի լուծել պայմանագիրը (լրիվ կամ մասնակի), եթե Վաճառողն էականորեն խախտել է պայմանագիրը.</w:t>
      </w:r>
    </w:p>
    <w:p w14:paraId="02F0811A" w14:textId="06FD440D" w:rsidR="00417576" w:rsidRPr="00AE30B5" w:rsidRDefault="00417576" w:rsidP="0041757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AE30B5">
        <w:rPr>
          <w:rFonts w:ascii="GHEA Grapalat" w:hAnsi="GHEA Grapalat"/>
          <w:sz w:val="22"/>
          <w:szCs w:val="22"/>
          <w:lang w:val="hy-AM"/>
        </w:rPr>
        <w:t xml:space="preserve">Հիմք ընդունելով վերոգրյալը և Պայմանագրի </w:t>
      </w:r>
      <w:r w:rsidR="0043600B" w:rsidRPr="00AE30B5">
        <w:rPr>
          <w:rFonts w:ascii="GHEA Grapalat" w:hAnsi="GHEA Grapalat"/>
          <w:sz w:val="22"/>
          <w:szCs w:val="22"/>
          <w:lang w:val="hy-AM"/>
        </w:rPr>
        <w:t xml:space="preserve">2.1.7 կետը, </w:t>
      </w:r>
      <w:r w:rsidRPr="00AE30B5">
        <w:rPr>
          <w:rFonts w:ascii="GHEA Grapalat" w:hAnsi="GHEA Grapalat"/>
          <w:sz w:val="22"/>
          <w:szCs w:val="22"/>
          <w:lang w:val="hy-AM"/>
        </w:rPr>
        <w:t xml:space="preserve">8.11 կետը՝ </w:t>
      </w:r>
      <w:r w:rsidR="00172EC7" w:rsidRPr="00AE30B5">
        <w:rPr>
          <w:rFonts w:ascii="GHEA Grapalat" w:hAnsi="GHEA Grapalat" w:cs="Arial"/>
          <w:sz w:val="22"/>
          <w:szCs w:val="22"/>
          <w:lang w:val="hy-AM"/>
        </w:rPr>
        <w:t>«Կրթության զարգացման և նորարարությունների ազգային կենտրոն» հիմնադրամի «Դպրոցական սնունդ և երեխաների բարեկեցություն» հիմնարկ</w:t>
      </w:r>
      <w:r w:rsidR="0043600B" w:rsidRPr="00AE30B5">
        <w:rPr>
          <w:rFonts w:ascii="GHEA Grapalat" w:hAnsi="GHEA Grapalat"/>
          <w:sz w:val="22"/>
          <w:szCs w:val="22"/>
          <w:lang w:val="hy-AM"/>
        </w:rPr>
        <w:t>ը</w:t>
      </w:r>
      <w:r w:rsidRPr="00AE30B5">
        <w:rPr>
          <w:rFonts w:ascii="GHEA Grapalat" w:hAnsi="GHEA Grapalat"/>
          <w:sz w:val="22"/>
          <w:szCs w:val="22"/>
          <w:lang w:val="hy-AM"/>
        </w:rPr>
        <w:t xml:space="preserve"> միակողմանի լուծում է </w:t>
      </w:r>
      <w:r w:rsidR="00172EC7" w:rsidRPr="00AE30B5">
        <w:rPr>
          <w:rFonts w:ascii="GHEA Grapalat" w:hAnsi="GHEA Grapalat" w:cs="Arial"/>
          <w:sz w:val="22"/>
          <w:szCs w:val="22"/>
          <w:lang w:val="hy-AM"/>
        </w:rPr>
        <w:t>Դպրոցական սնունդ և երեխաների բարեկեցություն» հիմնարկ</w:t>
      </w:r>
      <w:r w:rsidR="00172EC7" w:rsidRPr="00AE30B5">
        <w:rPr>
          <w:rFonts w:ascii="GHEA Grapalat" w:hAnsi="GHEA Grapalat" w:cs="Arial"/>
          <w:sz w:val="22"/>
          <w:szCs w:val="22"/>
          <w:lang w:val="hy-AM"/>
        </w:rPr>
        <w:t xml:space="preserve">ի և </w:t>
      </w:r>
      <w:r w:rsidR="00172EC7" w:rsidRPr="00AE30B5">
        <w:rPr>
          <w:rFonts w:ascii="GHEA Grapalat" w:hAnsi="GHEA Grapalat" w:cs="Arial"/>
          <w:sz w:val="22"/>
          <w:szCs w:val="22"/>
          <w:lang w:val="hy-AM"/>
        </w:rPr>
        <w:t>«Ռուբեն Խաչատրյան» ԱՁ</w:t>
      </w:r>
      <w:r w:rsidR="00B83D78" w:rsidRPr="00AE30B5">
        <w:rPr>
          <w:rFonts w:ascii="GHEA Grapalat" w:hAnsi="GHEA Grapalat"/>
          <w:sz w:val="22"/>
          <w:szCs w:val="22"/>
          <w:lang w:val="hy-AM"/>
        </w:rPr>
        <w:t>-ի</w:t>
      </w:r>
      <w:r w:rsidR="007950DB" w:rsidRPr="00AE30B5">
        <w:rPr>
          <w:rFonts w:ascii="GHEA Grapalat" w:hAnsi="GHEA Grapalat"/>
          <w:sz w:val="22"/>
          <w:szCs w:val="22"/>
          <w:lang w:val="hy-AM"/>
        </w:rPr>
        <w:t xml:space="preserve"> միջև </w:t>
      </w:r>
      <w:r w:rsidR="00172EC7" w:rsidRPr="00AE30B5">
        <w:rPr>
          <w:rFonts w:ascii="GHEA Grapalat" w:hAnsi="GHEA Grapalat"/>
          <w:sz w:val="22"/>
          <w:szCs w:val="22"/>
          <w:lang w:val="hy-AM"/>
        </w:rPr>
        <w:t xml:space="preserve">13 հոկտեմբերի 2025թ. կնքված N ԴՍԵԲ-ԳՀԱՊՁԲ-2025/48-01 ծածկագրով </w:t>
      </w:r>
      <w:r w:rsidR="007950DB" w:rsidRPr="00AE30B5">
        <w:rPr>
          <w:rFonts w:ascii="GHEA Grapalat" w:hAnsi="GHEA Grapalat"/>
          <w:sz w:val="22"/>
          <w:szCs w:val="22"/>
          <w:lang w:val="hy-AM"/>
        </w:rPr>
        <w:t>պայմանագիրը</w:t>
      </w:r>
      <w:r w:rsidRPr="00AE30B5">
        <w:rPr>
          <w:rFonts w:ascii="GHEA Grapalat" w:hAnsi="GHEA Grapalat"/>
          <w:sz w:val="22"/>
          <w:szCs w:val="22"/>
          <w:lang w:val="hy-AM"/>
        </w:rPr>
        <w:t>՝ պատշաճ ծանուցումն ապահովելու նպատակով կիրառելով ՀՀ կառավարության 2017 թվականի մայիսի 4-ի N 526-Ն որոշմամբ հաստատված «Գնումների գործընթացի կազմակերպման» Կարգի 33-րդ կետի 17-րդ ենթակետով սահմանված դրույթները:</w:t>
      </w:r>
    </w:p>
    <w:p w14:paraId="5F9568CF" w14:textId="77777777" w:rsidR="00A318F1" w:rsidRPr="00AE30B5" w:rsidRDefault="007E67BB" w:rsidP="00A318F1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AE30B5">
        <w:rPr>
          <w:rFonts w:ascii="GHEA Grapalat" w:hAnsi="GHEA Grapalat"/>
          <w:sz w:val="22"/>
          <w:szCs w:val="22"/>
          <w:lang w:val="hy-AM"/>
        </w:rPr>
        <w:lastRenderedPageBreak/>
        <w:t xml:space="preserve">Միաժամանակ տեղկացնում ենք, որ պայմանագիրը կհամարվի միակողմանի լուծված՝ սույն ծանուցումը պատվիրատուի կողմից պաշտոնական տեղեկագրում </w:t>
      </w:r>
      <w:r w:rsidR="00A318F1" w:rsidRPr="00AE30B5">
        <w:rPr>
          <w:rFonts w:ascii="GHEA Grapalat" w:hAnsi="GHEA Grapalat"/>
          <w:sz w:val="22"/>
          <w:szCs w:val="22"/>
          <w:lang w:val="hy-AM"/>
        </w:rPr>
        <w:t>հրապարակվելու հաջորդ օրվանից:</w:t>
      </w:r>
    </w:p>
    <w:p w14:paraId="01E2A70B" w14:textId="77777777" w:rsidR="00417576" w:rsidRPr="00AE30B5" w:rsidRDefault="00417576" w:rsidP="00A318F1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AE30B5">
        <w:rPr>
          <w:rFonts w:ascii="GHEA Grapalat" w:hAnsi="GHEA Grapalat"/>
          <w:sz w:val="22"/>
          <w:szCs w:val="22"/>
          <w:lang w:val="hy-AM"/>
        </w:rPr>
        <w:t>«Գնումների մասին» օրենքի 6-րդ հոդվածի 1-ին մասի 6-րդ կետ</w:t>
      </w:r>
      <w:r w:rsidR="00D962B0" w:rsidRPr="00AE30B5">
        <w:rPr>
          <w:rFonts w:ascii="GHEA Grapalat" w:hAnsi="GHEA Grapalat"/>
          <w:sz w:val="22"/>
          <w:szCs w:val="22"/>
          <w:lang w:val="hy-AM"/>
        </w:rPr>
        <w:t>ի ա ենթակետով</w:t>
      </w:r>
      <w:r w:rsidRPr="00AE30B5">
        <w:rPr>
          <w:rFonts w:ascii="GHEA Grapalat" w:hAnsi="GHEA Grapalat"/>
          <w:sz w:val="22"/>
          <w:szCs w:val="22"/>
          <w:lang w:val="hy-AM"/>
        </w:rPr>
        <w:t xml:space="preserve"> նախատեսված հիմքերն ի հայտ գալու դեպքում,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ցուցակում։ Ընդ որում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Calibri" w:hAnsi="Calibri" w:cs="Calibri"/>
          <w:sz w:val="22"/>
          <w:szCs w:val="22"/>
          <w:lang w:val="af-ZA"/>
        </w:rPr>
        <w:t> </w:t>
      </w:r>
      <w:r w:rsidRPr="00AE30B5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կետում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նշված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որոշումը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պատվիրատուի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ղեկավարը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կայացնում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է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գնման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ընթացակարգը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չկայացած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հայտարարվելու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կամ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կնքված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վերաբերյալ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հայտարարությունը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հրապարակելու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կամ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միակողմանի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լուծելու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 xml:space="preserve">հայտարարությունը </w:t>
      </w:r>
      <w:r w:rsidRPr="00AE30B5">
        <w:rPr>
          <w:rFonts w:ascii="GHEA Grapalat" w:hAnsi="GHEA Grapalat" w:cs="Sylfaen"/>
          <w:sz w:val="22"/>
          <w:szCs w:val="22"/>
          <w:lang w:val="af-ZA"/>
        </w:rPr>
        <w:t>(</w:t>
      </w:r>
      <w:r w:rsidRPr="00AE30B5">
        <w:rPr>
          <w:rFonts w:ascii="GHEA Grapalat" w:hAnsi="GHEA Grapalat" w:cs="Sylfaen"/>
          <w:sz w:val="22"/>
          <w:szCs w:val="22"/>
          <w:lang w:val="hy-AM"/>
        </w:rPr>
        <w:t>ծանուցումը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) 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հրապարակելու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օրվան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տասներորդ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օրը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Որոշումը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կայացվելուն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օրը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այն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գրավոր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տրամադրվում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է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լիազորված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մարմնին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և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մասնակցին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Լիազորված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մարմինը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մասնակցին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ներառում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է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գործընթացին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մասնակցելու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իրավունք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չունեցող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մասնակիցների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ցուցակում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որոշումն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ստանալուն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քառասուներորդ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օրվան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հինգերորդ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օրը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իսկ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որոշումն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ստանալուն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քառասուներորդ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օրվա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դրությամբ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բողոքարկման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վերաբերյալ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հարուցված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և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չավարտված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գործի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առկայության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տվյալ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գործով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եզրափակիչ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ակտն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ուժի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մեջ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մտնելու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օրվան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հինգերորդ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օրը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եթե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քննության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արդյունքով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կատարման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հնարավորությունը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չի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վերացել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14:paraId="6F2F134E" w14:textId="77777777" w:rsidR="00417576" w:rsidRPr="00AE30B5" w:rsidRDefault="00417576" w:rsidP="00417576">
      <w:pPr>
        <w:shd w:val="clear" w:color="auto" w:fill="FFFFFF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AE30B5">
        <w:rPr>
          <w:rFonts w:ascii="GHEA Grapalat" w:hAnsi="GHEA Grapalat" w:cs="Sylfaen"/>
          <w:sz w:val="22"/>
          <w:szCs w:val="22"/>
          <w:lang w:val="af-ZA"/>
        </w:rPr>
        <w:t>Ընդ որում, եթե՝</w:t>
      </w:r>
    </w:p>
    <w:p w14:paraId="7C048E05" w14:textId="77777777" w:rsidR="00417576" w:rsidRPr="00AE30B5" w:rsidRDefault="00417576" w:rsidP="00A318F1">
      <w:pPr>
        <w:pStyle w:val="ListParagraph"/>
        <w:numPr>
          <w:ilvl w:val="0"/>
          <w:numId w:val="1"/>
        </w:numPr>
        <w:shd w:val="clear" w:color="auto" w:fill="FFFFFF"/>
        <w:tabs>
          <w:tab w:val="left" w:pos="810"/>
          <w:tab w:val="left" w:pos="900"/>
        </w:tabs>
        <w:spacing w:after="0" w:line="240" w:lineRule="auto"/>
        <w:ind w:left="0" w:firstLine="720"/>
        <w:contextualSpacing w:val="0"/>
        <w:jc w:val="both"/>
        <w:rPr>
          <w:rFonts w:ascii="GHEA Grapalat" w:hAnsi="GHEA Grapalat" w:cs="Sylfaen"/>
          <w:lang w:val="af-ZA"/>
        </w:rPr>
      </w:pPr>
      <w:r w:rsidRPr="00AE30B5">
        <w:rPr>
          <w:rFonts w:ascii="GHEA Grapalat" w:hAnsi="GHEA Grapalat" w:cs="Sylfaen"/>
          <w:lang w:val="af-ZA"/>
        </w:rPr>
        <w:t xml:space="preserve">սույն կետով նախատեսված՝ </w:t>
      </w:r>
      <w:r w:rsidRPr="00AE30B5">
        <w:rPr>
          <w:rFonts w:ascii="GHEA Grapalat" w:hAnsi="GHEA Grapalat" w:cs="Sylfaen"/>
          <w:lang w:val="hy-AM"/>
        </w:rPr>
        <w:t>լիազորված</w:t>
      </w:r>
      <w:r w:rsidRPr="00AE30B5">
        <w:rPr>
          <w:rFonts w:ascii="GHEA Grapalat" w:hAnsi="GHEA Grapalat" w:cs="Sylfaen"/>
          <w:lang w:val="af-ZA"/>
        </w:rPr>
        <w:t xml:space="preserve"> </w:t>
      </w:r>
      <w:r w:rsidRPr="00AE30B5">
        <w:rPr>
          <w:rFonts w:ascii="GHEA Grapalat" w:hAnsi="GHEA Grapalat" w:cs="Sylfaen"/>
          <w:lang w:val="hy-AM"/>
        </w:rPr>
        <w:t xml:space="preserve">մարմնին որոշումը ներկայացվելու վերջնաժամկետը լրանալու օրվա դրությամբ մասնակիցը կամ պայմանագիրը կնքած անձը վճարել է </w:t>
      </w:r>
      <w:r w:rsidRPr="00AE30B5">
        <w:rPr>
          <w:rFonts w:ascii="GHEA Grapalat" w:hAnsi="GHEA Grapalat" w:cs="Sylfaen"/>
          <w:lang w:val="af-ZA"/>
        </w:rPr>
        <w:t>հայտի, պայմանագրի և (կամ) որակավորան ապահովման գումարը, ապա պատվիրատուն տվյալ մասնակցին ցուցակում ներառելու պատճառաբանված որոշումը չի ներկայացնում լիազորված մարմին</w:t>
      </w:r>
      <w:r w:rsidR="00A318F1" w:rsidRPr="00AE30B5">
        <w:rPr>
          <w:rFonts w:ascii="GHEA Grapalat" w:hAnsi="GHEA Grapalat" w:cs="Sylfaen"/>
          <w:lang w:val="af-ZA"/>
        </w:rPr>
        <w:t>:</w:t>
      </w:r>
    </w:p>
    <w:p w14:paraId="55C9624E" w14:textId="69355CD6" w:rsidR="00A318F1" w:rsidRPr="00AE30B5" w:rsidRDefault="00A318F1" w:rsidP="00AE30B5">
      <w:pPr>
        <w:shd w:val="clear" w:color="auto" w:fill="FFFFFF"/>
        <w:tabs>
          <w:tab w:val="left" w:pos="810"/>
          <w:tab w:val="left" w:pos="900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Այսպիսով, </w:t>
      </w:r>
      <w:r w:rsidR="00AE30B5" w:rsidRPr="00AE30B5">
        <w:rPr>
          <w:rFonts w:ascii="GHEA Grapalat" w:hAnsi="GHEA Grapalat" w:cs="Arial"/>
          <w:sz w:val="22"/>
          <w:szCs w:val="22"/>
          <w:lang w:val="hy-AM"/>
        </w:rPr>
        <w:t>«Ռուբեն Խաչատրյան» ԱՁ</w:t>
      </w:r>
      <w:r w:rsidR="0053394A" w:rsidRPr="00AE30B5">
        <w:rPr>
          <w:rFonts w:ascii="GHEA Grapalat" w:hAnsi="GHEA Grapalat"/>
          <w:sz w:val="22"/>
          <w:szCs w:val="22"/>
          <w:lang w:val="af-ZA"/>
        </w:rPr>
        <w:t>-</w:t>
      </w:r>
      <w:r w:rsidR="0053394A" w:rsidRPr="00AE30B5">
        <w:rPr>
          <w:rFonts w:ascii="GHEA Grapalat" w:hAnsi="GHEA Grapalat"/>
          <w:sz w:val="22"/>
          <w:szCs w:val="22"/>
          <w:lang w:val="en-US"/>
        </w:rPr>
        <w:t>ին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տրվում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է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10 /</w:t>
      </w:r>
      <w:r w:rsidRPr="00AE30B5">
        <w:rPr>
          <w:rFonts w:ascii="GHEA Grapalat" w:hAnsi="GHEA Grapalat"/>
          <w:sz w:val="22"/>
          <w:szCs w:val="22"/>
          <w:lang w:val="en-US"/>
        </w:rPr>
        <w:t>տասը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AE30B5">
        <w:rPr>
          <w:rFonts w:ascii="GHEA Grapalat" w:hAnsi="GHEA Grapalat"/>
          <w:sz w:val="22"/>
          <w:szCs w:val="22"/>
          <w:lang w:val="en-US"/>
        </w:rPr>
        <w:t>օրացուցային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օր՝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տուժանքներով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սահմանված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որակավորման</w:t>
      </w:r>
      <w:r w:rsidR="00A74D0E" w:rsidRPr="00AE30B5">
        <w:rPr>
          <w:rFonts w:ascii="GHEA Grapalat" w:hAnsi="GHEA Grapalat"/>
          <w:sz w:val="22"/>
          <w:szCs w:val="22"/>
          <w:lang w:val="af-ZA"/>
        </w:rPr>
        <w:t>`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AE30B5" w:rsidRPr="00AE30B5">
        <w:rPr>
          <w:rFonts w:ascii="GHEA Grapalat" w:hAnsi="GHEA Grapalat"/>
          <w:sz w:val="22"/>
          <w:szCs w:val="22"/>
          <w:lang w:val="af-ZA"/>
        </w:rPr>
        <w:t>445500</w:t>
      </w:r>
      <w:r w:rsidR="00AE30B5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A74D0E" w:rsidRPr="00AE30B5">
        <w:rPr>
          <w:rFonts w:ascii="GHEA Grapalat" w:hAnsi="GHEA Grapalat"/>
          <w:sz w:val="22"/>
          <w:szCs w:val="22"/>
          <w:lang w:val="af-ZA"/>
        </w:rPr>
        <w:t>/</w:t>
      </w:r>
      <w:r w:rsidR="00AE30B5" w:rsidRPr="00AE30B5">
        <w:rPr>
          <w:rFonts w:ascii="GHEA Grapalat" w:hAnsi="GHEA Grapalat"/>
          <w:sz w:val="22"/>
          <w:szCs w:val="22"/>
          <w:lang w:val="hy-AM"/>
        </w:rPr>
        <w:t>չորս հարյուր քառասունհինգ հազար</w:t>
      </w:r>
      <w:r w:rsidR="00B83D78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AE30B5" w:rsidRPr="00AE30B5">
        <w:rPr>
          <w:rFonts w:ascii="GHEA Grapalat" w:hAnsi="GHEA Grapalat"/>
          <w:sz w:val="22"/>
          <w:szCs w:val="22"/>
          <w:lang w:val="hy-AM"/>
        </w:rPr>
        <w:t>հինգ</w:t>
      </w:r>
      <w:r w:rsidR="00A74D0E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A74D0E" w:rsidRPr="00AE30B5">
        <w:rPr>
          <w:rFonts w:ascii="GHEA Grapalat" w:hAnsi="GHEA Grapalat"/>
          <w:sz w:val="22"/>
          <w:szCs w:val="22"/>
          <w:lang w:val="en-US"/>
        </w:rPr>
        <w:t>հարյուր</w:t>
      </w:r>
      <w:r w:rsidR="00A74D0E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B83D78" w:rsidRPr="00AE30B5">
        <w:rPr>
          <w:rFonts w:ascii="GHEA Grapalat" w:hAnsi="GHEA Grapalat"/>
          <w:sz w:val="22"/>
          <w:szCs w:val="22"/>
          <w:lang w:val="en-US"/>
        </w:rPr>
        <w:t>երեսունհինգ</w:t>
      </w:r>
      <w:r w:rsidR="00A74D0E" w:rsidRPr="00AE30B5">
        <w:rPr>
          <w:rFonts w:ascii="GHEA Grapalat" w:hAnsi="GHEA Grapalat"/>
          <w:sz w:val="22"/>
          <w:szCs w:val="22"/>
          <w:lang w:val="af-ZA"/>
        </w:rPr>
        <w:t xml:space="preserve">/ </w:t>
      </w:r>
      <w:r w:rsidR="00A74D0E" w:rsidRPr="00AE30B5">
        <w:rPr>
          <w:rFonts w:ascii="GHEA Grapalat" w:hAnsi="GHEA Grapalat"/>
          <w:sz w:val="22"/>
          <w:szCs w:val="22"/>
          <w:lang w:val="en-US"/>
        </w:rPr>
        <w:t>դրամ</w:t>
      </w:r>
      <w:r w:rsidR="00A74D0E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A74D0E" w:rsidRPr="00AE30B5">
        <w:rPr>
          <w:rFonts w:ascii="GHEA Grapalat" w:hAnsi="GHEA Grapalat"/>
          <w:sz w:val="22"/>
          <w:szCs w:val="22"/>
          <w:lang w:val="en-US"/>
        </w:rPr>
        <w:t>և</w:t>
      </w:r>
      <w:r w:rsidR="00A74D0E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պայմանագրի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AE30B5" w:rsidRPr="00AE30B5">
        <w:rPr>
          <w:rFonts w:ascii="GHEA Grapalat" w:hAnsi="GHEA Grapalat"/>
          <w:sz w:val="22"/>
          <w:szCs w:val="22"/>
          <w:lang w:val="hy-AM"/>
        </w:rPr>
        <w:t>297000</w:t>
      </w:r>
      <w:r w:rsidR="00B83D78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A74D0E" w:rsidRPr="00AE30B5">
        <w:rPr>
          <w:rFonts w:ascii="GHEA Grapalat" w:hAnsi="GHEA Grapalat"/>
          <w:sz w:val="22"/>
          <w:szCs w:val="22"/>
          <w:lang w:val="af-ZA"/>
        </w:rPr>
        <w:t>/</w:t>
      </w:r>
      <w:r w:rsidR="00AE30B5" w:rsidRPr="00AE30B5">
        <w:rPr>
          <w:rFonts w:ascii="GHEA Grapalat" w:hAnsi="GHEA Grapalat"/>
          <w:sz w:val="22"/>
          <w:szCs w:val="22"/>
          <w:lang w:val="hy-AM"/>
        </w:rPr>
        <w:t>երկու հարյուր իննսունյոթ հազար</w:t>
      </w:r>
      <w:r w:rsidR="00A74D0E" w:rsidRPr="00AE30B5">
        <w:rPr>
          <w:rFonts w:ascii="GHEA Grapalat" w:hAnsi="GHEA Grapalat"/>
          <w:sz w:val="22"/>
          <w:szCs w:val="22"/>
          <w:lang w:val="af-ZA"/>
        </w:rPr>
        <w:t xml:space="preserve">/ </w:t>
      </w:r>
      <w:r w:rsidR="00A74D0E" w:rsidRPr="00AE30B5">
        <w:rPr>
          <w:rFonts w:ascii="GHEA Grapalat" w:hAnsi="GHEA Grapalat"/>
          <w:sz w:val="22"/>
          <w:szCs w:val="22"/>
          <w:lang w:val="en-US"/>
        </w:rPr>
        <w:t>դրամ</w:t>
      </w:r>
      <w:r w:rsidR="00A74D0E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ապահովումների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գումարները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AE30B5" w:rsidRPr="00AE30B5">
        <w:rPr>
          <w:rFonts w:ascii="GHEA Grapalat" w:hAnsi="GHEA Grapalat" w:cs="Arial"/>
          <w:sz w:val="22"/>
          <w:szCs w:val="22"/>
          <w:lang w:val="hy-AM"/>
        </w:rPr>
        <w:t>«Դպրոցական սնունդ և երեխաների բարեկեցություն» հիմնարկ</w:t>
      </w:r>
      <w:r w:rsidR="00AE30B5" w:rsidRPr="00AE30B5">
        <w:rPr>
          <w:rFonts w:ascii="GHEA Grapalat" w:hAnsi="GHEA Grapalat"/>
          <w:sz w:val="22"/>
          <w:szCs w:val="22"/>
        </w:rPr>
        <w:t>ի</w:t>
      </w:r>
      <w:r w:rsidR="00AE30B5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AE30B5" w:rsidRPr="00AE30B5">
        <w:rPr>
          <w:rFonts w:ascii="GHEA Grapalat" w:hAnsi="GHEA Grapalat"/>
          <w:sz w:val="22"/>
          <w:szCs w:val="22"/>
          <w:lang w:val="af-ZA"/>
        </w:rPr>
        <w:t>Ակբա բանկ ՓԲԸ</w:t>
      </w:r>
      <w:r w:rsidR="00AE30B5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AE30B5" w:rsidRPr="00AE30B5">
        <w:rPr>
          <w:rFonts w:ascii="GHEA Grapalat" w:hAnsi="GHEA Grapalat"/>
          <w:sz w:val="22"/>
          <w:szCs w:val="22"/>
          <w:lang w:val="af-ZA"/>
        </w:rPr>
        <w:t>Հ/Հ 220303350429000</w:t>
      </w:r>
      <w:r w:rsidR="00AE30B5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հաշվեհամարին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փոխանցելու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նպատակով</w:t>
      </w:r>
      <w:r w:rsidRPr="00AE30B5">
        <w:rPr>
          <w:rFonts w:ascii="GHEA Grapalat" w:hAnsi="GHEA Grapalat"/>
          <w:sz w:val="22"/>
          <w:szCs w:val="22"/>
          <w:lang w:val="af-ZA"/>
        </w:rPr>
        <w:t>:</w:t>
      </w:r>
    </w:p>
    <w:p w14:paraId="29CD3A5B" w14:textId="4EA817F6" w:rsidR="00C45A15" w:rsidRPr="00AE30B5" w:rsidRDefault="00C45A15" w:rsidP="00C45A15">
      <w:pPr>
        <w:shd w:val="clear" w:color="auto" w:fill="FFFFFF"/>
        <w:tabs>
          <w:tab w:val="left" w:pos="810"/>
          <w:tab w:val="left" w:pos="900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AE30B5">
        <w:rPr>
          <w:rFonts w:ascii="GHEA Grapalat" w:hAnsi="GHEA Grapalat"/>
          <w:sz w:val="22"/>
          <w:szCs w:val="22"/>
          <w:lang w:val="en-US"/>
        </w:rPr>
        <w:t>Սահմանված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ժամկետում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գումարները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չվճարելու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դեպքում</w:t>
      </w:r>
      <w:r w:rsidRPr="00AE30B5">
        <w:rPr>
          <w:rFonts w:ascii="GHEA Grapalat" w:hAnsi="GHEA Grapalat"/>
          <w:sz w:val="22"/>
          <w:szCs w:val="22"/>
          <w:lang w:val="af-ZA"/>
        </w:rPr>
        <w:t>, «</w:t>
      </w:r>
      <w:r w:rsidRPr="00AE30B5">
        <w:rPr>
          <w:rFonts w:ascii="GHEA Grapalat" w:hAnsi="GHEA Grapalat"/>
          <w:sz w:val="22"/>
          <w:szCs w:val="22"/>
          <w:lang w:val="en-US"/>
        </w:rPr>
        <w:t>Գնումների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մասին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AE30B5">
        <w:rPr>
          <w:rFonts w:ascii="GHEA Grapalat" w:hAnsi="GHEA Grapalat"/>
          <w:sz w:val="22"/>
          <w:szCs w:val="22"/>
          <w:lang w:val="en-US"/>
        </w:rPr>
        <w:t>օրենքի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>6-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րդ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հոդվածի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 xml:space="preserve"> 1-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ին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մասի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 xml:space="preserve"> 6-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րդ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կետի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ա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ենթակետի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համաձայն</w:t>
      </w:r>
      <w:r w:rsidR="00AE30B5" w:rsidRPr="00AE30B5">
        <w:rPr>
          <w:rFonts w:ascii="GHEA Grapalat" w:hAnsi="GHEA Grapalat" w:cs="Arial"/>
          <w:sz w:val="22"/>
          <w:szCs w:val="22"/>
          <w:lang w:val="hy-AM"/>
        </w:rPr>
        <w:t>«Ռուբեն Խաչատրյան» ԱՁ</w:t>
      </w:r>
      <w:r w:rsidR="0053394A" w:rsidRPr="00AE30B5">
        <w:rPr>
          <w:rFonts w:ascii="GHEA Grapalat" w:hAnsi="GHEA Grapalat"/>
          <w:sz w:val="22"/>
          <w:szCs w:val="22"/>
          <w:lang w:val="af-ZA"/>
        </w:rPr>
        <w:t>-</w:t>
      </w:r>
      <w:r w:rsidR="0053394A" w:rsidRPr="00AE30B5">
        <w:rPr>
          <w:rFonts w:ascii="GHEA Grapalat" w:hAnsi="GHEA Grapalat"/>
          <w:sz w:val="22"/>
          <w:szCs w:val="22"/>
          <w:lang w:val="en-US"/>
        </w:rPr>
        <w:t>ին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գործընթացին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մասնակցելու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իրավունք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չունեցող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մասնակիցների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ցուցակում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ներառելու պատճառաբանված որոշումը 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Պատվիրատուն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կներկայացնի լիազորված մարմին, իսկ </w:t>
      </w:r>
      <w:r w:rsidR="00AE30B5" w:rsidRPr="00AE30B5">
        <w:rPr>
          <w:rFonts w:ascii="GHEA Grapalat" w:hAnsi="GHEA Grapalat" w:cs="Courier New"/>
          <w:sz w:val="22"/>
          <w:szCs w:val="22"/>
        </w:rPr>
        <w:t>Վաճառողի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Courier New"/>
          <w:sz w:val="22"/>
          <w:szCs w:val="22"/>
          <w:lang w:val="en-US"/>
        </w:rPr>
        <w:t>կողմից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պայմանագիր կնքելու նպատակով ներկայացված </w:t>
      </w:r>
      <w:r w:rsidRPr="00AE30B5">
        <w:rPr>
          <w:rFonts w:ascii="GHEA Grapalat" w:hAnsi="GHEA Grapalat" w:cs="Courier New"/>
          <w:sz w:val="22"/>
          <w:szCs w:val="22"/>
          <w:lang w:val="hy-AM"/>
        </w:rPr>
        <w:t>որակավորման և պայմանագրի ապահովում</w:t>
      </w:r>
      <w:r w:rsidRPr="00AE30B5">
        <w:rPr>
          <w:rFonts w:ascii="GHEA Grapalat" w:hAnsi="GHEA Grapalat" w:cs="Courier New"/>
          <w:sz w:val="22"/>
          <w:szCs w:val="22"/>
        </w:rPr>
        <w:t>ներ</w:t>
      </w:r>
      <w:r w:rsidRPr="00AE30B5">
        <w:rPr>
          <w:rFonts w:ascii="GHEA Grapalat" w:hAnsi="GHEA Grapalat" w:cs="Courier New"/>
          <w:sz w:val="22"/>
          <w:szCs w:val="22"/>
          <w:lang w:val="hy-AM"/>
        </w:rPr>
        <w:t>ը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Courier New"/>
          <w:sz w:val="22"/>
          <w:szCs w:val="22"/>
          <w:lang w:val="hy-AM"/>
        </w:rPr>
        <w:t>միակողմանի հաստատված հայտարարության` տուժանքի ձևով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, </w:t>
      </w:r>
      <w:r w:rsidRPr="00AE30B5">
        <w:rPr>
          <w:rFonts w:ascii="GHEA Grapalat" w:hAnsi="GHEA Grapalat" w:cs="Courier New"/>
          <w:sz w:val="22"/>
          <w:szCs w:val="22"/>
          <w:lang w:val="en-US"/>
        </w:rPr>
        <w:t>կներկայացվեն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="00AE30B5" w:rsidRPr="00AE30B5">
        <w:rPr>
          <w:rFonts w:ascii="GHEA Grapalat" w:hAnsi="GHEA Grapalat" w:cs="Courier New"/>
          <w:sz w:val="22"/>
          <w:szCs w:val="22"/>
        </w:rPr>
        <w:t>Վաճառողի</w:t>
      </w:r>
      <w:r w:rsidR="00AE30B5"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Courier New"/>
          <w:sz w:val="22"/>
          <w:szCs w:val="22"/>
          <w:lang w:val="en-US"/>
        </w:rPr>
        <w:t>բանկ՝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Courier New"/>
          <w:sz w:val="22"/>
          <w:szCs w:val="22"/>
          <w:lang w:val="en-US"/>
        </w:rPr>
        <w:t>նշված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Courier New"/>
          <w:sz w:val="22"/>
          <w:szCs w:val="22"/>
          <w:lang w:val="en-US"/>
        </w:rPr>
        <w:t>գումարները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Courier New"/>
          <w:sz w:val="22"/>
          <w:szCs w:val="22"/>
          <w:lang w:val="en-US"/>
        </w:rPr>
        <w:t>գանձելու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Courier New"/>
          <w:sz w:val="22"/>
          <w:szCs w:val="22"/>
          <w:lang w:val="en-US"/>
        </w:rPr>
        <w:t>նպատակով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>:</w:t>
      </w:r>
    </w:p>
    <w:p w14:paraId="41447DBD" w14:textId="77777777" w:rsidR="00A318F1" w:rsidRPr="00DA78F6" w:rsidRDefault="00D962B0" w:rsidP="00A318F1">
      <w:pPr>
        <w:shd w:val="clear" w:color="auto" w:fill="FFFFFF"/>
        <w:tabs>
          <w:tab w:val="left" w:pos="810"/>
          <w:tab w:val="left" w:pos="900"/>
        </w:tabs>
        <w:ind w:left="568"/>
        <w:jc w:val="both"/>
        <w:rPr>
          <w:rFonts w:ascii="GHEA Grapalat" w:hAnsi="GHEA Grapalat" w:cs="Sylfaen"/>
          <w:noProof/>
          <w:lang w:val="af-ZA"/>
        </w:rPr>
      </w:pPr>
      <w:r w:rsidRPr="00DA78F6">
        <w:rPr>
          <w:rFonts w:ascii="GHEA Grapalat" w:hAnsi="GHEA Grapalat" w:cs="Sylfaen"/>
          <w:noProof/>
          <w:lang w:val="af-ZA"/>
        </w:rPr>
        <w:t xml:space="preserve"> </w:t>
      </w:r>
    </w:p>
    <w:p w14:paraId="7B989CD7" w14:textId="77777777" w:rsidR="00A318F1" w:rsidRPr="00DA78F6" w:rsidRDefault="00A318F1" w:rsidP="00A318F1">
      <w:pPr>
        <w:shd w:val="clear" w:color="auto" w:fill="FFFFFF"/>
        <w:tabs>
          <w:tab w:val="left" w:pos="810"/>
          <w:tab w:val="left" w:pos="900"/>
        </w:tabs>
        <w:ind w:left="568"/>
        <w:jc w:val="both"/>
        <w:rPr>
          <w:rFonts w:ascii="GHEA Grapalat" w:hAnsi="GHEA Grapalat" w:cs="Sylfaen"/>
          <w:noProof/>
          <w:lang w:val="af-ZA"/>
        </w:rPr>
      </w:pPr>
    </w:p>
    <w:p w14:paraId="2077D78C" w14:textId="77777777" w:rsidR="00AE30B5" w:rsidRPr="00576EB3" w:rsidRDefault="00AE30B5" w:rsidP="00AE30B5">
      <w:pPr>
        <w:shd w:val="clear" w:color="auto" w:fill="FFFFFF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094EBBA" w14:textId="77777777" w:rsidR="00AE30B5" w:rsidRPr="00576EB3" w:rsidRDefault="00AE30B5" w:rsidP="00AE30B5">
      <w:pPr>
        <w:shd w:val="clear" w:color="auto" w:fill="FFFFFF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C241E8D" w14:textId="3F32F85F" w:rsidR="00AE30B5" w:rsidRPr="00576EB3" w:rsidRDefault="00AE30B5" w:rsidP="00AE30B5">
      <w:pPr>
        <w:ind w:left="720" w:firstLine="720"/>
        <w:jc w:val="both"/>
        <w:rPr>
          <w:rFonts w:ascii="GHEA Grapalat" w:eastAsia="GHEA Grapalat" w:hAnsi="GHEA Grapalat" w:cs="GHEA Grapalat"/>
          <w:sz w:val="22"/>
          <w:szCs w:val="18"/>
          <w:lang w:val="af-ZA"/>
        </w:rPr>
      </w:pPr>
      <w:r w:rsidRPr="00576EB3">
        <w:rPr>
          <w:rFonts w:ascii="GHEA Grapalat" w:hAnsi="GHEA Grapalat"/>
          <w:noProof/>
          <w:sz w:val="22"/>
          <w:szCs w:val="18"/>
        </w:rPr>
        <w:drawing>
          <wp:anchor distT="0" distB="0" distL="0" distR="0" simplePos="0" relativeHeight="251661312" behindDoc="1" locked="0" layoutInCell="1" allowOverlap="1" wp14:anchorId="6A162759" wp14:editId="3FD0DAD8">
            <wp:simplePos x="0" y="0"/>
            <wp:positionH relativeFrom="column">
              <wp:posOffset>2173605</wp:posOffset>
            </wp:positionH>
            <wp:positionV relativeFrom="paragraph">
              <wp:posOffset>13970</wp:posOffset>
            </wp:positionV>
            <wp:extent cx="1019175" cy="476250"/>
            <wp:effectExtent l="0" t="0" r="9525" b="0"/>
            <wp:wrapNone/>
            <wp:docPr id="2" name="Picture 2" descr="https://lh5.googleusercontent.com/04d1ko3g8y7auA6YkJRvN6A5vmVIhXHDrHKd1moCu-m323CYkKHs0eWYENyND1QpmZ2nQSbtbTAtsIxGz2MTZiT9kygZi2w8QiaMpkQP-PNzGxSOPHLWaHgD-_4MhS5ujJKer7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5.googleusercontent.com/04d1ko3g8y7auA6YkJRvN6A5vmVIhXHDrHKd1moCu-m323CYkKHs0eWYENyND1QpmZ2nQSbtbTAtsIxGz2MTZiT9kygZi2w8QiaMpkQP-PNzGxSOPHLWaHgD-_4MhS5ujJKer7T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</w:rPr>
        <w:t>Հարգանքով՝</w:t>
      </w:r>
    </w:p>
    <w:p w14:paraId="70B4FB36" w14:textId="77777777" w:rsidR="00AE30B5" w:rsidRPr="00576EB3" w:rsidRDefault="00AE30B5" w:rsidP="00AE30B5">
      <w:pPr>
        <w:ind w:left="720" w:firstLine="720"/>
        <w:rPr>
          <w:rFonts w:ascii="GHEA Grapalat" w:eastAsia="GHEA Grapalat" w:hAnsi="GHEA Grapalat" w:cs="GHEA Grapalat"/>
          <w:color w:val="000000"/>
          <w:sz w:val="22"/>
          <w:szCs w:val="18"/>
        </w:rPr>
      </w:pPr>
      <w:r w:rsidRPr="00576EB3">
        <w:rPr>
          <w:rFonts w:ascii="GHEA Grapalat" w:eastAsia="GHEA Grapalat" w:hAnsi="GHEA Grapalat" w:cs="GHEA Grapalat"/>
          <w:color w:val="000000"/>
          <w:sz w:val="22"/>
          <w:szCs w:val="18"/>
        </w:rPr>
        <w:t>Տնօրեն</w:t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  <w:lang w:val="af-ZA"/>
        </w:rPr>
        <w:t xml:space="preserve"> </w:t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  <w:lang w:val="af-ZA"/>
        </w:rPr>
        <w:tab/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  <w:lang w:val="af-ZA"/>
        </w:rPr>
        <w:tab/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  <w:lang w:val="af-ZA"/>
        </w:rPr>
        <w:tab/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  <w:lang w:val="af-ZA"/>
        </w:rPr>
        <w:tab/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  <w:lang w:val="af-ZA"/>
        </w:rPr>
        <w:tab/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</w:rPr>
        <w:t>Սաթենիկ</w:t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  <w:lang w:val="af-ZA"/>
        </w:rPr>
        <w:t xml:space="preserve"> </w:t>
      </w:r>
      <w:r w:rsidRPr="00576EB3">
        <w:rPr>
          <w:rFonts w:ascii="GHEA Grapalat" w:eastAsia="GHEA Grapalat" w:hAnsi="GHEA Grapalat" w:cs="GHEA Grapalat"/>
          <w:color w:val="000000"/>
          <w:sz w:val="22"/>
          <w:szCs w:val="18"/>
        </w:rPr>
        <w:t>Մկրտչյան</w:t>
      </w:r>
    </w:p>
    <w:p w14:paraId="00A610C2" w14:textId="77777777" w:rsidR="00A318F1" w:rsidRDefault="00A318F1" w:rsidP="00A318F1">
      <w:pPr>
        <w:shd w:val="clear" w:color="auto" w:fill="FFFFFF"/>
        <w:tabs>
          <w:tab w:val="left" w:pos="810"/>
          <w:tab w:val="left" w:pos="900"/>
        </w:tabs>
        <w:ind w:left="568"/>
        <w:jc w:val="both"/>
        <w:rPr>
          <w:rFonts w:ascii="GHEA Grapalat" w:hAnsi="GHEA Grapalat" w:cs="Sylfaen"/>
          <w:noProof/>
        </w:rPr>
      </w:pPr>
    </w:p>
    <w:sectPr w:rsidR="00A318F1" w:rsidSect="00BB2809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370A6"/>
    <w:multiLevelType w:val="hybridMultilevel"/>
    <w:tmpl w:val="29560E42"/>
    <w:lvl w:ilvl="0" w:tplc="5086758C"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09"/>
    <w:rsid w:val="00172EC7"/>
    <w:rsid w:val="002940DE"/>
    <w:rsid w:val="00417576"/>
    <w:rsid w:val="0043600B"/>
    <w:rsid w:val="0053394A"/>
    <w:rsid w:val="007950DB"/>
    <w:rsid w:val="007E67BB"/>
    <w:rsid w:val="00830035"/>
    <w:rsid w:val="008E74D9"/>
    <w:rsid w:val="00A318F1"/>
    <w:rsid w:val="00A74D0E"/>
    <w:rsid w:val="00AE30B5"/>
    <w:rsid w:val="00B15DCF"/>
    <w:rsid w:val="00B4488F"/>
    <w:rsid w:val="00B83D78"/>
    <w:rsid w:val="00BB2809"/>
    <w:rsid w:val="00C1161B"/>
    <w:rsid w:val="00C45A15"/>
    <w:rsid w:val="00C65D1E"/>
    <w:rsid w:val="00D962B0"/>
    <w:rsid w:val="00DA78F6"/>
    <w:rsid w:val="00F657A7"/>
    <w:rsid w:val="00FB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1251"/>
  <w15:chartTrackingRefBased/>
  <w15:docId w15:val="{AEEBD47F-1527-4470-AD66-C458D34D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2809"/>
    <w:pPr>
      <w:ind w:firstLine="567"/>
      <w:jc w:val="center"/>
    </w:pPr>
    <w:rPr>
      <w:rFonts w:ascii="Arial Armenian" w:hAnsi="Arial Armenian"/>
      <w:b/>
      <w:sz w:val="28"/>
      <w:szCs w:val="20"/>
      <w:lang w:val="pt-BR"/>
    </w:rPr>
  </w:style>
  <w:style w:type="character" w:customStyle="1" w:styleId="TitleChar">
    <w:name w:val="Title Char"/>
    <w:basedOn w:val="DefaultParagraphFont"/>
    <w:link w:val="Title"/>
    <w:rsid w:val="00BB2809"/>
    <w:rPr>
      <w:rFonts w:ascii="Arial Armenian" w:eastAsia="Times New Roman" w:hAnsi="Arial Armenian" w:cs="Times New Roman"/>
      <w:b/>
      <w:sz w:val="28"/>
      <w:szCs w:val="20"/>
      <w:lang w:val="pt-BR" w:eastAsia="ru-RU"/>
    </w:rPr>
  </w:style>
  <w:style w:type="paragraph" w:styleId="BodyTextIndent3">
    <w:name w:val="Body Text Indent 3"/>
    <w:basedOn w:val="Normal"/>
    <w:link w:val="BodyTextIndent3Char"/>
    <w:rsid w:val="00BB2809"/>
    <w:pPr>
      <w:ind w:firstLine="567"/>
      <w:jc w:val="both"/>
    </w:pPr>
    <w:rPr>
      <w:rFonts w:ascii="Times Armenian" w:hAnsi="Times Armenian"/>
      <w:sz w:val="20"/>
      <w:szCs w:val="20"/>
      <w:lang w:val="pt-BR"/>
    </w:rPr>
  </w:style>
  <w:style w:type="character" w:customStyle="1" w:styleId="BodyTextIndent3Char">
    <w:name w:val="Body Text Indent 3 Char"/>
    <w:basedOn w:val="DefaultParagraphFont"/>
    <w:link w:val="BodyTextIndent3"/>
    <w:rsid w:val="00BB2809"/>
    <w:rPr>
      <w:rFonts w:ascii="Times Armenian" w:eastAsia="Times New Roman" w:hAnsi="Times Armenian" w:cs="Times New Roman"/>
      <w:sz w:val="20"/>
      <w:szCs w:val="20"/>
      <w:lang w:val="pt-BR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4175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417576"/>
  </w:style>
  <w:style w:type="character" w:styleId="Hyperlink">
    <w:name w:val="Hyperlink"/>
    <w:basedOn w:val="DefaultParagraphFont"/>
    <w:uiPriority w:val="99"/>
    <w:unhideWhenUsed/>
    <w:rsid w:val="00DA78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s2025@mail.ru/" TargetMode="External"/><Relationship Id="rId5" Type="http://schemas.openxmlformats.org/officeDocument/2006/relationships/hyperlink" Target="mailto:tenders2025@mai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Արեգ Մկրտչյան</dc:creator>
  <cp:keywords/>
  <dc:description/>
  <cp:lastModifiedBy>User</cp:lastModifiedBy>
  <cp:revision>3</cp:revision>
  <dcterms:created xsi:type="dcterms:W3CDTF">2025-11-12T17:21:00Z</dcterms:created>
  <dcterms:modified xsi:type="dcterms:W3CDTF">2025-11-12T17:23:00Z</dcterms:modified>
</cp:coreProperties>
</file>