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E9701F6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995636" w:rsidRPr="0099563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0CB0E99" w:rsidR="008F4AE9" w:rsidRPr="00241946" w:rsidRDefault="00425AD2" w:rsidP="0099563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5636" w:rsidRPr="00995636">
        <w:rPr>
          <w:rFonts w:ascii="GHEA Grapalat" w:hAnsi="GHEA Grapalat" w:cs="Sylfaen"/>
          <w:sz w:val="24"/>
          <w:szCs w:val="24"/>
          <w:lang w:val="hy-AM"/>
        </w:rPr>
        <w:t>«ԳՌԵԳԳՌԵՍՏՈՆ»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95636" w:rsidRPr="00995636">
        <w:rPr>
          <w:rFonts w:ascii="GHEA Grapalat" w:hAnsi="GHEA Grapalat" w:cs="Sylfaen"/>
          <w:sz w:val="24"/>
          <w:szCs w:val="24"/>
          <w:lang w:val="hy-AM"/>
        </w:rPr>
        <w:t>ՀՀ Նախագահի աշխատակազմ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5636" w:rsidRPr="00AF605A">
        <w:rPr>
          <w:rFonts w:ascii="GHEA Grapalat" w:hAnsi="GHEA Grapalat" w:cs="Sylfaen"/>
          <w:sz w:val="24"/>
          <w:szCs w:val="24"/>
          <w:lang w:val="hy-AM"/>
        </w:rPr>
        <w:t>ՀՆԱ-ԳՀԱՇՁԲ-20/74</w:t>
      </w:r>
      <w:r w:rsidR="009956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95636" w:rsidRPr="00995636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95636">
        <w:rPr>
          <w:rFonts w:ascii="GHEA Grapalat" w:hAnsi="GHEA Grapalat" w:cs="Sylfaen"/>
          <w:sz w:val="24"/>
          <w:szCs w:val="24"/>
          <w:lang w:val="hy-AM"/>
        </w:rPr>
        <w:t>գր</w:t>
      </w:r>
      <w:r w:rsidR="00995636" w:rsidRPr="00995636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95636" w:rsidRPr="009956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5636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481C76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5636" w:rsidRPr="00995636">
        <w:rPr>
          <w:rFonts w:ascii="GHEA Grapalat" w:hAnsi="GHEA Grapalat"/>
          <w:sz w:val="24"/>
          <w:szCs w:val="24"/>
          <w:lang w:val="hy-AM"/>
        </w:rPr>
        <w:t>1</w:t>
      </w:r>
      <w:r w:rsidR="00481C76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481C76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481C76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1C76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56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752</cp:revision>
  <cp:lastPrinted>2020-12-15T12:22:00Z</cp:lastPrinted>
  <dcterms:created xsi:type="dcterms:W3CDTF">2015-10-12T06:46:00Z</dcterms:created>
  <dcterms:modified xsi:type="dcterms:W3CDTF">2020-12-15T12:24:00Z</dcterms:modified>
</cp:coreProperties>
</file>