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6ACE5A11"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sidR="00B92203" w:rsidRPr="00B92203">
        <w:rPr>
          <w:rFonts w:ascii="GHEA Grapalat" w:hAnsi="GHEA Grapalat"/>
        </w:rPr>
        <w:t>30</w:t>
      </w:r>
      <w:r w:rsidRPr="006A116E">
        <w:rPr>
          <w:rFonts w:ascii="GHEA Grapalat" w:hAnsi="GHEA Grapalat"/>
        </w:rPr>
        <w:t>" of "</w:t>
      </w:r>
      <w:r w:rsidRPr="00A513EE">
        <w:t xml:space="preserve"> </w:t>
      </w:r>
      <w:r w:rsidR="002E052D" w:rsidRPr="002E052D">
        <w:rPr>
          <w:rFonts w:ascii="GHEA Grapalat" w:hAnsi="GHEA Grapalat"/>
        </w:rPr>
        <w:t>September</w:t>
      </w:r>
      <w:r w:rsidR="00F8067F" w:rsidRPr="00F8067F">
        <w:rPr>
          <w:rFonts w:ascii="GHEA Grapalat" w:hAnsi="GHEA Grapalat"/>
        </w:rPr>
        <w:t xml:space="preserve"> </w:t>
      </w:r>
      <w:r w:rsidRPr="006A116E">
        <w:rPr>
          <w:rFonts w:ascii="GHEA Grapalat" w:hAnsi="GHEA Grapalat"/>
        </w:rPr>
        <w:t>" of</w:t>
      </w:r>
      <w:r w:rsidRPr="00176496">
        <w:rPr>
          <w:rFonts w:ascii="GHEA Grapalat" w:hAnsi="GHEA Grapalat"/>
        </w:rPr>
        <w:t xml:space="preserve"> </w:t>
      </w:r>
      <w:r w:rsidR="00FF1CD4">
        <w:rPr>
          <w:rFonts w:ascii="GHEA Grapalat" w:hAnsi="GHEA Grapalat"/>
        </w:rPr>
        <w:t>2025</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74EC59AD"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sidRPr="00CA34B0">
        <w:rPr>
          <w:rFonts w:ascii="GHEA Grapalat" w:hAnsi="GHEA Grapalat"/>
          <w:b/>
          <w:bCs/>
        </w:rPr>
        <w:t>«</w:t>
      </w:r>
      <w:r w:rsidR="002E052D">
        <w:rPr>
          <w:rFonts w:ascii="GHEA Grapalat" w:hAnsi="GHEA Grapalat" w:cs="Times Armenian"/>
          <w:b/>
          <w:bCs/>
          <w:color w:val="000000" w:themeColor="text1"/>
          <w:sz w:val="20"/>
          <w:szCs w:val="20"/>
          <w:lang w:val="af-ZA"/>
        </w:rPr>
        <w:t>ԱԱ-ԳՀԱՇՁԲ-25/3</w:t>
      </w:r>
      <w:r w:rsidR="00DF35F9">
        <w:rPr>
          <w:rFonts w:ascii="GHEA Grapalat" w:hAnsi="GHEA Grapalat" w:cs="Times Armenian"/>
          <w:b/>
          <w:bCs/>
          <w:color w:val="000000" w:themeColor="text1"/>
          <w:sz w:val="20"/>
          <w:szCs w:val="20"/>
          <w:lang w:val="af-ZA"/>
        </w:rPr>
        <w:t>8</w:t>
      </w:r>
      <w:r w:rsidR="00C35A5C" w:rsidRPr="00CA34B0">
        <w:rPr>
          <w:rFonts w:ascii="GHEA Grapalat" w:hAnsi="GHEA Grapalat"/>
          <w:b/>
          <w:bCs/>
          <w:color w:val="000000" w:themeColor="text1"/>
          <w:lang w:val="af-ZA"/>
        </w:rPr>
        <w:t>»</w:t>
      </w: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13B15BA0"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CA34B0">
        <w:rPr>
          <w:rFonts w:ascii="GHEA Grapalat" w:eastAsia="Calibri" w:hAnsi="GHEA Grapalat"/>
          <w:sz w:val="20"/>
        </w:rPr>
        <w:t>«NATIONAL ARCHIVE OF ARMENIA» SNCO</w:t>
      </w:r>
      <w:r w:rsidR="002856D3" w:rsidRPr="002856D3">
        <w:rPr>
          <w:rFonts w:ascii="GHEA Grapalat" w:eastAsia="Calibri" w:hAnsi="GHEA Grapalat"/>
          <w:sz w:val="20"/>
        </w:rPr>
        <w:t>,</w:t>
      </w:r>
      <w:r w:rsidR="002856D3" w:rsidRPr="002856D3">
        <w:rPr>
          <w:rFonts w:ascii="GHEA Grapalat" w:hAnsi="GHEA Grapalat"/>
        </w:rPr>
        <w:t xml:space="preserve"> </w:t>
      </w:r>
      <w:r w:rsidR="00FF1CD4" w:rsidRPr="002856D3">
        <w:rPr>
          <w:rFonts w:ascii="GHEA Grapalat" w:eastAsia="Calibri" w:hAnsi="GHEA Grapalat"/>
          <w:bCs/>
          <w:sz w:val="20"/>
          <w:szCs w:val="20"/>
          <w:lang w:val="en-AU"/>
        </w:rPr>
        <w:t>State non-profit organization</w:t>
      </w:r>
      <w:r w:rsidR="00FF1CD4">
        <w:rPr>
          <w:rFonts w:ascii="GHEA Grapalat" w:eastAsia="Calibri" w:hAnsi="GHEA Grapalat"/>
          <w:b/>
          <w:sz w:val="20"/>
          <w:szCs w:val="20"/>
          <w:lang w:val="en-AU"/>
        </w:rPr>
        <w:t xml:space="preserve"> </w:t>
      </w:r>
      <w:r w:rsidR="00AF7EB2">
        <w:rPr>
          <w:rFonts w:ascii="GHEA Grapalat" w:hAnsi="GHEA Grapalat"/>
        </w:rPr>
        <w:t xml:space="preserve"> </w:t>
      </w:r>
      <w:r w:rsidRPr="007F009D">
        <w:rPr>
          <w:rFonts w:ascii="GHEA Grapalat" w:eastAsia="Calibri" w:hAnsi="GHEA Grapalat"/>
          <w:sz w:val="20"/>
        </w:rPr>
        <w:t xml:space="preserve">located at </w:t>
      </w:r>
      <w:r w:rsidR="00CA34B0">
        <w:rPr>
          <w:rFonts w:ascii="GHEA Grapalat" w:eastAsia="Calibri" w:hAnsi="GHEA Grapalat"/>
          <w:sz w:val="20"/>
        </w:rPr>
        <w:t xml:space="preserve">Address: 5/2 Hrachya Kochar, Yerevan, </w:t>
      </w:r>
      <w:r w:rsidRPr="007F009D">
        <w:rPr>
          <w:rFonts w:ascii="GHEA Grapalat" w:eastAsia="Calibri" w:hAnsi="GHEA Grapalat"/>
          <w:sz w:val="20"/>
        </w:rPr>
        <w:t xml:space="preserve">is announcing a price quotation enquiry procedure, which is being realized by one stage. </w:t>
      </w:r>
    </w:p>
    <w:p w14:paraId="38DC0B54" w14:textId="758712B0"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F8067F">
        <w:rPr>
          <w:rFonts w:ascii="GHEA Grapalat" w:eastAsia="Calibri" w:hAnsi="GHEA Grapalat"/>
          <w:bCs/>
          <w:lang w:val="en"/>
        </w:rPr>
        <w:t>of</w:t>
      </w:r>
      <w:r w:rsidR="00055446" w:rsidRPr="00055446">
        <w:rPr>
          <w:rFonts w:ascii="GHEA Grapalat" w:eastAsia="Calibri" w:hAnsi="GHEA Grapalat"/>
          <w:b/>
          <w:lang w:val="en"/>
        </w:rPr>
        <w:t xml:space="preserve"> </w:t>
      </w:r>
      <w:r w:rsidR="00B92203" w:rsidRPr="00B92203">
        <w:rPr>
          <w:rFonts w:ascii="GHEA Grapalat" w:hAnsi="GHEA Grapalat"/>
        </w:rPr>
        <w:t>"Renovation works of the basement floor of the building of the SNCO 'National Archives of Armenia'"</w:t>
      </w:r>
      <w:r w:rsidR="002E052D" w:rsidRPr="002E052D">
        <w:rPr>
          <w:rFonts w:ascii="GHEA Grapalat" w:hAnsi="GHEA Grapalat"/>
        </w:rPr>
        <w:t xml:space="preserve">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22D26E9E"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2E052D">
        <w:rPr>
          <w:rFonts w:ascii="GHEA Grapalat" w:eastAsia="Calibri" w:hAnsi="GHEA Grapalat"/>
          <w:b/>
          <w:sz w:val="20"/>
          <w:szCs w:val="20"/>
          <w:lang w:val="en-AU"/>
        </w:rPr>
        <w:t xml:space="preserve">12:30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F8067F">
        <w:rPr>
          <w:rFonts w:ascii="GHEA Grapalat" w:eastAsia="Calibri" w:hAnsi="GHEA Grapalat"/>
          <w:b/>
          <w:sz w:val="20"/>
          <w:szCs w:val="20"/>
          <w:lang w:val="en-AU"/>
        </w:rPr>
        <w:t>7</w:t>
      </w:r>
      <w:r w:rsidR="00AF7EB2">
        <w:rPr>
          <w:rFonts w:ascii="GHEA Grapalat" w:eastAsia="Calibri" w:hAnsi="GHEA Grapalat"/>
          <w:b/>
          <w:sz w:val="20"/>
          <w:szCs w:val="20"/>
          <w:lang w:val="en-AU"/>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3D710153"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CA34B0">
        <w:rPr>
          <w:rFonts w:ascii="GHEA Grapalat" w:hAnsi="GHEA Grapalat"/>
          <w:b/>
        </w:rPr>
        <w:t xml:space="preserve">Address: 5/2 Hrachya Kochar, Yerevan, </w:t>
      </w:r>
      <w:r w:rsidR="00FF1CD4">
        <w:rPr>
          <w:rFonts w:ascii="GHEA Grapalat" w:eastAsia="Calibri" w:hAnsi="GHEA Grapalat"/>
          <w:b/>
          <w:lang w:val="en-AU"/>
        </w:rPr>
        <w:t>,</w:t>
      </w:r>
      <w:r w:rsidRPr="007F009D">
        <w:rPr>
          <w:rFonts w:ascii="GHEA Grapalat" w:eastAsia="Calibri" w:hAnsi="GHEA Grapalat"/>
        </w:rPr>
        <w:t xml:space="preserve"> Republic of Armenia in hard copy, </w:t>
      </w:r>
      <w:r w:rsidR="002E052D">
        <w:rPr>
          <w:rFonts w:ascii="GHEA Grapalat" w:eastAsia="Calibri" w:hAnsi="GHEA Grapalat"/>
          <w:b/>
          <w:lang w:val="en-AU"/>
        </w:rPr>
        <w:t xml:space="preserve">12:30 </w:t>
      </w:r>
      <w:r w:rsidRPr="007F009D">
        <w:rPr>
          <w:rFonts w:ascii="GHEA Grapalat" w:eastAsia="Calibri" w:hAnsi="GHEA Grapalat"/>
          <w:b/>
          <w:lang w:val="en-AU"/>
        </w:rPr>
        <w:t xml:space="preserve">o'clock of the </w:t>
      </w:r>
      <w:r w:rsidR="00F8067F">
        <w:rPr>
          <w:rFonts w:ascii="GHEA Grapalat" w:eastAsia="Calibri" w:hAnsi="GHEA Grapalat"/>
          <w:b/>
          <w:lang w:val="en-AU"/>
        </w:rPr>
        <w:t>7</w:t>
      </w:r>
      <w:r w:rsidR="00AF7EB2">
        <w:rPr>
          <w:rFonts w:ascii="GHEA Grapalat" w:eastAsia="Calibri" w:hAnsi="GHEA Grapalat"/>
          <w:b/>
          <w:lang w:val="en-AU"/>
        </w:rPr>
        <w:t xml:space="preserve"> </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2E052D">
        <w:rPr>
          <w:rFonts w:ascii="GHEA Grapalat" w:eastAsia="Calibri" w:hAnsi="GHEA Grapalat"/>
          <w:b/>
        </w:rPr>
        <w:t>2</w:t>
      </w:r>
      <w:r w:rsidR="001C5153">
        <w:rPr>
          <w:rFonts w:ascii="GHEA Grapalat" w:eastAsia="Calibri" w:hAnsi="GHEA Grapalat"/>
          <w:b/>
          <w:lang w:val="en-AU"/>
        </w:rPr>
        <w:t>:</w:t>
      </w:r>
      <w:r w:rsidR="00F8067F">
        <w:rPr>
          <w:rFonts w:ascii="GHEA Grapalat" w:eastAsia="Calibri" w:hAnsi="GHEA Grapalat"/>
          <w:b/>
          <w:lang w:val="hy-AM"/>
        </w:rPr>
        <w:t>3</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B92203" w:rsidRPr="00B92203">
        <w:rPr>
          <w:rFonts w:ascii="GHEA Grapalat" w:hAnsi="GHEA Grapalat"/>
        </w:rPr>
        <w:t>October</w:t>
      </w:r>
      <w:r w:rsidR="00CA34B0">
        <w:rPr>
          <w:rFonts w:ascii="GHEA Grapalat" w:hAnsi="GHEA Grapalat"/>
        </w:rPr>
        <w:t xml:space="preserve"> </w:t>
      </w:r>
      <w:r w:rsidR="00B92203">
        <w:rPr>
          <w:rFonts w:ascii="GHEA Grapalat" w:hAnsi="GHEA Grapalat"/>
        </w:rPr>
        <w:t>07</w:t>
      </w:r>
      <w:r w:rsidRPr="007F009D">
        <w:rPr>
          <w:rFonts w:ascii="GHEA Grapalat" w:eastAsia="Calibri" w:hAnsi="GHEA Grapalat"/>
          <w:b/>
          <w:lang w:val="en-AU"/>
        </w:rPr>
        <w:t xml:space="preserve">, </w:t>
      </w:r>
      <w:r w:rsidR="00FF1CD4">
        <w:rPr>
          <w:rFonts w:ascii="GHEA Grapalat" w:eastAsia="Calibri" w:hAnsi="GHEA Grapalat"/>
          <w:b/>
          <w:lang w:val="en-AU"/>
        </w:rPr>
        <w:t>2025</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0F1F0659"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2856D3">
        <w:rPr>
          <w:rFonts w:ascii="GHEA Grapalat" w:eastAsia="Calibri" w:hAnsi="GHEA Grapalat"/>
          <w:sz w:val="20"/>
        </w:rPr>
        <w:t xml:space="preserve"> </w:t>
      </w:r>
      <w:r w:rsidR="00CA34B0">
        <w:rPr>
          <w:rFonts w:ascii="GHEA Grapalat" w:eastAsia="Calibri" w:hAnsi="GHEA Grapalat"/>
          <w:sz w:val="20"/>
        </w:rPr>
        <w:t>Address: 5/2 Hrachya Kochar, Yerevan, Republic of Armenia</w:t>
      </w:r>
      <w:r w:rsidRPr="007F009D">
        <w:rPr>
          <w:rFonts w:ascii="GHEA Grapalat" w:eastAsia="Calibri" w:hAnsi="GHEA Grapalat"/>
          <w:sz w:val="20"/>
        </w:rPr>
        <w:t xml:space="preserve">, on </w:t>
      </w:r>
      <w:r w:rsidR="00FF1CD4">
        <w:rPr>
          <w:rFonts w:ascii="GHEA Grapalat" w:eastAsia="Calibri" w:hAnsi="GHEA Grapalat"/>
          <w:sz w:val="20"/>
        </w:rPr>
        <w:t>1</w:t>
      </w:r>
      <w:r w:rsidR="00B13EB2">
        <w:rPr>
          <w:rFonts w:ascii="GHEA Grapalat" w:eastAsia="Calibri" w:hAnsi="GHEA Grapalat"/>
          <w:sz w:val="20"/>
        </w:rPr>
        <w:t>0</w:t>
      </w:r>
      <w:r w:rsidR="00AF7EB2">
        <w:rPr>
          <w:rFonts w:ascii="GHEA Grapalat" w:eastAsia="Calibri" w:hAnsi="GHEA Grapalat"/>
          <w:sz w:val="20"/>
        </w:rPr>
        <w:t xml:space="preserve"> </w:t>
      </w:r>
      <w:r w:rsidRPr="007F009D">
        <w:rPr>
          <w:rFonts w:ascii="GHEA Grapalat" w:eastAsia="Calibri" w:hAnsi="GHEA Grapalat"/>
          <w:sz w:val="20"/>
        </w:rPr>
        <w:t xml:space="preserve">th day from the date of publication of this notice at </w:t>
      </w:r>
      <w:r w:rsidR="002E052D">
        <w:rPr>
          <w:rFonts w:ascii="GHEA Grapalat" w:eastAsia="Calibri" w:hAnsi="GHEA Grapalat"/>
          <w:b/>
          <w:sz w:val="20"/>
          <w:szCs w:val="20"/>
          <w:lang w:val="en-AU"/>
        </w:rPr>
        <w:t xml:space="preserve">12:30 </w:t>
      </w:r>
      <w:r w:rsidRPr="007F009D">
        <w:rPr>
          <w:rFonts w:ascii="GHEA Grapalat" w:eastAsia="Calibri" w:hAnsi="GHEA Grapalat"/>
          <w:b/>
          <w:sz w:val="20"/>
          <w:szCs w:val="20"/>
          <w:lang w:val="en-AU"/>
        </w:rPr>
        <w:t xml:space="preserve">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000 (thirty thousand) 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lastRenderedPageBreak/>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49AFBF3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FF1CD4">
        <w:rPr>
          <w:rFonts w:ascii="GHEA Grapalat" w:hAnsi="GHEA Grapalat"/>
        </w:rPr>
        <w:t xml:space="preserve">NATIONAL ARCHIVE OF ARMENIA” State non-profit organization </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71380"/>
    <w:rsid w:val="000A59E8"/>
    <w:rsid w:val="00117B51"/>
    <w:rsid w:val="00135609"/>
    <w:rsid w:val="0019035E"/>
    <w:rsid w:val="001C5153"/>
    <w:rsid w:val="00202442"/>
    <w:rsid w:val="002856D3"/>
    <w:rsid w:val="002E052D"/>
    <w:rsid w:val="003307E4"/>
    <w:rsid w:val="00385DB2"/>
    <w:rsid w:val="00401C58"/>
    <w:rsid w:val="00457437"/>
    <w:rsid w:val="004A3ADC"/>
    <w:rsid w:val="00556048"/>
    <w:rsid w:val="005D4377"/>
    <w:rsid w:val="00743168"/>
    <w:rsid w:val="007D5B22"/>
    <w:rsid w:val="007F009D"/>
    <w:rsid w:val="008A7E04"/>
    <w:rsid w:val="009A61A5"/>
    <w:rsid w:val="009C3ED2"/>
    <w:rsid w:val="00A141F6"/>
    <w:rsid w:val="00A25FA4"/>
    <w:rsid w:val="00A4475D"/>
    <w:rsid w:val="00A5126F"/>
    <w:rsid w:val="00A748C0"/>
    <w:rsid w:val="00A81C4A"/>
    <w:rsid w:val="00AE01A5"/>
    <w:rsid w:val="00AF7EB2"/>
    <w:rsid w:val="00B13EB2"/>
    <w:rsid w:val="00B17783"/>
    <w:rsid w:val="00B26EC2"/>
    <w:rsid w:val="00B92203"/>
    <w:rsid w:val="00C315E4"/>
    <w:rsid w:val="00C35A5C"/>
    <w:rsid w:val="00C879B4"/>
    <w:rsid w:val="00CA34B0"/>
    <w:rsid w:val="00CB5513"/>
    <w:rsid w:val="00D03B34"/>
    <w:rsid w:val="00DD723C"/>
    <w:rsid w:val="00DF35F9"/>
    <w:rsid w:val="00E2682D"/>
    <w:rsid w:val="00F0632A"/>
    <w:rsid w:val="00F8067F"/>
    <w:rsid w:val="00FF128F"/>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36</cp:revision>
  <dcterms:created xsi:type="dcterms:W3CDTF">2022-12-01T11:27:00Z</dcterms:created>
  <dcterms:modified xsi:type="dcterms:W3CDTF">2025-09-30T06:57:00Z</dcterms:modified>
</cp:coreProperties>
</file>