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5E" w:rsidRPr="005B759C" w:rsidRDefault="00EA075E" w:rsidP="00EA075E">
      <w:pPr>
        <w:jc w:val="center"/>
        <w:rPr>
          <w:rFonts w:ascii="GHEA Grapalat" w:hAnsi="GHEA Grapalat" w:cs="Sylfaen"/>
          <w:b/>
          <w:lang w:val="af-ZA"/>
        </w:rPr>
      </w:pPr>
    </w:p>
    <w:p w:rsidR="00EA075E" w:rsidRPr="005B759C" w:rsidRDefault="00EA075E" w:rsidP="00EA075E">
      <w:pPr>
        <w:jc w:val="center"/>
        <w:rPr>
          <w:rFonts w:ascii="GHEA Grapalat" w:hAnsi="GHEA Grapalat" w:cs="Sylfaen"/>
          <w:b/>
          <w:lang w:val="af-ZA"/>
        </w:rPr>
      </w:pPr>
      <w:r w:rsidRPr="005B759C">
        <w:rPr>
          <w:rFonts w:ascii="GHEA Grapalat" w:hAnsi="GHEA Grapalat" w:cs="Sylfaen"/>
          <w:b/>
          <w:lang w:val="af-ZA"/>
        </w:rPr>
        <w:t>ՀԱՅՏԱՐԱՐՈՒԹՅՈՒՆ</w:t>
      </w:r>
    </w:p>
    <w:p w:rsidR="00EA075E" w:rsidRPr="005B759C" w:rsidRDefault="00EA075E" w:rsidP="00EA075E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5B759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EA075E" w:rsidRPr="005B759C" w:rsidRDefault="00EA075E" w:rsidP="00EA075E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ՀՀ ԿՈՏԱՅՔԻ ՄԱՐԶԻ &lt;&lt;ՆՈՐ ԱՐՏԱՄԵՏԻ  ՄԻՋՆԱԿԱՐԳ ԴՊՐՈՑ&gt;&gt; </w:t>
      </w:r>
      <w:r w:rsidRPr="005B759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2025 թվականի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Շենքերի ջեռուցման համակարգերի հետ կապված ինժեներական, Կաթսաների վերանորոգման և պահպանման ծառայություններ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b/>
          <w:lang w:val="hy-AM"/>
        </w:rPr>
        <w:t>ՀՀԱՄ-ՆՈՐ ԱՐՏԱՄԵՏ-ՄԴ-ՄԱԾՁԲ-</w:t>
      </w:r>
      <w:r>
        <w:rPr>
          <w:rFonts w:ascii="GHEA Grapalat" w:hAnsi="GHEA Grapalat"/>
          <w:b/>
          <w:lang w:val="hy-AM"/>
        </w:rPr>
        <w:t>25/30</w:t>
      </w:r>
      <w:r w:rsidRPr="005B759C">
        <w:rPr>
          <w:rFonts w:ascii="GHEA Grapalat" w:hAnsi="GHEA Grapalat"/>
          <w:b/>
          <w:lang w:val="hy-AM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15</w:t>
      </w:r>
      <w:r>
        <w:rPr>
          <w:rFonts w:ascii="Cambria Math" w:hAnsi="Cambria Math" w:cs="Cambria Math"/>
          <w:i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12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.2025թ կնքված թիվ NՀՀԱՄ-ՆՈՐ ԱՐՏԱՄԵՏ-ՄԴ-ՄԱԾՁԲ-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25/30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ծածկագրով  պայմանագրի մասին</w:t>
      </w:r>
      <w:r w:rsidRPr="005B759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1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4"/>
        <w:gridCol w:w="454"/>
        <w:gridCol w:w="1035"/>
        <w:gridCol w:w="464"/>
        <w:gridCol w:w="170"/>
        <w:gridCol w:w="210"/>
        <w:gridCol w:w="499"/>
        <w:gridCol w:w="142"/>
        <w:gridCol w:w="567"/>
        <w:gridCol w:w="6"/>
        <w:gridCol w:w="102"/>
        <w:gridCol w:w="170"/>
        <w:gridCol w:w="576"/>
        <w:gridCol w:w="6"/>
        <w:gridCol w:w="724"/>
        <w:gridCol w:w="144"/>
        <w:gridCol w:w="283"/>
        <w:gridCol w:w="133"/>
        <w:gridCol w:w="283"/>
        <w:gridCol w:w="199"/>
        <w:gridCol w:w="261"/>
        <w:gridCol w:w="542"/>
        <w:gridCol w:w="25"/>
        <w:gridCol w:w="162"/>
        <w:gridCol w:w="287"/>
        <w:gridCol w:w="255"/>
        <w:gridCol w:w="195"/>
        <w:gridCol w:w="41"/>
        <w:gridCol w:w="190"/>
        <w:gridCol w:w="108"/>
        <w:gridCol w:w="500"/>
        <w:gridCol w:w="491"/>
        <w:gridCol w:w="201"/>
        <w:gridCol w:w="884"/>
        <w:gridCol w:w="185"/>
      </w:tblGrid>
      <w:tr w:rsidR="00EA075E" w:rsidRPr="005B759C" w:rsidTr="00D7448D">
        <w:trPr>
          <w:gridAfter w:val="1"/>
          <w:wAfter w:w="185" w:type="dxa"/>
          <w:trHeight w:val="146"/>
        </w:trPr>
        <w:tc>
          <w:tcPr>
            <w:tcW w:w="11009" w:type="dxa"/>
            <w:gridSpan w:val="3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110"/>
        </w:trPr>
        <w:tc>
          <w:tcPr>
            <w:tcW w:w="566" w:type="dxa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3" w:type="dxa"/>
            <w:gridSpan w:val="3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34" w:type="dxa"/>
            <w:gridSpan w:val="2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28" w:type="dxa"/>
            <w:gridSpan w:val="7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30" w:type="dxa"/>
            <w:gridSpan w:val="10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10" w:type="dxa"/>
            <w:gridSpan w:val="8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A075E" w:rsidRPr="005B759C" w:rsidTr="00D7448D">
        <w:trPr>
          <w:gridAfter w:val="1"/>
          <w:wAfter w:w="185" w:type="dxa"/>
          <w:trHeight w:val="175"/>
        </w:trPr>
        <w:tc>
          <w:tcPr>
            <w:tcW w:w="566" w:type="dxa"/>
            <w:vMerge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3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28" w:type="dxa"/>
            <w:gridSpan w:val="7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30" w:type="dxa"/>
            <w:gridSpan w:val="10"/>
            <w:vMerge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0" w:type="dxa"/>
            <w:gridSpan w:val="8"/>
            <w:vMerge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275"/>
        </w:trPr>
        <w:tc>
          <w:tcPr>
            <w:tcW w:w="566" w:type="dxa"/>
            <w:vMerge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3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74" w:type="dxa"/>
            <w:gridSpan w:val="3"/>
            <w:vAlign w:val="center"/>
          </w:tcPr>
          <w:p w:rsidR="00EA075E" w:rsidRPr="005B759C" w:rsidRDefault="00EA075E" w:rsidP="00D7448D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10"/>
            <w:vMerge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0" w:type="dxa"/>
            <w:gridSpan w:val="8"/>
            <w:vMerge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866AB4" w:rsidTr="00D7448D">
        <w:trPr>
          <w:gridAfter w:val="1"/>
          <w:wAfter w:w="185" w:type="dxa"/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Շենքերի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ջեռուցման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համակարգերի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կապված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ինժեներական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Կաթսաների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պահպանման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718000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718000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Բաքսու, պոմպի և կալեկտրի ապամոնտաժում, նորի տեղադրում, ջեռուցման խողովակների ձևափոխում, ջեռուցման մարտկոցների տեղադրում, փորձարկում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Բաքսու, պոմպի և կալեկտրի ապամոնտաժում, նորի տեղադրում, ջեռուցման խողովակների ձևափոխում, ջեռուցման մարտկոցների տեղադրում, փորձարկում</w:t>
            </w:r>
          </w:p>
        </w:tc>
      </w:tr>
      <w:tr w:rsidR="00EA075E" w:rsidRPr="00866AB4" w:rsidTr="00D7448D">
        <w:trPr>
          <w:gridAfter w:val="1"/>
          <w:wAfter w:w="185" w:type="dxa"/>
          <w:trHeight w:val="169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866AB4" w:rsidTr="00D7448D">
        <w:trPr>
          <w:gridAfter w:val="1"/>
          <w:wAfter w:w="185" w:type="dxa"/>
          <w:trHeight w:val="137"/>
        </w:trPr>
        <w:tc>
          <w:tcPr>
            <w:tcW w:w="5101" w:type="dxa"/>
            <w:gridSpan w:val="1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908" w:type="dxa"/>
            <w:gridSpan w:val="20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EA075E" w:rsidRPr="00866AB4" w:rsidTr="00D7448D">
        <w:trPr>
          <w:gridAfter w:val="1"/>
          <w:wAfter w:w="185" w:type="dxa"/>
          <w:trHeight w:val="196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155"/>
        </w:trPr>
        <w:tc>
          <w:tcPr>
            <w:tcW w:w="7670" w:type="dxa"/>
            <w:gridSpan w:val="23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339" w:type="dxa"/>
            <w:gridSpan w:val="12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11</w:t>
            </w:r>
            <w:r w:rsidRPr="005B759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5B759C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2</w:t>
            </w: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EA075E" w:rsidRPr="005B759C" w:rsidTr="00D7448D">
        <w:trPr>
          <w:gridAfter w:val="1"/>
          <w:wAfter w:w="185" w:type="dxa"/>
          <w:trHeight w:val="164"/>
        </w:trPr>
        <w:tc>
          <w:tcPr>
            <w:tcW w:w="5101" w:type="dxa"/>
            <w:gridSpan w:val="15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569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9" w:type="dxa"/>
            <w:gridSpan w:val="12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92"/>
        </w:trPr>
        <w:tc>
          <w:tcPr>
            <w:tcW w:w="5101" w:type="dxa"/>
            <w:gridSpan w:val="15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69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339" w:type="dxa"/>
            <w:gridSpan w:val="12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47"/>
        </w:trPr>
        <w:tc>
          <w:tcPr>
            <w:tcW w:w="5101" w:type="dxa"/>
            <w:gridSpan w:val="15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569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3" w:type="dxa"/>
            <w:gridSpan w:val="9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76" w:type="dxa"/>
            <w:gridSpan w:val="3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47"/>
        </w:trPr>
        <w:tc>
          <w:tcPr>
            <w:tcW w:w="5101" w:type="dxa"/>
            <w:gridSpan w:val="15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569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3" w:type="dxa"/>
            <w:gridSpan w:val="9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155"/>
        </w:trPr>
        <w:tc>
          <w:tcPr>
            <w:tcW w:w="5101" w:type="dxa"/>
            <w:gridSpan w:val="15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69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63" w:type="dxa"/>
            <w:gridSpan w:val="9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54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605"/>
        </w:trPr>
        <w:tc>
          <w:tcPr>
            <w:tcW w:w="1154" w:type="dxa"/>
            <w:gridSpan w:val="3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365" w:type="dxa"/>
            <w:gridSpan w:val="10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490" w:type="dxa"/>
            <w:gridSpan w:val="22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A075E" w:rsidRPr="005B759C" w:rsidTr="00D7448D">
        <w:trPr>
          <w:gridAfter w:val="1"/>
          <w:wAfter w:w="185" w:type="dxa"/>
          <w:trHeight w:val="365"/>
        </w:trPr>
        <w:tc>
          <w:tcPr>
            <w:tcW w:w="1154" w:type="dxa"/>
            <w:gridSpan w:val="3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10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5B75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5B759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58" w:type="dxa"/>
            <w:gridSpan w:val="9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84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83"/>
        </w:trPr>
        <w:tc>
          <w:tcPr>
            <w:tcW w:w="4519" w:type="dxa"/>
            <w:gridSpan w:val="13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1306" w:type="dxa"/>
            <w:gridSpan w:val="3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759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42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B759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681" w:type="dxa"/>
            <w:gridSpan w:val="4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00" w:type="dxa"/>
            <w:gridSpan w:val="4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B759C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884" w:type="dxa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83"/>
        </w:trPr>
        <w:tc>
          <w:tcPr>
            <w:tcW w:w="1154" w:type="dxa"/>
            <w:gridSpan w:val="3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5" w:type="dxa"/>
            <w:gridSpan w:val="10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“ՄԿՐՏՉՅԱՆ ԼԵՎՈՆ ԳԱԳԻԿԻ» ՖԻԶ</w:t>
            </w:r>
            <w:r w:rsidRPr="005B75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718000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718000</w:t>
            </w:r>
          </w:p>
        </w:tc>
        <w:tc>
          <w:tcPr>
            <w:tcW w:w="1277" w:type="dxa"/>
            <w:gridSpan w:val="5"/>
            <w:shd w:val="clear" w:color="000000" w:fill="FFFFFF"/>
            <w:vAlign w:val="bottom"/>
          </w:tcPr>
          <w:p w:rsidR="00EA075E" w:rsidRPr="005B759C" w:rsidRDefault="00EA075E" w:rsidP="00D7448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81" w:type="dxa"/>
            <w:gridSpan w:val="4"/>
            <w:shd w:val="clear" w:color="000000" w:fill="FFFFFF"/>
            <w:vAlign w:val="bottom"/>
          </w:tcPr>
          <w:p w:rsidR="00EA075E" w:rsidRPr="005B759C" w:rsidRDefault="00EA075E" w:rsidP="00D7448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B759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718000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718000</w:t>
            </w: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</w:trPr>
        <w:tc>
          <w:tcPr>
            <w:tcW w:w="11009" w:type="dxa"/>
            <w:gridSpan w:val="35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c>
          <w:tcPr>
            <w:tcW w:w="700" w:type="dxa"/>
            <w:gridSpan w:val="2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53" w:type="dxa"/>
            <w:gridSpan w:val="3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1" w:type="dxa"/>
            <w:gridSpan w:val="31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EA075E" w:rsidRPr="005B759C" w:rsidTr="00D7448D">
        <w:tc>
          <w:tcPr>
            <w:tcW w:w="700" w:type="dxa"/>
            <w:gridSpan w:val="2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9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5" w:type="dxa"/>
            <w:gridSpan w:val="11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1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A075E" w:rsidRPr="005B759C" w:rsidTr="00D7448D">
        <w:tc>
          <w:tcPr>
            <w:tcW w:w="700" w:type="dxa"/>
            <w:gridSpan w:val="2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3" w:type="dxa"/>
            <w:gridSpan w:val="3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7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9" w:type="dxa"/>
            <w:gridSpan w:val="8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11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5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trHeight w:val="40"/>
        </w:trPr>
        <w:tc>
          <w:tcPr>
            <w:tcW w:w="700" w:type="dxa"/>
            <w:gridSpan w:val="2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53" w:type="dxa"/>
            <w:gridSpan w:val="3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7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9" w:type="dxa"/>
            <w:gridSpan w:val="8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11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5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trHeight w:val="331"/>
        </w:trPr>
        <w:tc>
          <w:tcPr>
            <w:tcW w:w="2653" w:type="dxa"/>
            <w:gridSpan w:val="5"/>
            <w:vAlign w:val="center"/>
          </w:tcPr>
          <w:p w:rsidR="00EA075E" w:rsidRPr="005B759C" w:rsidRDefault="00EA075E" w:rsidP="00D7448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1" w:type="dxa"/>
            <w:gridSpan w:val="31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289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346"/>
        </w:trPr>
        <w:tc>
          <w:tcPr>
            <w:tcW w:w="4247" w:type="dxa"/>
            <w:gridSpan w:val="11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62" w:type="dxa"/>
            <w:gridSpan w:val="24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92"/>
        </w:trPr>
        <w:tc>
          <w:tcPr>
            <w:tcW w:w="4247" w:type="dxa"/>
            <w:gridSpan w:val="11"/>
            <w:vMerge w:val="restart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388" w:type="dxa"/>
            <w:gridSpan w:val="18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374" w:type="dxa"/>
            <w:gridSpan w:val="6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92"/>
        </w:trPr>
        <w:tc>
          <w:tcPr>
            <w:tcW w:w="4247" w:type="dxa"/>
            <w:gridSpan w:val="11"/>
            <w:vMerge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388" w:type="dxa"/>
            <w:gridSpan w:val="18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4" w:type="dxa"/>
            <w:gridSpan w:val="6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344"/>
        </w:trPr>
        <w:tc>
          <w:tcPr>
            <w:tcW w:w="4247" w:type="dxa"/>
            <w:gridSpan w:val="11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62" w:type="dxa"/>
            <w:gridSpan w:val="24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EA075E" w:rsidRPr="005B759C" w:rsidTr="00D7448D">
        <w:trPr>
          <w:gridAfter w:val="1"/>
          <w:wAfter w:w="185" w:type="dxa"/>
          <w:trHeight w:val="344"/>
        </w:trPr>
        <w:tc>
          <w:tcPr>
            <w:tcW w:w="4247" w:type="dxa"/>
            <w:gridSpan w:val="11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62" w:type="dxa"/>
            <w:gridSpan w:val="24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EA075E" w:rsidRPr="005B759C" w:rsidTr="00D7448D">
        <w:trPr>
          <w:gridAfter w:val="1"/>
          <w:wAfter w:w="185" w:type="dxa"/>
          <w:trHeight w:val="344"/>
        </w:trPr>
        <w:tc>
          <w:tcPr>
            <w:tcW w:w="4247" w:type="dxa"/>
            <w:gridSpan w:val="11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62" w:type="dxa"/>
            <w:gridSpan w:val="24"/>
            <w:vAlign w:val="center"/>
          </w:tcPr>
          <w:p w:rsidR="00EA075E" w:rsidRPr="005B759C" w:rsidRDefault="00EA075E" w:rsidP="00D7448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</w:trPr>
        <w:tc>
          <w:tcPr>
            <w:tcW w:w="700" w:type="dxa"/>
            <w:gridSpan w:val="2"/>
            <w:vMerge w:val="restart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53" w:type="dxa"/>
            <w:gridSpan w:val="3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356" w:type="dxa"/>
            <w:gridSpan w:val="30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237"/>
        </w:trPr>
        <w:tc>
          <w:tcPr>
            <w:tcW w:w="700" w:type="dxa"/>
            <w:gridSpan w:val="2"/>
            <w:vMerge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gridSpan w:val="9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90" w:type="dxa"/>
            <w:gridSpan w:val="5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85" w:type="dxa"/>
            <w:gridSpan w:val="4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24" w:type="dxa"/>
            <w:gridSpan w:val="5"/>
            <w:vMerge w:val="restart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415" w:type="dxa"/>
            <w:gridSpan w:val="7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238"/>
        </w:trPr>
        <w:tc>
          <w:tcPr>
            <w:tcW w:w="700" w:type="dxa"/>
            <w:gridSpan w:val="2"/>
            <w:vMerge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gridSpan w:val="9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5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gridSpan w:val="7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263"/>
        </w:trPr>
        <w:tc>
          <w:tcPr>
            <w:tcW w:w="700" w:type="dxa"/>
            <w:gridSpan w:val="2"/>
            <w:vMerge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2" w:type="dxa"/>
            <w:gridSpan w:val="9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5"/>
            <w:vMerge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85" w:type="dxa"/>
            <w:gridSpan w:val="2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</w:tr>
      <w:tr w:rsidR="00EA075E" w:rsidRPr="005B759C" w:rsidTr="00D7448D">
        <w:trPr>
          <w:gridAfter w:val="1"/>
          <w:wAfter w:w="185" w:type="dxa"/>
          <w:trHeight w:val="110"/>
        </w:trPr>
        <w:tc>
          <w:tcPr>
            <w:tcW w:w="700" w:type="dxa"/>
            <w:gridSpan w:val="2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53" w:type="dxa"/>
            <w:gridSpan w:val="3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“ՄԿՐՏՉՅԱՆ ԼԵՎՈՆ ԳԱԳԻԿԻ» ՖԻԶ</w:t>
            </w:r>
            <w:r w:rsidRPr="005B75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2442" w:type="dxa"/>
            <w:gridSpan w:val="9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ԱՐՏԱՄԵՏ-ՄԴ-ՄԱԾՁԲ-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25/30</w:t>
            </w:r>
          </w:p>
        </w:tc>
        <w:tc>
          <w:tcPr>
            <w:tcW w:w="1290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1285" w:type="dxa"/>
            <w:gridSpan w:val="4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924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0" w:type="dxa"/>
            <w:gridSpan w:val="5"/>
            <w:vAlign w:val="bottom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718000</w:t>
            </w:r>
          </w:p>
        </w:tc>
        <w:tc>
          <w:tcPr>
            <w:tcW w:w="1085" w:type="dxa"/>
            <w:gridSpan w:val="2"/>
            <w:vAlign w:val="bottom"/>
          </w:tcPr>
          <w:p w:rsidR="00EA075E" w:rsidRPr="005B759C" w:rsidRDefault="00EA075E" w:rsidP="00D7448D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718000</w:t>
            </w:r>
          </w:p>
        </w:tc>
      </w:tr>
      <w:tr w:rsidR="00EA075E" w:rsidRPr="005B759C" w:rsidTr="00D7448D">
        <w:trPr>
          <w:gridAfter w:val="1"/>
          <w:wAfter w:w="185" w:type="dxa"/>
          <w:trHeight w:val="150"/>
        </w:trPr>
        <w:tc>
          <w:tcPr>
            <w:tcW w:w="11009" w:type="dxa"/>
            <w:gridSpan w:val="35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125"/>
        </w:trPr>
        <w:tc>
          <w:tcPr>
            <w:tcW w:w="700" w:type="dxa"/>
            <w:gridSpan w:val="2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974" w:type="dxa"/>
            <w:gridSpan w:val="7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78" w:type="dxa"/>
            <w:gridSpan w:val="9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6" w:type="dxa"/>
            <w:gridSpan w:val="4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697" w:type="dxa"/>
            <w:gridSpan w:val="8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184" w:type="dxa"/>
            <w:gridSpan w:val="5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5B759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10"/>
            </w:r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40"/>
        </w:trPr>
        <w:tc>
          <w:tcPr>
            <w:tcW w:w="700" w:type="dxa"/>
            <w:gridSpan w:val="2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974" w:type="dxa"/>
            <w:gridSpan w:val="7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“ՄԿՐՏՉՅԱՆ ԼԵՎՈՆ ԳԱԳԻԿԻ» ՖԻԶ</w:t>
            </w:r>
            <w:r w:rsidRPr="005B75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ԱՆՁ</w:t>
            </w:r>
          </w:p>
        </w:tc>
        <w:tc>
          <w:tcPr>
            <w:tcW w:w="2578" w:type="dxa"/>
            <w:gridSpan w:val="9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Pr="005B759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Եղվարդ</w:t>
            </w: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Գ</w:t>
            </w: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Նժդեհի</w:t>
            </w:r>
            <w:r w:rsidRPr="005B75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17 </w:t>
            </w:r>
            <w:r w:rsidRPr="005B759C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տ</w:t>
            </w:r>
          </w:p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76" w:type="dxa"/>
            <w:gridSpan w:val="4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697" w:type="dxa"/>
            <w:gridSpan w:val="8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247100244562005</w:t>
            </w:r>
          </w:p>
        </w:tc>
        <w:tc>
          <w:tcPr>
            <w:tcW w:w="2184" w:type="dxa"/>
            <w:gridSpan w:val="5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ՆՔ 015383284, 15.01.2024, 046</w:t>
            </w: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200"/>
        </w:trPr>
        <w:tc>
          <w:tcPr>
            <w:tcW w:w="3033" w:type="dxa"/>
            <w:gridSpan w:val="7"/>
            <w:vAlign w:val="center"/>
          </w:tcPr>
          <w:p w:rsidR="00EA075E" w:rsidRPr="005B759C" w:rsidRDefault="00EA075E" w:rsidP="00D7448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76" w:type="dxa"/>
            <w:gridSpan w:val="28"/>
            <w:vAlign w:val="center"/>
          </w:tcPr>
          <w:p w:rsidR="00EA075E" w:rsidRPr="005B759C" w:rsidRDefault="00EA075E" w:rsidP="00D7448D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B759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759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vAlign w:val="center"/>
          </w:tcPr>
          <w:p w:rsidR="00EA075E" w:rsidRPr="005B759C" w:rsidRDefault="00EA075E" w:rsidP="00D7448D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475"/>
        </w:trPr>
        <w:tc>
          <w:tcPr>
            <w:tcW w:w="7695" w:type="dxa"/>
            <w:gridSpan w:val="24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314" w:type="dxa"/>
            <w:gridSpan w:val="11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866AB4" w:rsidTr="00D7448D">
        <w:trPr>
          <w:gridAfter w:val="1"/>
          <w:wAfter w:w="185" w:type="dxa"/>
          <w:trHeight w:val="427"/>
        </w:trPr>
        <w:tc>
          <w:tcPr>
            <w:tcW w:w="7695" w:type="dxa"/>
            <w:gridSpan w:val="24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5B759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3314" w:type="dxa"/>
            <w:gridSpan w:val="11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EA075E" w:rsidRPr="00866AB4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866AB4" w:rsidTr="00D7448D">
        <w:trPr>
          <w:gridAfter w:val="1"/>
          <w:wAfter w:w="185" w:type="dxa"/>
          <w:trHeight w:val="427"/>
        </w:trPr>
        <w:tc>
          <w:tcPr>
            <w:tcW w:w="7695" w:type="dxa"/>
            <w:gridSpan w:val="24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3314" w:type="dxa"/>
            <w:gridSpan w:val="11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B759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EA075E" w:rsidRPr="00866AB4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427"/>
        </w:trPr>
        <w:tc>
          <w:tcPr>
            <w:tcW w:w="7695" w:type="dxa"/>
            <w:gridSpan w:val="24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314" w:type="dxa"/>
            <w:gridSpan w:val="11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288"/>
        </w:trPr>
        <w:tc>
          <w:tcPr>
            <w:tcW w:w="11009" w:type="dxa"/>
            <w:gridSpan w:val="35"/>
            <w:shd w:val="clear" w:color="auto" w:fill="99CCFF"/>
            <w:vAlign w:val="center"/>
          </w:tcPr>
          <w:p w:rsidR="00EA075E" w:rsidRPr="005B759C" w:rsidRDefault="00EA075E" w:rsidP="00D744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A075E" w:rsidRPr="005B759C" w:rsidTr="00D7448D">
        <w:trPr>
          <w:gridAfter w:val="1"/>
          <w:wAfter w:w="185" w:type="dxa"/>
          <w:trHeight w:val="227"/>
        </w:trPr>
        <w:tc>
          <w:tcPr>
            <w:tcW w:w="11009" w:type="dxa"/>
            <w:gridSpan w:val="35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075E" w:rsidRPr="005B759C" w:rsidTr="00D7448D">
        <w:trPr>
          <w:gridAfter w:val="1"/>
          <w:wAfter w:w="185" w:type="dxa"/>
          <w:trHeight w:val="47"/>
        </w:trPr>
        <w:tc>
          <w:tcPr>
            <w:tcW w:w="2823" w:type="dxa"/>
            <w:gridSpan w:val="6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034" w:type="dxa"/>
            <w:gridSpan w:val="19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152" w:type="dxa"/>
            <w:gridSpan w:val="10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59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A075E" w:rsidRPr="005B759C" w:rsidTr="00D7448D">
        <w:trPr>
          <w:gridAfter w:val="1"/>
          <w:wAfter w:w="185" w:type="dxa"/>
          <w:trHeight w:val="60"/>
        </w:trPr>
        <w:tc>
          <w:tcPr>
            <w:tcW w:w="2823" w:type="dxa"/>
            <w:gridSpan w:val="6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034" w:type="dxa"/>
            <w:gridSpan w:val="19"/>
            <w:vAlign w:val="center"/>
          </w:tcPr>
          <w:p w:rsidR="00EA075E" w:rsidRPr="005B759C" w:rsidRDefault="00EA075E" w:rsidP="00D7448D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</w:rPr>
              <w:t>+093778313</w:t>
            </w:r>
          </w:p>
        </w:tc>
        <w:tc>
          <w:tcPr>
            <w:tcW w:w="3152" w:type="dxa"/>
            <w:gridSpan w:val="10"/>
            <w:vAlign w:val="center"/>
          </w:tcPr>
          <w:p w:rsidR="00EA075E" w:rsidRPr="005B759C" w:rsidRDefault="00EA075E" w:rsidP="00D7448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7" w:history="1">
              <w:r w:rsidRPr="005B759C">
                <w:rPr>
                  <w:rStyle w:val="a5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5B759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EA075E" w:rsidRPr="005B759C" w:rsidRDefault="00EA075E" w:rsidP="00EA075E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5B759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ՀՀ ԿՈՏԱՅՔԻ ՄԱՐԶԻ &lt;&lt;ՆՈՐ ԱՐՏԱՄԵՏԻ  ՄԻՋՆԱԿԱՐԳ ԴՊՐՈՑ</w:t>
      </w:r>
      <w:r w:rsidRPr="005B759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5B759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:rsidR="00762BB6" w:rsidRPr="00EA075E" w:rsidRDefault="00762BB6">
      <w:pPr>
        <w:rPr>
          <w:lang w:val="hy-AM"/>
        </w:rPr>
      </w:pPr>
      <w:bookmarkStart w:id="0" w:name="_GoBack"/>
      <w:bookmarkEnd w:id="0"/>
    </w:p>
    <w:sectPr w:rsidR="00762BB6" w:rsidRPr="00EA075E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CF" w:rsidRDefault="00FA24CF" w:rsidP="00EA075E">
      <w:r>
        <w:separator/>
      </w:r>
    </w:p>
  </w:endnote>
  <w:endnote w:type="continuationSeparator" w:id="0">
    <w:p w:rsidR="00FA24CF" w:rsidRDefault="00FA24CF" w:rsidP="00EA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30D49" w:rsidRPr="00C861E9" w:rsidRDefault="00FA24CF">
        <w:pPr>
          <w:pStyle w:val="a3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EA075E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CF" w:rsidRDefault="00FA24CF" w:rsidP="00EA075E">
      <w:r>
        <w:separator/>
      </w:r>
    </w:p>
  </w:footnote>
  <w:footnote w:type="continuationSeparator" w:id="0">
    <w:p w:rsidR="00FA24CF" w:rsidRDefault="00FA24CF" w:rsidP="00EA075E">
      <w:r>
        <w:continuationSeparator/>
      </w:r>
    </w:p>
  </w:footnote>
  <w:footnote w:id="1">
    <w:p w:rsidR="00EA075E" w:rsidRPr="00B506A4" w:rsidRDefault="00EA075E" w:rsidP="00EA075E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EA075E" w:rsidRPr="002D0BF6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075E" w:rsidRPr="002D0BF6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075E" w:rsidRPr="002D0BF6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A075E" w:rsidRPr="002D0BF6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075E" w:rsidRPr="002D0BF6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EA075E" w:rsidRPr="002D0BF6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EA075E" w:rsidRPr="00C868EC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EA075E" w:rsidRPr="00871366" w:rsidRDefault="00EA075E" w:rsidP="00EA075E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075E" w:rsidRPr="002D0BF6" w:rsidRDefault="00EA075E" w:rsidP="00EA075E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74"/>
    <w:rsid w:val="00024674"/>
    <w:rsid w:val="00762BB6"/>
    <w:rsid w:val="00EA075E"/>
    <w:rsid w:val="00FA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075E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EA075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EA075E"/>
    <w:rPr>
      <w:color w:val="0000FF"/>
      <w:u w:val="single"/>
    </w:rPr>
  </w:style>
  <w:style w:type="paragraph" w:styleId="a6">
    <w:name w:val="footnote text"/>
    <w:basedOn w:val="a"/>
    <w:link w:val="a7"/>
    <w:semiHidden/>
    <w:rsid w:val="00EA075E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EA075E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EA07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075E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EA075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EA075E"/>
    <w:rPr>
      <w:color w:val="0000FF"/>
      <w:u w:val="single"/>
    </w:rPr>
  </w:style>
  <w:style w:type="paragraph" w:styleId="a6">
    <w:name w:val="footnote text"/>
    <w:basedOn w:val="a"/>
    <w:link w:val="a7"/>
    <w:semiHidden/>
    <w:rsid w:val="00EA075E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EA075E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EA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vgrigoryan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https://mul2-kotayk.gov.am/tasks/665607/oneclick?token=2db897c868eff3954323d7239b4ff5fd</cp:keywords>
  <dc:description/>
  <cp:lastModifiedBy>HP</cp:lastModifiedBy>
  <cp:revision>2</cp:revision>
  <dcterms:created xsi:type="dcterms:W3CDTF">2025-12-15T09:42:00Z</dcterms:created>
  <dcterms:modified xsi:type="dcterms:W3CDTF">2025-12-15T09:42:00Z</dcterms:modified>
</cp:coreProperties>
</file>