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4B45" w14:textId="77777777" w:rsidR="00222C47" w:rsidRPr="00F56CFC" w:rsidRDefault="00D826C2" w:rsidP="00353BFB">
      <w:pPr>
        <w:pStyle w:val="v1v1msonormal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eastAsia="Tahoma" w:hAnsi="GHEA Grapalat" w:cs="Tahoma"/>
          <w:b/>
          <w:lang w:val="hy-AM"/>
        </w:rPr>
      </w:pPr>
      <w:r w:rsidRPr="00F56CFC">
        <w:rPr>
          <w:rFonts w:ascii="GHEA Grapalat" w:eastAsia="Tahoma" w:hAnsi="GHEA Grapalat" w:cs="Tahoma"/>
          <w:b/>
          <w:lang w:val="hy-AM"/>
        </w:rPr>
        <w:t>«</w:t>
      </w:r>
      <w:r w:rsidR="00222C47" w:rsidRPr="00F56CFC">
        <w:rPr>
          <w:rFonts w:ascii="GHEA Grapalat" w:eastAsia="Tahoma" w:hAnsi="GHEA Grapalat" w:cs="Tahoma"/>
          <w:b/>
          <w:lang w:val="hy-AM"/>
        </w:rPr>
        <w:t>ՀՀ</w:t>
      </w:r>
      <w:r w:rsidR="00222C47" w:rsidRPr="00F56CFC">
        <w:rPr>
          <w:rFonts w:ascii="Calibri" w:eastAsia="Tahoma" w:hAnsi="Calibri" w:cs="Calibri"/>
          <w:b/>
          <w:lang w:val="hy-AM"/>
        </w:rPr>
        <w:t> </w:t>
      </w:r>
      <w:r w:rsidR="00222C47" w:rsidRPr="00F56CFC">
        <w:rPr>
          <w:rFonts w:ascii="GHEA Grapalat" w:eastAsia="Tahoma" w:hAnsi="GHEA Grapalat" w:cs="Tahoma"/>
          <w:b/>
          <w:lang w:val="hy-AM"/>
        </w:rPr>
        <w:t>ՖՆ-ԵՄԾՁԲ-24/1</w:t>
      </w:r>
      <w:r w:rsidRPr="00F56CFC">
        <w:rPr>
          <w:rFonts w:ascii="GHEA Grapalat" w:eastAsia="Tahoma" w:hAnsi="GHEA Grapalat" w:cs="Tahoma"/>
          <w:b/>
          <w:lang w:val="hy-AM"/>
        </w:rPr>
        <w:t>»</w:t>
      </w:r>
      <w:r w:rsidR="00222C47" w:rsidRPr="00F56CFC">
        <w:rPr>
          <w:rFonts w:ascii="GHEA Grapalat" w:eastAsia="Tahoma" w:hAnsi="GHEA Grapalat" w:cs="Tahoma"/>
          <w:b/>
          <w:lang w:val="hy-AM"/>
        </w:rPr>
        <w:t xml:space="preserve"> ծածկագրով երկու փուլով ընթացակարգի նախաորակավորման հայտարարության վերաբերյալ ստացված հարցման ու տրված պարզաբանման վերաբերյալ հայտարարություն</w:t>
      </w:r>
    </w:p>
    <w:p w14:paraId="55067B12" w14:textId="77777777" w:rsidR="00222C47" w:rsidRPr="00F56CFC" w:rsidRDefault="00222C47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</w:p>
    <w:p w14:paraId="74AC35AE" w14:textId="77777777" w:rsidR="00222C47" w:rsidRPr="00F56CFC" w:rsidRDefault="00222C47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</w:p>
    <w:p w14:paraId="0D9453BE" w14:textId="77777777" w:rsidR="000C1AE8" w:rsidRPr="00F56CFC" w:rsidRDefault="000C1AE8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lang w:val="hy-AM"/>
        </w:rPr>
      </w:pPr>
      <w:r w:rsidRPr="00F56CFC">
        <w:rPr>
          <w:rFonts w:ascii="GHEA Grapalat" w:eastAsia="Times New Roman" w:hAnsi="GHEA Grapalat" w:cs="Calibri"/>
          <w:b/>
          <w:lang w:val="hy-AM"/>
        </w:rPr>
        <w:t>Հարցում</w:t>
      </w:r>
    </w:p>
    <w:p w14:paraId="0E5D597F" w14:textId="77777777" w:rsidR="000C1AE8" w:rsidRPr="00F56CFC" w:rsidRDefault="000C1AE8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lang w:val="hy-AM"/>
        </w:rPr>
      </w:pPr>
    </w:p>
    <w:p w14:paraId="60216DD9" w14:textId="77777777" w:rsidR="00353BFB" w:rsidRPr="00F56CFC" w:rsidRDefault="00353BFB" w:rsidP="00F56CFC">
      <w:pPr>
        <w:pStyle w:val="v1v1msonormal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sz w:val="28"/>
          <w:szCs w:val="22"/>
          <w:lang w:val="hy-AM"/>
        </w:rPr>
      </w:pPr>
      <w:r w:rsidRPr="00F56CFC">
        <w:rPr>
          <w:rFonts w:ascii="GHEA Grapalat" w:hAnsi="GHEA Grapalat" w:cs="Arial"/>
          <w:sz w:val="22"/>
          <w:szCs w:val="18"/>
          <w:lang w:val="hy-AM"/>
        </w:rPr>
        <w:t>«Գնումների էլեկտրոնային համակարգի նախագծում, մշակում և ներդրում» (</w:t>
      </w:r>
      <w:r w:rsidRPr="00F56CFC">
        <w:rPr>
          <w:rStyle w:val="Strong"/>
          <w:rFonts w:ascii="GHEA Grapalat" w:hAnsi="GHEA Grapalat" w:cs="Arial"/>
          <w:sz w:val="22"/>
          <w:szCs w:val="18"/>
          <w:lang w:val="hy-AM"/>
        </w:rPr>
        <w:t>ՀՀ ՖՆ-ԵՄԾՁԲ-24/1</w:t>
      </w:r>
      <w:r w:rsidRPr="00F56CFC">
        <w:rPr>
          <w:rFonts w:ascii="GHEA Grapalat" w:hAnsi="GHEA Grapalat" w:cs="Arial"/>
          <w:sz w:val="22"/>
          <w:szCs w:val="18"/>
          <w:lang w:val="hy-AM"/>
        </w:rPr>
        <w:t>) մրցույթի հետ կապված խնդրում եմ պարզաբանել հետևյալ կետը՝</w:t>
      </w:r>
    </w:p>
    <w:p w14:paraId="7D8000F5" w14:textId="4F5FC520" w:rsidR="00353BFB" w:rsidRPr="00F56CFC" w:rsidRDefault="00353BFB" w:rsidP="00F56CFC">
      <w:pPr>
        <w:pStyle w:val="v1v1msonormal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sz w:val="28"/>
          <w:szCs w:val="22"/>
          <w:lang w:val="hy-AM"/>
        </w:rPr>
      </w:pPr>
    </w:p>
    <w:p w14:paraId="32B1C31F" w14:textId="77777777" w:rsidR="00353BFB" w:rsidRPr="00F56CFC" w:rsidRDefault="00353BFB" w:rsidP="00F56CFC">
      <w:pPr>
        <w:pStyle w:val="v1v1msonormal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sz w:val="28"/>
          <w:szCs w:val="22"/>
          <w:lang w:val="hy-AM"/>
        </w:rPr>
      </w:pPr>
      <w:r w:rsidRPr="00F56CFC">
        <w:rPr>
          <w:rStyle w:val="Emphasis"/>
          <w:rFonts w:ascii="GHEA Grapalat" w:hAnsi="GHEA Grapalat" w:cs="Arial"/>
          <w:sz w:val="22"/>
          <w:szCs w:val="18"/>
          <w:lang w:val="hy-AM"/>
        </w:rPr>
        <w:t>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պահանջներին):</w:t>
      </w:r>
    </w:p>
    <w:p w14:paraId="68974983" w14:textId="281A3425" w:rsidR="00353BFB" w:rsidRPr="00F56CFC" w:rsidRDefault="00353BFB" w:rsidP="00F56CFC">
      <w:pPr>
        <w:pStyle w:val="v1v1msonormal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sz w:val="28"/>
          <w:szCs w:val="22"/>
          <w:lang w:val="hy-AM"/>
        </w:rPr>
      </w:pPr>
    </w:p>
    <w:p w14:paraId="0EEC0AD9" w14:textId="77777777" w:rsidR="00353BFB" w:rsidRPr="00F56CFC" w:rsidRDefault="00353BFB" w:rsidP="00F56CFC">
      <w:pPr>
        <w:pStyle w:val="v1v1msonormal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sz w:val="28"/>
          <w:szCs w:val="22"/>
          <w:lang w:val="hy-AM"/>
        </w:rPr>
      </w:pPr>
      <w:r w:rsidRPr="00F56CFC">
        <w:rPr>
          <w:rFonts w:ascii="GHEA Grapalat" w:hAnsi="GHEA Grapalat" w:cs="Arial"/>
          <w:sz w:val="22"/>
          <w:szCs w:val="18"/>
          <w:lang w:val="hy-AM"/>
        </w:rPr>
        <w:t>Արդյո՞ք սա նշանակում է, որ կոնսորցիումի բոլոր անդամներն էլ պետք է համապատասխանեն հրավերով սահմանված որակավորման պահանջներին (համանմանության չափորոշիչներ), թե՞ գնահատվելու է նրանց միասնական համապատասխանությունը:</w:t>
      </w:r>
    </w:p>
    <w:p w14:paraId="3EC43C1A" w14:textId="77777777" w:rsidR="00C9724B" w:rsidRPr="00F56CFC" w:rsidRDefault="00C9724B" w:rsidP="00353BF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94290C2" w14:textId="77777777" w:rsidR="000C1AE8" w:rsidRPr="00F56CFC" w:rsidRDefault="000C1AE8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</w:p>
    <w:p w14:paraId="06740036" w14:textId="77777777" w:rsidR="000C1AE8" w:rsidRPr="00F56CFC" w:rsidRDefault="000C1AE8" w:rsidP="00353BFB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  <w:r w:rsidRPr="00F56CFC">
        <w:rPr>
          <w:rFonts w:ascii="GHEA Grapalat" w:eastAsia="Times New Roman" w:hAnsi="GHEA Grapalat" w:cs="Calibri"/>
          <w:b/>
          <w:lang w:val="hy-AM"/>
        </w:rPr>
        <w:t>Պարզաբանում</w:t>
      </w:r>
    </w:p>
    <w:p w14:paraId="53A308D0" w14:textId="77777777" w:rsidR="00353BFB" w:rsidRPr="00F56CFC" w:rsidRDefault="00353BFB" w:rsidP="00353BFB">
      <w:pPr>
        <w:spacing w:after="0" w:line="276" w:lineRule="auto"/>
        <w:jc w:val="both"/>
        <w:rPr>
          <w:rFonts w:ascii="GHEA Grapalat" w:hAnsi="GHEA Grapalat"/>
          <w:lang w:val="hy-AM"/>
        </w:rPr>
      </w:pPr>
    </w:p>
    <w:p w14:paraId="3F2FCE3C" w14:textId="4B952A0C" w:rsidR="00026130" w:rsidRPr="00F56CFC" w:rsidRDefault="00353BFB" w:rsidP="00F56CFC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F56CFC">
        <w:rPr>
          <w:rFonts w:ascii="GHEA Grapalat" w:hAnsi="GHEA Grapalat"/>
          <w:lang w:val="hy-AM"/>
        </w:rPr>
        <w:t>Նախաորակավորման ընթացակարգին համատեղ գործունեության կարգով (կոնսորցիումով) մասնակցելու դեպքում կոն</w:t>
      </w:r>
      <w:bookmarkStart w:id="0" w:name="_GoBack"/>
      <w:bookmarkEnd w:id="0"/>
      <w:r w:rsidRPr="00F56CFC">
        <w:rPr>
          <w:rFonts w:ascii="GHEA Grapalat" w:hAnsi="GHEA Grapalat"/>
          <w:lang w:val="hy-AM"/>
        </w:rPr>
        <w:t>սորցիումի բոլոր անդամները ինքնուրույն պետք է համապատասխանեն նախաո</w:t>
      </w:r>
      <w:r w:rsidR="00026130" w:rsidRPr="00F56CFC">
        <w:rPr>
          <w:rFonts w:ascii="GHEA Grapalat" w:hAnsi="GHEA Grapalat"/>
          <w:lang w:val="hy-AM"/>
        </w:rPr>
        <w:t>րակավորման հայտարարությ</w:t>
      </w:r>
      <w:r w:rsidRPr="00F56CFC">
        <w:rPr>
          <w:rFonts w:ascii="GHEA Grapalat" w:hAnsi="GHEA Grapalat"/>
          <w:lang w:val="hy-AM"/>
        </w:rPr>
        <w:t>ան 4</w:t>
      </w:r>
      <w:r w:rsidRPr="00F56CFC">
        <w:rPr>
          <w:rFonts w:ascii="Cambria Math" w:hAnsi="Cambria Math" w:cs="Cambria Math"/>
          <w:lang w:val="hy-AM"/>
        </w:rPr>
        <w:t>․</w:t>
      </w:r>
      <w:r w:rsidRPr="00F56CFC">
        <w:rPr>
          <w:rFonts w:ascii="GHEA Grapalat" w:hAnsi="GHEA Grapalat"/>
          <w:lang w:val="hy-AM"/>
        </w:rPr>
        <w:t>2</w:t>
      </w:r>
      <w:r w:rsidRPr="00F56CFC">
        <w:rPr>
          <w:rFonts w:ascii="Cambria Math" w:hAnsi="Cambria Math" w:cs="Cambria Math"/>
          <w:lang w:val="hy-AM"/>
        </w:rPr>
        <w:t>․</w:t>
      </w:r>
      <w:r w:rsidRPr="00F56CFC">
        <w:rPr>
          <w:rFonts w:ascii="GHEA Grapalat" w:hAnsi="GHEA Grapalat"/>
          <w:lang w:val="hy-AM"/>
        </w:rPr>
        <w:t xml:space="preserve"> և 4</w:t>
      </w:r>
      <w:r w:rsidRPr="00F56CFC">
        <w:rPr>
          <w:rFonts w:ascii="Cambria Math" w:hAnsi="Cambria Math" w:cs="Cambria Math"/>
          <w:lang w:val="hy-AM"/>
        </w:rPr>
        <w:t>․</w:t>
      </w:r>
      <w:r w:rsidRPr="00F56CFC">
        <w:rPr>
          <w:rFonts w:ascii="GHEA Grapalat" w:hAnsi="GHEA Grapalat"/>
          <w:lang w:val="hy-AM"/>
        </w:rPr>
        <w:t>3</w:t>
      </w:r>
      <w:r w:rsidRPr="00F56CFC">
        <w:rPr>
          <w:rFonts w:ascii="Cambria Math" w:hAnsi="Cambria Math" w:cs="Cambria Math"/>
          <w:lang w:val="hy-AM"/>
        </w:rPr>
        <w:t>․</w:t>
      </w:r>
      <w:r w:rsidRPr="00F56CFC">
        <w:rPr>
          <w:rFonts w:ascii="GHEA Grapalat" w:hAnsi="GHEA Grapalat"/>
          <w:lang w:val="hy-AM"/>
        </w:rPr>
        <w:t xml:space="preserve"> կետերով նախատեսված նախաորակավորման պահանջներ</w:t>
      </w:r>
      <w:r w:rsidR="00464100" w:rsidRPr="00F56CFC">
        <w:rPr>
          <w:rFonts w:ascii="GHEA Grapalat" w:hAnsi="GHEA Grapalat"/>
          <w:lang w:val="hy-AM"/>
        </w:rPr>
        <w:t xml:space="preserve">ին։ Նախաորակավորման ընթացակարգով նախատեսված նախաորակավորման մյուս պահանջներին պարտավոր է համապատասխանել կոնսորցիումի այն անդամը, որն ըստ համատեղ գործունեության պայմանագրի </w:t>
      </w:r>
      <w:r w:rsidR="00817181" w:rsidRPr="00F56CFC">
        <w:rPr>
          <w:rFonts w:ascii="GHEA Grapalat" w:hAnsi="GHEA Grapalat"/>
          <w:lang w:val="hy-AM"/>
        </w:rPr>
        <w:t>ստանձնել է նախաորակավորման կոնկրետ պահանջը բավարարելու պարտավորությունը։</w:t>
      </w:r>
    </w:p>
    <w:p w14:paraId="625970C7" w14:textId="191665A2" w:rsidR="00D826C2" w:rsidRDefault="00D826C2" w:rsidP="00353BFB">
      <w:pPr>
        <w:shd w:val="clear" w:color="auto" w:fill="FFFFFF"/>
        <w:spacing w:after="0" w:line="276" w:lineRule="auto"/>
        <w:ind w:left="426" w:hanging="426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0B45A749" w14:textId="77777777" w:rsidR="00F56CFC" w:rsidRPr="00F56CFC" w:rsidRDefault="00F56CFC" w:rsidP="00353BFB">
      <w:pPr>
        <w:shd w:val="clear" w:color="auto" w:fill="FFFFFF"/>
        <w:spacing w:after="0" w:line="276" w:lineRule="auto"/>
        <w:ind w:left="426" w:hanging="426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1C487C94" w14:textId="347AF802" w:rsidR="00D826C2" w:rsidRPr="00F56CFC" w:rsidRDefault="00D826C2" w:rsidP="00353BFB">
      <w:pPr>
        <w:spacing w:after="0" w:line="276" w:lineRule="auto"/>
        <w:jc w:val="center"/>
        <w:rPr>
          <w:rFonts w:ascii="GHEA Grapalat" w:hAnsi="GHEA Grapalat"/>
          <w:noProof/>
          <w:lang w:val="hy-AM"/>
        </w:rPr>
      </w:pPr>
      <w:r w:rsidRPr="00F56CFC">
        <w:rPr>
          <w:rFonts w:ascii="GHEA Grapalat" w:hAnsi="GHEA Grapalat" w:cs="Sylfaen"/>
          <w:i/>
          <w:noProof/>
          <w:lang w:val="hy-AM"/>
        </w:rPr>
        <w:t>Հեռախոս՝</w:t>
      </w:r>
      <w:r w:rsidRPr="00F56CFC">
        <w:rPr>
          <w:rFonts w:ascii="GHEA Grapalat" w:hAnsi="GHEA Grapalat"/>
          <w:i/>
          <w:noProof/>
          <w:lang w:val="hy-AM"/>
        </w:rPr>
        <w:t xml:space="preserve"> </w:t>
      </w:r>
      <w:r w:rsidRPr="00F56CFC">
        <w:rPr>
          <w:rFonts w:ascii="GHEA Grapalat" w:hAnsi="GHEA Grapalat" w:cs="Calibri"/>
          <w:i/>
          <w:noProof/>
          <w:lang w:val="hy-AM"/>
        </w:rPr>
        <w:t>(</w:t>
      </w:r>
      <w:r w:rsidRPr="00F56CFC">
        <w:rPr>
          <w:rFonts w:ascii="GHEA Grapalat" w:hAnsi="GHEA Grapalat"/>
          <w:i/>
          <w:noProof/>
          <w:lang w:val="hy-AM"/>
        </w:rPr>
        <w:t>+374</w:t>
      </w:r>
      <w:r w:rsidRPr="00F56CFC">
        <w:rPr>
          <w:rFonts w:ascii="GHEA Grapalat" w:hAnsi="GHEA Grapalat" w:cs="Calibri"/>
          <w:i/>
          <w:noProof/>
          <w:lang w:val="hy-AM"/>
        </w:rPr>
        <w:t>)</w:t>
      </w:r>
      <w:r w:rsidRPr="00F56CFC">
        <w:rPr>
          <w:rFonts w:ascii="GHEA Grapalat" w:hAnsi="GHEA Grapalat"/>
          <w:i/>
          <w:noProof/>
          <w:lang w:val="hy-AM"/>
        </w:rPr>
        <w:t xml:space="preserve"> 11 800-114</w:t>
      </w:r>
    </w:p>
    <w:p w14:paraId="23DFFE07" w14:textId="77777777" w:rsidR="00D826C2" w:rsidRPr="00F56CFC" w:rsidRDefault="00D826C2" w:rsidP="00353BFB">
      <w:pPr>
        <w:pStyle w:val="BodyTextIndent"/>
        <w:spacing w:line="276" w:lineRule="auto"/>
        <w:jc w:val="center"/>
        <w:rPr>
          <w:rFonts w:ascii="GHEA Grapalat" w:hAnsi="GHEA Grapalat" w:cs="Sylfaen"/>
          <w:i w:val="0"/>
          <w:noProof/>
          <w:sz w:val="22"/>
          <w:szCs w:val="22"/>
          <w:lang w:val="hy-AM"/>
        </w:rPr>
      </w:pPr>
      <w:r w:rsidRPr="00F56CFC">
        <w:rPr>
          <w:rFonts w:ascii="GHEA Grapalat" w:hAnsi="GHEA Grapalat" w:cs="Sylfaen"/>
          <w:noProof/>
          <w:sz w:val="22"/>
          <w:szCs w:val="22"/>
          <w:lang w:val="hy-AM"/>
        </w:rPr>
        <w:t>Էլ. Փոստ՝ ani.aghababyan@minfin.am</w:t>
      </w:r>
    </w:p>
    <w:p w14:paraId="5D82AA72" w14:textId="6C8942E9" w:rsidR="00D826C2" w:rsidRPr="00F56CFC" w:rsidRDefault="00D826C2" w:rsidP="00817181">
      <w:pPr>
        <w:pStyle w:val="BodyTextIndent"/>
        <w:spacing w:line="276" w:lineRule="auto"/>
        <w:jc w:val="center"/>
        <w:rPr>
          <w:rFonts w:ascii="GHEA Grapalat" w:hAnsi="GHEA Grapalat" w:cs="Sylfaen"/>
          <w:noProof/>
          <w:sz w:val="22"/>
          <w:szCs w:val="22"/>
          <w:lang w:val="hy-AM"/>
        </w:rPr>
      </w:pPr>
      <w:r w:rsidRPr="00F56CFC">
        <w:rPr>
          <w:rFonts w:ascii="GHEA Grapalat" w:hAnsi="GHEA Grapalat" w:cs="Sylfaen"/>
          <w:noProof/>
          <w:sz w:val="22"/>
          <w:szCs w:val="22"/>
          <w:lang w:val="hy-AM"/>
        </w:rPr>
        <w:t>Պատվիրատու` ՀՀ ֆինանսների նախարարություն</w:t>
      </w:r>
    </w:p>
    <w:p w14:paraId="78D1B5E5" w14:textId="77777777" w:rsidR="00D826C2" w:rsidRPr="00F56CFC" w:rsidRDefault="00D826C2" w:rsidP="00353BFB">
      <w:pPr>
        <w:spacing w:after="0" w:line="276" w:lineRule="auto"/>
        <w:ind w:left="-142" w:firstLine="502"/>
        <w:jc w:val="center"/>
        <w:rPr>
          <w:rFonts w:ascii="GHEA Grapalat" w:eastAsia="Tahoma" w:hAnsi="GHEA Grapalat" w:cs="Tahoma"/>
          <w:b/>
          <w:sz w:val="24"/>
          <w:lang w:val="hy-AM"/>
        </w:rPr>
      </w:pPr>
      <w:r w:rsidRPr="00F56CFC">
        <w:rPr>
          <w:rFonts w:ascii="GHEA Grapalat" w:eastAsia="Tahoma" w:hAnsi="GHEA Grapalat" w:cs="Tahoma"/>
          <w:b/>
          <w:sz w:val="24"/>
          <w:lang w:val="hy-AM"/>
        </w:rPr>
        <w:lastRenderedPageBreak/>
        <w:t xml:space="preserve">Объявление о полученных запросах и о предоставленных разъяснениях о предквалификационной процедуре двухэтапного процедура под кодом </w:t>
      </w:r>
    </w:p>
    <w:p w14:paraId="203C1445" w14:textId="77777777" w:rsidR="00D826C2" w:rsidRPr="00F56CFC" w:rsidRDefault="00D826C2" w:rsidP="00353BFB">
      <w:pPr>
        <w:spacing w:after="0" w:line="276" w:lineRule="auto"/>
        <w:ind w:left="-142" w:firstLine="502"/>
        <w:jc w:val="center"/>
        <w:rPr>
          <w:rFonts w:ascii="GHEA Grapalat" w:eastAsia="Tahoma" w:hAnsi="GHEA Grapalat" w:cs="Tahoma"/>
          <w:b/>
          <w:sz w:val="24"/>
          <w:lang w:val="hy-AM"/>
        </w:rPr>
      </w:pPr>
      <w:r w:rsidRPr="00F56CFC">
        <w:rPr>
          <w:rFonts w:ascii="GHEA Grapalat" w:eastAsia="Tahoma" w:hAnsi="GHEA Grapalat" w:cs="Tahoma"/>
          <w:b/>
          <w:sz w:val="24"/>
          <w:lang w:val="hy-AM"/>
        </w:rPr>
        <w:t>ՀՀ</w:t>
      </w:r>
      <w:r w:rsidRPr="00F56CFC">
        <w:rPr>
          <w:rFonts w:ascii="Calibri" w:eastAsia="Tahoma" w:hAnsi="Calibri" w:cs="Calibri"/>
          <w:b/>
          <w:sz w:val="24"/>
          <w:lang w:val="hy-AM"/>
        </w:rPr>
        <w:t> </w:t>
      </w:r>
      <w:r w:rsidRPr="00F56CFC">
        <w:rPr>
          <w:rFonts w:ascii="GHEA Grapalat" w:eastAsia="Tahoma" w:hAnsi="GHEA Grapalat" w:cs="Tahoma"/>
          <w:b/>
          <w:sz w:val="24"/>
          <w:lang w:val="hy-AM"/>
        </w:rPr>
        <w:t>ՖՆ-ԵՄԾՁԲ-24/1</w:t>
      </w:r>
    </w:p>
    <w:p w14:paraId="3BE25B21" w14:textId="336CD96F" w:rsidR="00D826C2" w:rsidRPr="00F56CFC" w:rsidRDefault="00D826C2" w:rsidP="00353BFB">
      <w:pPr>
        <w:spacing w:after="0" w:line="276" w:lineRule="auto"/>
        <w:ind w:left="-142" w:firstLine="502"/>
        <w:jc w:val="center"/>
        <w:rPr>
          <w:rFonts w:ascii="GHEA Grapalat" w:eastAsia="Tahoma" w:hAnsi="GHEA Grapalat" w:cs="Tahoma"/>
          <w:b/>
          <w:sz w:val="24"/>
          <w:lang w:val="hy-AM"/>
        </w:rPr>
      </w:pPr>
    </w:p>
    <w:p w14:paraId="71DE53B5" w14:textId="77777777" w:rsidR="00F56CFC" w:rsidRPr="00F56CFC" w:rsidRDefault="00F56CFC" w:rsidP="00353BFB">
      <w:pPr>
        <w:spacing w:after="0" w:line="276" w:lineRule="auto"/>
        <w:ind w:left="-142" w:firstLine="502"/>
        <w:jc w:val="center"/>
        <w:rPr>
          <w:rFonts w:ascii="GHEA Grapalat" w:eastAsia="Tahoma" w:hAnsi="GHEA Grapalat" w:cs="Tahoma"/>
          <w:b/>
          <w:sz w:val="24"/>
          <w:lang w:val="hy-AM"/>
        </w:rPr>
      </w:pPr>
    </w:p>
    <w:p w14:paraId="176C6D49" w14:textId="77777777" w:rsidR="00F56CFC" w:rsidRPr="00F56CFC" w:rsidRDefault="00F56CFC" w:rsidP="00F56CFC">
      <w:pPr>
        <w:spacing w:after="0" w:line="360" w:lineRule="auto"/>
        <w:rPr>
          <w:rFonts w:ascii="GHEA Grapalat" w:hAnsi="GHEA Grapalat"/>
          <w:b/>
          <w:lang w:val="hy-AM"/>
        </w:rPr>
      </w:pPr>
      <w:r w:rsidRPr="00F56CFC">
        <w:rPr>
          <w:rFonts w:ascii="GHEA Grapalat" w:hAnsi="GHEA Grapalat"/>
          <w:b/>
          <w:lang w:val="hy-AM"/>
        </w:rPr>
        <w:t>Запрос:</w:t>
      </w:r>
    </w:p>
    <w:p w14:paraId="3FB0A64B" w14:textId="77777777" w:rsidR="00F56CFC" w:rsidRPr="00F56CFC" w:rsidRDefault="00F56CFC" w:rsidP="00F56CF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56CFC">
        <w:rPr>
          <w:rFonts w:ascii="GHEA Grapalat" w:hAnsi="GHEA Grapalat"/>
          <w:lang w:val="hy-AM"/>
        </w:rPr>
        <w:t>По поводу тендера «Проектирование, разработка и внедрение системы электронных закупок» (ՀՀ ՖՆ-ԵՄԾՁԲ-24/1</w:t>
      </w:r>
      <w:r w:rsidRPr="00F56CFC">
        <w:rPr>
          <w:rFonts w:ascii="GHEA Grapalat" w:hAnsi="GHEA Grapalat"/>
          <w:lang w:val="ru-RU"/>
        </w:rPr>
        <w:t xml:space="preserve">) </w:t>
      </w:r>
      <w:r w:rsidRPr="00F56CFC">
        <w:rPr>
          <w:rFonts w:ascii="GHEA Grapalat" w:hAnsi="GHEA Grapalat"/>
          <w:lang w:val="hy-AM"/>
        </w:rPr>
        <w:t>хотелось бы уточнить следующий момент:</w:t>
      </w:r>
    </w:p>
    <w:p w14:paraId="76E85BB7" w14:textId="77777777" w:rsidR="00F56CFC" w:rsidRPr="00F56CFC" w:rsidRDefault="00F56CFC" w:rsidP="00F56CF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56CFC">
        <w:rPr>
          <w:rFonts w:ascii="GHEA Grapalat" w:hAnsi="GHEA Grapalat"/>
          <w:lang w:val="hy-AM"/>
        </w:rPr>
        <w:t>При оценке заявки на предквалификацию учитывается единые квалификации всех участников договора о совместной деятельности (квалификация каждого участника договора о совместной деятельности должна соответствовать квалификационным требованиям данного участника по настоящему договору, определенным в этом приглашении).</w:t>
      </w:r>
    </w:p>
    <w:p w14:paraId="4B137ED4" w14:textId="77777777" w:rsidR="00F56CFC" w:rsidRPr="00F56CFC" w:rsidRDefault="00F56CFC" w:rsidP="00F56CF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56CFC">
        <w:rPr>
          <w:rFonts w:ascii="GHEA Grapalat" w:hAnsi="GHEA Grapalat"/>
          <w:lang w:val="hy-AM"/>
        </w:rPr>
        <w:t>Означает ли это, что все члены консорциума должны соответствовать квалификационным требованиям, изложенным в приглашении (критериям сходства), или будет оцениваться их совместное соответствие?</w:t>
      </w:r>
    </w:p>
    <w:p w14:paraId="1D6B54A5" w14:textId="77777777" w:rsidR="00026130" w:rsidRPr="00F56CFC" w:rsidRDefault="00026130" w:rsidP="00F56CFC">
      <w:pPr>
        <w:shd w:val="clear" w:color="auto" w:fill="FFFFFF"/>
        <w:spacing w:after="0" w:line="360" w:lineRule="auto"/>
        <w:ind w:left="426" w:hanging="426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08CD2693" w14:textId="77777777" w:rsidR="00A06F99" w:rsidRPr="00F56CFC" w:rsidRDefault="00D826C2" w:rsidP="00F56CFC">
      <w:pPr>
        <w:shd w:val="clear" w:color="auto" w:fill="FFFFFF"/>
        <w:spacing w:after="0" w:line="360" w:lineRule="auto"/>
        <w:ind w:left="567" w:hanging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F56CFC">
        <w:rPr>
          <w:rFonts w:ascii="GHEA Grapalat" w:hAnsi="GHEA Grapalat"/>
          <w:b/>
          <w:lang w:val="hy-AM"/>
        </w:rPr>
        <w:t>Разъяснение:</w:t>
      </w:r>
    </w:p>
    <w:p w14:paraId="1496AB54" w14:textId="77777777" w:rsidR="00F56CFC" w:rsidRPr="00F56CFC" w:rsidRDefault="00F56CFC" w:rsidP="00F56CFC">
      <w:pPr>
        <w:spacing w:after="0" w:line="360" w:lineRule="auto"/>
        <w:jc w:val="both"/>
        <w:rPr>
          <w:rFonts w:ascii="GHEA Grapalat" w:hAnsi="GHEA Grapalat"/>
          <w:lang w:val="ru-RU"/>
        </w:rPr>
      </w:pPr>
      <w:r w:rsidRPr="00F56CFC">
        <w:rPr>
          <w:rFonts w:ascii="GHEA Grapalat" w:hAnsi="GHEA Grapalat"/>
          <w:lang w:val="hy-AM"/>
        </w:rPr>
        <w:t>В случае участия в предквалификационной процедуре в качестве совместной деятельности (консорциума) все члены консорциума должны самостоятельно соответствовать предквалификационным требованиям предусмотренным</w:t>
      </w:r>
      <w:r w:rsidRPr="00F56CFC">
        <w:rPr>
          <w:rFonts w:ascii="GHEA Grapalat" w:hAnsi="GHEA Grapalat"/>
          <w:lang w:val="ru-RU"/>
        </w:rPr>
        <w:t xml:space="preserve"> пунктами </w:t>
      </w:r>
      <w:r w:rsidRPr="00F56CFC">
        <w:rPr>
          <w:rFonts w:ascii="GHEA Grapalat" w:hAnsi="GHEA Grapalat"/>
          <w:lang w:val="hy-AM"/>
        </w:rPr>
        <w:t>4.2. и 4.3</w:t>
      </w:r>
      <w:r w:rsidRPr="00F56CFC">
        <w:rPr>
          <w:rFonts w:ascii="GHEA Grapalat" w:hAnsi="GHEA Grapalat"/>
          <w:lang w:val="ru-RU"/>
        </w:rPr>
        <w:t xml:space="preserve"> предквалификационного заявления.</w:t>
      </w:r>
    </w:p>
    <w:p w14:paraId="73377F9E" w14:textId="77777777" w:rsidR="00F56CFC" w:rsidRPr="00F56CFC" w:rsidRDefault="00F56CFC" w:rsidP="00F56CF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56CFC">
        <w:rPr>
          <w:rFonts w:ascii="GHEA Grapalat" w:hAnsi="GHEA Grapalat"/>
          <w:lang w:val="ru-RU"/>
        </w:rPr>
        <w:t>К другим предквалификационным требованиям, предусмотренным процедурой предварительной квалификации должен соответствовать тот член консорциума который</w:t>
      </w:r>
      <w:r w:rsidRPr="00F56CFC">
        <w:rPr>
          <w:rFonts w:ascii="GHEA Grapalat" w:hAnsi="GHEA Grapalat"/>
          <w:lang w:val="hy-AM"/>
        </w:rPr>
        <w:t xml:space="preserve">  взял на себя обязательство выполнить конкретное требование предварительной квалификации в соответствии с соглашением о совместной деятельности.</w:t>
      </w:r>
    </w:p>
    <w:p w14:paraId="01048646" w14:textId="77777777" w:rsidR="00DD062C" w:rsidRPr="00F56CFC" w:rsidRDefault="00DD062C" w:rsidP="00353BFB">
      <w:pPr>
        <w:pStyle w:val="BodyTextIndent"/>
        <w:spacing w:line="276" w:lineRule="auto"/>
        <w:jc w:val="center"/>
        <w:rPr>
          <w:rFonts w:ascii="GHEA Grapalat" w:hAnsi="GHEA Grapalat"/>
          <w:noProof/>
          <w:sz w:val="22"/>
          <w:lang w:val="hy-AM"/>
        </w:rPr>
      </w:pPr>
    </w:p>
    <w:p w14:paraId="024B2F8B" w14:textId="77777777" w:rsidR="00DD062C" w:rsidRPr="00F56CFC" w:rsidRDefault="00DD062C" w:rsidP="00353BFB">
      <w:pPr>
        <w:pStyle w:val="BodyTextIndent"/>
        <w:spacing w:line="276" w:lineRule="auto"/>
        <w:jc w:val="center"/>
        <w:rPr>
          <w:rFonts w:ascii="GHEA Grapalat" w:hAnsi="GHEA Grapalat"/>
          <w:noProof/>
          <w:sz w:val="22"/>
          <w:lang w:val="hy-AM"/>
        </w:rPr>
      </w:pPr>
    </w:p>
    <w:p w14:paraId="5688F169" w14:textId="259FE61A" w:rsidR="00D826C2" w:rsidRPr="00F56CFC" w:rsidRDefault="00D826C2" w:rsidP="00353BFB">
      <w:pPr>
        <w:pStyle w:val="BodyTextIndent"/>
        <w:spacing w:line="276" w:lineRule="auto"/>
        <w:jc w:val="center"/>
        <w:rPr>
          <w:rFonts w:ascii="GHEA Grapalat" w:hAnsi="GHEA Grapalat"/>
          <w:i w:val="0"/>
          <w:noProof/>
          <w:sz w:val="22"/>
          <w:lang w:val="hy-AM"/>
        </w:rPr>
      </w:pPr>
      <w:r w:rsidRPr="00F56CFC">
        <w:rPr>
          <w:rFonts w:ascii="GHEA Grapalat" w:hAnsi="GHEA Grapalat"/>
          <w:noProof/>
          <w:sz w:val="22"/>
          <w:lang w:val="hy-AM"/>
        </w:rPr>
        <w:t>Телефон: (+374) 11 800114</w:t>
      </w:r>
    </w:p>
    <w:p w14:paraId="5EA22288" w14:textId="77777777" w:rsidR="00D826C2" w:rsidRPr="00F56CFC" w:rsidRDefault="00D826C2" w:rsidP="00353BFB">
      <w:pPr>
        <w:pStyle w:val="BodyTextIndent"/>
        <w:spacing w:line="276" w:lineRule="auto"/>
        <w:jc w:val="center"/>
        <w:rPr>
          <w:rFonts w:ascii="GHEA Grapalat" w:hAnsi="GHEA Grapalat"/>
          <w:i w:val="0"/>
          <w:noProof/>
          <w:sz w:val="22"/>
          <w:lang w:val="hy-AM"/>
        </w:rPr>
      </w:pPr>
      <w:r w:rsidRPr="00F56CFC">
        <w:rPr>
          <w:rFonts w:ascii="GHEA Grapalat" w:hAnsi="GHEA Grapalat"/>
          <w:noProof/>
          <w:sz w:val="22"/>
          <w:lang w:val="hy-AM"/>
        </w:rPr>
        <w:t>Эл. Почта: ani.aghababyan@minfin.am</w:t>
      </w:r>
    </w:p>
    <w:p w14:paraId="48AE96BA" w14:textId="6C2F3D98" w:rsidR="00D826C2" w:rsidRPr="00F56CFC" w:rsidRDefault="00D826C2" w:rsidP="00F56CFC">
      <w:pPr>
        <w:pStyle w:val="BodyTextIndent"/>
        <w:spacing w:line="276" w:lineRule="auto"/>
        <w:jc w:val="center"/>
        <w:rPr>
          <w:rFonts w:ascii="GHEA Grapalat" w:hAnsi="GHEA Grapalat"/>
          <w:i w:val="0"/>
          <w:noProof/>
          <w:lang w:val="hy-AM"/>
        </w:rPr>
      </w:pPr>
      <w:r w:rsidRPr="00F56CFC">
        <w:rPr>
          <w:rFonts w:ascii="GHEA Grapalat" w:hAnsi="GHEA Grapalat"/>
          <w:noProof/>
          <w:sz w:val="22"/>
          <w:lang w:val="hy-AM"/>
        </w:rPr>
        <w:t>Заказчик: Министерствo финансов РА</w:t>
      </w:r>
    </w:p>
    <w:sectPr w:rsidR="00D826C2" w:rsidRPr="00F56CFC" w:rsidSect="00F56CF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1995"/>
    <w:multiLevelType w:val="multilevel"/>
    <w:tmpl w:val="1B1E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A0744"/>
    <w:multiLevelType w:val="hybridMultilevel"/>
    <w:tmpl w:val="E57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A"/>
    <w:rsid w:val="00026130"/>
    <w:rsid w:val="000300B0"/>
    <w:rsid w:val="000C1AE8"/>
    <w:rsid w:val="001C3F3A"/>
    <w:rsid w:val="00222C47"/>
    <w:rsid w:val="00353BFB"/>
    <w:rsid w:val="00464100"/>
    <w:rsid w:val="006737C3"/>
    <w:rsid w:val="00674436"/>
    <w:rsid w:val="006E661A"/>
    <w:rsid w:val="00817181"/>
    <w:rsid w:val="00A06F99"/>
    <w:rsid w:val="00A20100"/>
    <w:rsid w:val="00A67E0A"/>
    <w:rsid w:val="00C9724B"/>
    <w:rsid w:val="00D826C2"/>
    <w:rsid w:val="00DD062C"/>
    <w:rsid w:val="00ED29AC"/>
    <w:rsid w:val="00F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3B16"/>
  <w15:chartTrackingRefBased/>
  <w15:docId w15:val="{C151EA9D-A6B5-41E7-A3B8-9DA5D114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66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AE8"/>
    <w:pPr>
      <w:ind w:left="720"/>
      <w:contextualSpacing/>
    </w:pPr>
  </w:style>
  <w:style w:type="paragraph" w:customStyle="1" w:styleId="v1v1msonormal">
    <w:name w:val="v1v1msonormal"/>
    <w:basedOn w:val="Normal"/>
    <w:rsid w:val="0022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D826C2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D826C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v1msonormal">
    <w:name w:val="v1msonormal"/>
    <w:basedOn w:val="Normal"/>
    <w:rsid w:val="000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4621-848A-4D59-805B-EBE552BE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Aghababyan</dc:creator>
  <cp:keywords/>
  <dc:description/>
  <cp:lastModifiedBy>Ani Aghababyan</cp:lastModifiedBy>
  <cp:revision>18</cp:revision>
  <cp:lastPrinted>2024-05-08T11:51:00Z</cp:lastPrinted>
  <dcterms:created xsi:type="dcterms:W3CDTF">2024-05-08T07:20:00Z</dcterms:created>
  <dcterms:modified xsi:type="dcterms:W3CDTF">2024-05-17T07:47:00Z</dcterms:modified>
</cp:coreProperties>
</file>