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8FF" w:rsidRDefault="002868FF" w:rsidP="002868FF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cs="Sylfaen"/>
          <w:b/>
          <w:lang w:val="af-ZA"/>
        </w:rPr>
        <w:t>ՀԱՅՏԱՐԱՐՈՒԹՅՈՒՆ</w:t>
      </w:r>
    </w:p>
    <w:p w:rsidR="002868FF" w:rsidRDefault="002868FF" w:rsidP="002868FF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cs="Sylfaen"/>
          <w:b/>
          <w:lang w:val="af-ZA"/>
        </w:rPr>
        <w:t>պայմանագիր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cs="Sylfaen"/>
          <w:b/>
          <w:lang w:val="af-ZA"/>
        </w:rPr>
        <w:t>կնքելու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cs="Sylfaen"/>
          <w:b/>
          <w:lang w:val="af-ZA"/>
        </w:rPr>
        <w:t>որոշման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cs="Sylfaen"/>
          <w:b/>
          <w:lang w:val="af-ZA"/>
        </w:rPr>
        <w:t>մասին</w:t>
      </w:r>
    </w:p>
    <w:p w:rsidR="002868FF" w:rsidRDefault="002868FF" w:rsidP="002868FF">
      <w:pPr>
        <w:pStyle w:val="3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 w:cs="Sylfaen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 w:cs="Arial"/>
          <w:b w:val="0"/>
          <w:sz w:val="20"/>
          <w:lang w:val="af-ZA"/>
        </w:rPr>
        <w:t xml:space="preserve">` </w:t>
      </w:r>
      <w:r>
        <w:rPr>
          <w:rFonts w:ascii="GHEA Grapalat" w:eastAsia="Calibri" w:hAnsi="GHEA Grapalat" w:cs="Sylfaen"/>
          <w:b w:val="0"/>
          <w:sz w:val="20"/>
          <w:lang w:val="hy-AM"/>
        </w:rPr>
        <w:t>Ծ</w:t>
      </w:r>
      <w:r>
        <w:rPr>
          <w:rFonts w:ascii="GHEA Grapalat" w:eastAsia="Calibri" w:hAnsi="GHEA Grapalat" w:cs="Sylfaen"/>
          <w:b w:val="0"/>
          <w:sz w:val="20"/>
        </w:rPr>
        <w:t>Ք</w:t>
      </w:r>
      <w:r>
        <w:rPr>
          <w:rFonts w:ascii="GHEA Grapalat" w:eastAsia="Calibri" w:hAnsi="GHEA Grapalat"/>
          <w:b w:val="0"/>
          <w:sz w:val="20"/>
          <w:lang w:val="af-ZA"/>
        </w:rPr>
        <w:t>-</w:t>
      </w:r>
      <w:r>
        <w:rPr>
          <w:rFonts w:ascii="GHEA Grapalat" w:eastAsia="Calibri" w:hAnsi="GHEA Grapalat" w:cs="Sylfaen"/>
          <w:b w:val="0"/>
          <w:sz w:val="20"/>
          <w:lang w:val="af-ZA"/>
        </w:rPr>
        <w:t>ԳՀ</w:t>
      </w:r>
      <w:r>
        <w:rPr>
          <w:rFonts w:ascii="GHEA Grapalat" w:eastAsia="Calibri" w:hAnsi="GHEA Grapalat" w:cs="Sylfaen"/>
          <w:b w:val="0"/>
          <w:sz w:val="20"/>
          <w:lang w:val="hy-AM"/>
        </w:rPr>
        <w:t>Ծ</w:t>
      </w:r>
      <w:r>
        <w:rPr>
          <w:rFonts w:ascii="GHEA Grapalat" w:eastAsia="Calibri" w:hAnsi="GHEA Grapalat" w:cs="Sylfaen"/>
          <w:b w:val="0"/>
          <w:sz w:val="20"/>
          <w:lang w:val="af-ZA"/>
        </w:rPr>
        <w:t>ՁԲ</w:t>
      </w:r>
      <w:r>
        <w:rPr>
          <w:rFonts w:ascii="GHEA Grapalat" w:eastAsia="Calibri" w:hAnsi="GHEA Grapalat"/>
          <w:b w:val="0"/>
          <w:sz w:val="20"/>
          <w:lang w:val="af-ZA"/>
        </w:rPr>
        <w:t>-23/3</w:t>
      </w:r>
    </w:p>
    <w:p w:rsidR="002868FF" w:rsidRDefault="002868FF" w:rsidP="002868FF">
      <w:pPr>
        <w:pStyle w:val="3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Ծաղկաձորի համայնքապետարանը   ստորև ներկայացնում է իր կարիքների համար </w:t>
      </w:r>
      <w:r>
        <w:rPr>
          <w:rFonts w:ascii="GHEA Grapalat" w:hAnsi="GHEA Grapalat"/>
          <w:sz w:val="20"/>
          <w:lang w:val="hy-AM"/>
        </w:rPr>
        <w:t>ՙՙ</w:t>
      </w:r>
      <w:r>
        <w:rPr>
          <w:rFonts w:ascii="GHEA Grapalat" w:hAnsi="GHEA Grapalat"/>
          <w:b w:val="0"/>
          <w:sz w:val="20"/>
          <w:lang w:val="hy-AM"/>
        </w:rPr>
        <w:t>Հ</w:t>
      </w:r>
      <w:r>
        <w:rPr>
          <w:rFonts w:ascii="GHEA Grapalat" w:hAnsi="GHEA Grapalat"/>
          <w:b w:val="0"/>
          <w:sz w:val="20"/>
          <w:lang w:val="af-ZA"/>
        </w:rPr>
        <w:t>ամայնքապետարանի ծառայողական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ավտոմեքենաների</w:t>
      </w:r>
      <w:r>
        <w:rPr>
          <w:rFonts w:ascii="GHEA Grapalat" w:hAnsi="GHEA Grapalat"/>
          <w:b w:val="0"/>
          <w:sz w:val="20"/>
          <w:lang w:val="af-ZA"/>
        </w:rPr>
        <w:t xml:space="preserve"> ընթացիկ վերանորոգման՝ տեխնիկական սպասարկման ծառայությունների</w:t>
      </w:r>
      <w:r>
        <w:rPr>
          <w:rFonts w:ascii="GHEA Grapalat" w:hAnsi="GHEA Grapalat"/>
          <w:lang w:val="hy-AM"/>
        </w:rPr>
        <w:t>՚՚</w:t>
      </w:r>
      <w:r>
        <w:rPr>
          <w:rFonts w:ascii="GHEA Grapalat" w:hAnsi="GHEA Grapalat" w:cs="Sylfaen"/>
          <w:b w:val="0"/>
          <w:i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 w:cs="Sylfaen"/>
          <w:b w:val="0"/>
          <w:sz w:val="20"/>
          <w:lang w:val="hy-AM"/>
        </w:rPr>
        <w:t>ԾՔ</w:t>
      </w:r>
      <w:r>
        <w:rPr>
          <w:rFonts w:ascii="GHEA Grapalat" w:eastAsia="Calibri" w:hAnsi="GHEA Grapalat"/>
          <w:b w:val="0"/>
          <w:sz w:val="20"/>
          <w:lang w:val="af-ZA"/>
        </w:rPr>
        <w:t>-</w:t>
      </w:r>
      <w:r>
        <w:rPr>
          <w:rFonts w:ascii="GHEA Grapalat" w:eastAsia="Calibri" w:hAnsi="GHEA Grapalat" w:cs="Sylfaen"/>
          <w:b w:val="0"/>
          <w:sz w:val="20"/>
          <w:lang w:val="af-ZA"/>
        </w:rPr>
        <w:t>ԳՀ</w:t>
      </w:r>
      <w:r>
        <w:rPr>
          <w:rFonts w:ascii="GHEA Grapalat" w:eastAsia="Calibri" w:hAnsi="GHEA Grapalat" w:cs="Sylfaen"/>
          <w:b w:val="0"/>
          <w:sz w:val="20"/>
          <w:lang w:val="hy-AM"/>
        </w:rPr>
        <w:t>Ծ</w:t>
      </w:r>
      <w:r>
        <w:rPr>
          <w:rFonts w:ascii="GHEA Grapalat" w:eastAsia="Calibri" w:hAnsi="GHEA Grapalat" w:cs="Sylfaen"/>
          <w:b w:val="0"/>
          <w:sz w:val="20"/>
          <w:lang w:val="af-ZA"/>
        </w:rPr>
        <w:t>ՁԲ</w:t>
      </w:r>
      <w:r>
        <w:rPr>
          <w:rFonts w:ascii="GHEA Grapalat" w:eastAsia="Calibri" w:hAnsi="GHEA Grapalat"/>
          <w:b w:val="0"/>
          <w:sz w:val="20"/>
          <w:lang w:val="af-ZA"/>
        </w:rPr>
        <w:t xml:space="preserve">-23/3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>ծածկագրով գնման ընթացակարգի պայմանագիր կնքելու որոշման մասին տեղեկատվությունը</w:t>
      </w:r>
      <w:r>
        <w:rPr>
          <w:rFonts w:ascii="GHEA Grapalat" w:hAnsi="GHEA Grapalat" w:cs="Arial"/>
          <w:b w:val="0"/>
          <w:i w:val="0"/>
          <w:sz w:val="20"/>
          <w:lang w:val="af-ZA"/>
        </w:rPr>
        <w:t>`</w:t>
      </w:r>
    </w:p>
    <w:p w:rsidR="002868FF" w:rsidRDefault="002868FF" w:rsidP="002868FF">
      <w:pPr>
        <w:spacing w:after="240" w:line="276" w:lineRule="auto"/>
        <w:ind w:firstLine="709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Գնահատող հանձնաժողովի</w:t>
      </w:r>
      <w:r>
        <w:rPr>
          <w:rFonts w:ascii="GHEA Grapalat" w:hAnsi="GHEA Grapalat"/>
          <w:lang w:val="af-ZA"/>
        </w:rPr>
        <w:t xml:space="preserve"> 2023 </w:t>
      </w:r>
      <w:r>
        <w:rPr>
          <w:rFonts w:ascii="GHEA Grapalat" w:hAnsi="GHEA Grapalat" w:cs="Sylfaen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</w:rPr>
        <w:t>փետրվարի</w:t>
      </w:r>
      <w:proofErr w:type="spellEnd"/>
      <w:r>
        <w:rPr>
          <w:rFonts w:ascii="GHEA Grapalat" w:hAnsi="GHEA Grapalat" w:cs="Sylfaen"/>
          <w:lang w:val="af-ZA"/>
        </w:rPr>
        <w:t xml:space="preserve"> 17</w:t>
      </w:r>
      <w:r>
        <w:rPr>
          <w:rFonts w:ascii="GHEA Grapalat" w:hAnsi="GHEA Grapalat"/>
          <w:lang w:val="af-ZA"/>
        </w:rPr>
        <w:t>-</w:t>
      </w:r>
      <w:r>
        <w:rPr>
          <w:rFonts w:ascii="GHEA Grapalat" w:hAnsi="GHEA Grapalat" w:cs="Sylfaen"/>
          <w:lang w:val="af-ZA"/>
        </w:rPr>
        <w:t>ի թիվ</w:t>
      </w:r>
      <w:r>
        <w:rPr>
          <w:rFonts w:ascii="GHEA Grapalat" w:hAnsi="GHEA Grapalat"/>
          <w:lang w:val="af-ZA"/>
        </w:rPr>
        <w:t xml:space="preserve"> 3 </w:t>
      </w:r>
      <w:r>
        <w:rPr>
          <w:rFonts w:ascii="GHEA Grapalat" w:hAnsi="GHEA Grapalat" w:cs="Sylfaen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lang w:val="af-ZA"/>
        </w:rPr>
        <w:t xml:space="preserve">։ </w:t>
      </w:r>
      <w:r>
        <w:rPr>
          <w:rFonts w:ascii="GHEA Grapalat" w:hAnsi="GHEA Grapalat" w:cs="Sylfaen"/>
          <w:lang w:val="af-ZA"/>
        </w:rPr>
        <w:t>Համաձյան որի</w:t>
      </w:r>
      <w:r>
        <w:rPr>
          <w:rFonts w:ascii="GHEA Grapalat" w:hAnsi="GHEA Grapalat"/>
          <w:lang w:val="af-ZA"/>
        </w:rPr>
        <w:t>`</w:t>
      </w:r>
    </w:p>
    <w:p w:rsidR="002868FF" w:rsidRDefault="002868FF" w:rsidP="002868FF">
      <w:pPr>
        <w:spacing w:after="240"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/>
          <w:lang w:val="af-ZA"/>
        </w:rPr>
        <w:t xml:space="preserve"> 1</w:t>
      </w:r>
      <w:r>
        <w:rPr>
          <w:rFonts w:ascii="GHEA Grapalat" w:hAnsi="GHEA Grapalat" w:cs="Tahoma"/>
          <w:lang w:val="af-ZA"/>
        </w:rPr>
        <w:t>։</w:t>
      </w:r>
    </w:p>
    <w:p w:rsidR="002868FF" w:rsidRDefault="002868FF" w:rsidP="002868FF">
      <w:pPr>
        <w:spacing w:after="240" w:line="276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Գնման առարկա է հանդիսանում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  <w:lang w:val="hy-AM"/>
        </w:rPr>
        <w:t>ՙՙՀ</w:t>
      </w:r>
      <w:r>
        <w:rPr>
          <w:rFonts w:ascii="GHEA Grapalat" w:hAnsi="GHEA Grapalat"/>
          <w:lang w:val="af-ZA"/>
        </w:rPr>
        <w:t xml:space="preserve">ամայնքապետարանի ծառայողական </w:t>
      </w:r>
      <w:r>
        <w:rPr>
          <w:rFonts w:ascii="GHEA Grapalat" w:hAnsi="GHEA Grapalat"/>
          <w:lang w:val="hy-AM"/>
        </w:rPr>
        <w:t>ավտոմեքենաների</w:t>
      </w:r>
      <w:r>
        <w:rPr>
          <w:rFonts w:ascii="GHEA Grapalat" w:hAnsi="GHEA Grapalat"/>
          <w:lang w:val="af-ZA"/>
        </w:rPr>
        <w:t xml:space="preserve"> ընթացիկ վերանորոգման՝ տեխնիկական սպասարկման ծառայությունների</w:t>
      </w:r>
      <w:r>
        <w:rPr>
          <w:rFonts w:ascii="GHEA Grapalat" w:hAnsi="GHEA Grapalat"/>
          <w:lang w:val="hy-AM"/>
        </w:rPr>
        <w:t>՚՚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18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18"/>
          <w:lang w:val="hy-AM"/>
        </w:rPr>
        <w:t>ձեռքբերումը</w:t>
      </w:r>
      <w:r>
        <w:rPr>
          <w:rFonts w:ascii="GHEA Grapalat" w:hAnsi="GHEA Grapalat"/>
          <w:i/>
          <w:lang w:val="af-ZA"/>
        </w:rPr>
        <w:t>: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861"/>
        <w:gridCol w:w="2282"/>
        <w:gridCol w:w="2673"/>
        <w:gridCol w:w="3078"/>
      </w:tblGrid>
      <w:tr w:rsidR="002868FF" w:rsidTr="002868FF">
        <w:trPr>
          <w:trHeight w:val="62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8FF" w:rsidRDefault="002868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8FF" w:rsidRDefault="002868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2868FF" w:rsidRDefault="002868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8FF" w:rsidRDefault="002868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համապատասխանող հայտեր</w:t>
            </w:r>
          </w:p>
          <w:p w:rsidR="002868FF" w:rsidRDefault="002868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8FF" w:rsidRDefault="002868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2868FF" w:rsidRDefault="002868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8FF" w:rsidRDefault="002868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868FF" w:rsidTr="002868FF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8FF" w:rsidRDefault="002868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Cs w:val="18"/>
                <w:lang w:val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8FF" w:rsidRDefault="002868FF">
            <w:pPr>
              <w:tabs>
                <w:tab w:val="left" w:pos="0"/>
              </w:tabs>
              <w:spacing w:line="276" w:lineRule="auto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i/>
                <w:sz w:val="16"/>
                <w:lang w:eastAsia="en-US"/>
              </w:rPr>
              <w:t>Ա</w:t>
            </w:r>
            <w:r>
              <w:rPr>
                <w:rFonts w:ascii="GHEA Grapalat" w:hAnsi="GHEA Grapalat"/>
                <w:b/>
                <w:i/>
                <w:sz w:val="16"/>
                <w:lang w:val="es-ES" w:eastAsia="en-US"/>
              </w:rPr>
              <w:t>/Ձ Վարդան Պետրոսյան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8FF" w:rsidRDefault="002868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8FF" w:rsidRDefault="002868FF">
            <w:pPr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8FF" w:rsidRDefault="002868FF">
            <w:pPr>
              <w:spacing w:line="256" w:lineRule="auto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868FF" w:rsidRPr="002868FF" w:rsidTr="002868FF">
        <w:trPr>
          <w:trHeight w:val="16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FF" w:rsidRDefault="002868FF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FF" w:rsidRDefault="002868FF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FF" w:rsidRDefault="002868FF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FF" w:rsidRDefault="002868FF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hy-AM" w:eastAsia="en-US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FF" w:rsidRDefault="002868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2868FF" w:rsidRDefault="002868FF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/առանց ԱԱՀ /</w:t>
            </w:r>
          </w:p>
        </w:tc>
      </w:tr>
      <w:tr w:rsidR="002868FF" w:rsidTr="002868F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FF" w:rsidRDefault="002868FF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hy-AM" w:eastAsia="en-US"/>
              </w:rPr>
              <w:t xml:space="preserve">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FF" w:rsidRDefault="002868FF">
            <w:pPr>
              <w:tabs>
                <w:tab w:val="left" w:pos="0"/>
              </w:tabs>
              <w:spacing w:line="276" w:lineRule="auto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i/>
                <w:sz w:val="16"/>
                <w:lang w:eastAsia="en-US"/>
              </w:rPr>
              <w:t>Ա</w:t>
            </w:r>
            <w:r>
              <w:rPr>
                <w:rFonts w:ascii="GHEA Grapalat" w:hAnsi="GHEA Grapalat"/>
                <w:b/>
                <w:i/>
                <w:sz w:val="16"/>
                <w:lang w:val="es-ES" w:eastAsia="en-US"/>
              </w:rPr>
              <w:t>/Ձ Վարդան Պետրոսյան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FF" w:rsidRDefault="002868FF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ru-RU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FF" w:rsidRDefault="002868FF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FF" w:rsidRDefault="002868FF" w:rsidP="002868F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41</w:t>
            </w:r>
            <w:r>
              <w:rPr>
                <w:rFonts w:ascii="Calibri" w:hAnsi="Calibri" w:cs="Calibri"/>
                <w:bCs/>
                <w:lang w:eastAsia="en-US"/>
              </w:rPr>
              <w:t> </w:t>
            </w:r>
            <w:r>
              <w:rPr>
                <w:rFonts w:ascii="GHEA Grapalat" w:hAnsi="GHEA Grapalat" w:cs="Times Armenian"/>
                <w:bCs/>
                <w:lang w:eastAsia="en-US"/>
              </w:rPr>
              <w:t>019</w:t>
            </w:r>
            <w:r>
              <w:rPr>
                <w:rFonts w:ascii="Calibri" w:hAnsi="Calibri" w:cs="Calibri"/>
                <w:bCs/>
                <w:lang w:eastAsia="en-US"/>
              </w:rPr>
              <w:t> </w:t>
            </w:r>
            <w:r>
              <w:rPr>
                <w:rFonts w:ascii="GHEA Grapalat" w:hAnsi="GHEA Grapalat" w:cs="Times Armenian"/>
                <w:bCs/>
                <w:lang w:eastAsia="en-US"/>
              </w:rPr>
              <w:t>6</w:t>
            </w:r>
            <w:bookmarkStart w:id="0" w:name="_GoBack"/>
            <w:bookmarkEnd w:id="0"/>
            <w:r>
              <w:rPr>
                <w:rFonts w:ascii="GHEA Grapalat" w:hAnsi="GHEA Grapalat" w:cs="Times Armenian"/>
                <w:bCs/>
                <w:lang w:eastAsia="en-US"/>
              </w:rPr>
              <w:t>66.667</w:t>
            </w:r>
          </w:p>
        </w:tc>
      </w:tr>
    </w:tbl>
    <w:p w:rsidR="002868FF" w:rsidRDefault="002868FF" w:rsidP="002868FF">
      <w:pPr>
        <w:pStyle w:val="31"/>
        <w:rPr>
          <w:rFonts w:ascii="GHEA Grapalat" w:hAnsi="GHEA Grapalat" w:cs="Sylfaen"/>
          <w:sz w:val="18"/>
          <w:szCs w:val="20"/>
          <w:lang w:val="ru-RU"/>
        </w:rPr>
      </w:pPr>
    </w:p>
    <w:p w:rsidR="002868FF" w:rsidRDefault="002868FF" w:rsidP="002868FF">
      <w:pPr>
        <w:pStyle w:val="31"/>
        <w:rPr>
          <w:rFonts w:ascii="GHEA Grapalat" w:hAnsi="GHEA Grapalat" w:cs="Sylfaen"/>
          <w:lang w:val="ru-RU"/>
        </w:rPr>
      </w:pPr>
    </w:p>
    <w:p w:rsidR="002868FF" w:rsidRDefault="002868FF" w:rsidP="002868FF">
      <w:pPr>
        <w:pStyle w:val="31"/>
        <w:rPr>
          <w:rFonts w:ascii="GHEA Grapalat" w:hAnsi="GHEA Grapalat" w:cs="Sylfaen"/>
          <w:lang w:val="ru-RU"/>
        </w:rPr>
      </w:pPr>
    </w:p>
    <w:p w:rsidR="002868FF" w:rsidRDefault="002868FF" w:rsidP="002868FF">
      <w:pPr>
        <w:pStyle w:val="31"/>
        <w:rPr>
          <w:rFonts w:ascii="GHEA Grapalat" w:hAnsi="GHEA Grapalat" w:cs="Sylfaen"/>
          <w:lang w:val="ru-RU"/>
        </w:rPr>
      </w:pPr>
    </w:p>
    <w:p w:rsidR="002868FF" w:rsidRDefault="002868FF" w:rsidP="002868FF">
      <w:pPr>
        <w:pStyle w:val="31"/>
        <w:ind w:left="0"/>
        <w:rPr>
          <w:rFonts w:ascii="GHEA Grapalat" w:hAnsi="GHEA Grapalat" w:cs="Sylfaen"/>
          <w:lang w:val="af-ZA"/>
        </w:rPr>
      </w:pPr>
      <w:proofErr w:type="spellStart"/>
      <w:r>
        <w:rPr>
          <w:rFonts w:ascii="GHEA Grapalat" w:hAnsi="GHEA Grapalat" w:cs="Sylfaen"/>
          <w:lang w:val="ru-RU"/>
        </w:rPr>
        <w:t>Ընտրված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ru-RU"/>
        </w:rPr>
        <w:t>մասնակցին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ru-RU"/>
        </w:rPr>
        <w:t>որոշելու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ru-RU"/>
        </w:rPr>
        <w:t>համար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ru-RU"/>
        </w:rPr>
        <w:t>կիրառված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ru-RU"/>
        </w:rPr>
        <w:t>չափանիշ</w:t>
      </w:r>
      <w:proofErr w:type="spellEnd"/>
      <w:r>
        <w:rPr>
          <w:rFonts w:ascii="GHEA Grapalat" w:hAnsi="GHEA Grapalat" w:cs="Sylfaen"/>
          <w:lang w:val="ru-RU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s-ES"/>
        </w:rPr>
        <w:t xml:space="preserve">հրավերի պահանջներին համապատասխանություն </w:t>
      </w:r>
      <w:r>
        <w:rPr>
          <w:rFonts w:ascii="GHEA Grapalat" w:hAnsi="GHEA Grapalat" w:cs="Sylfaen"/>
          <w:lang w:val="ru-RU"/>
        </w:rPr>
        <w:t>և</w:t>
      </w:r>
      <w:r>
        <w:rPr>
          <w:rFonts w:ascii="GHEA Grapalat" w:hAnsi="GHEA Grapalat" w:cs="Sylfaen"/>
          <w:lang w:val="af-ZA"/>
        </w:rPr>
        <w:t xml:space="preserve"> միակ մասնակից</w:t>
      </w:r>
      <w:r>
        <w:rPr>
          <w:rFonts w:ascii="GHEA Grapalat" w:hAnsi="GHEA Grapalat" w:cs="Tahoma"/>
          <w:lang w:val="ru-RU"/>
        </w:rPr>
        <w:t>։</w:t>
      </w:r>
    </w:p>
    <w:p w:rsidR="002868FF" w:rsidRDefault="002868FF" w:rsidP="002868FF">
      <w:pPr>
        <w:pStyle w:val="31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Cs/>
          <w:lang w:val="hy-AM"/>
        </w:rPr>
        <w:t>Ընտրված մասնակցի հետ պայմանագիրը կնքվելու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է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 xml:space="preserve"> </w:t>
      </w:r>
      <w:proofErr w:type="spellStart"/>
      <w:r>
        <w:rPr>
          <w:rFonts w:ascii="GHEA Grapalat" w:hAnsi="GHEA Grapalat"/>
          <w:bCs/>
        </w:rPr>
        <w:t>սույն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հայտարարության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հրապարակումից</w:t>
      </w:r>
      <w:proofErr w:type="spellEnd"/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հետո</w:t>
      </w:r>
      <w:r>
        <w:rPr>
          <w:rFonts w:ascii="GHEA Grapalat" w:hAnsi="GHEA Grapalat" w:cs="Sylfaen"/>
          <w:bCs/>
        </w:rPr>
        <w:t>՝</w:t>
      </w:r>
      <w:r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af-ZA"/>
        </w:rPr>
        <w:t>5</w:t>
      </w:r>
      <w:r>
        <w:rPr>
          <w:rFonts w:ascii="GHEA Grapalat" w:hAnsi="GHEA Grapalat" w:cs="Sylfaen"/>
          <w:bCs/>
          <w:lang w:val="hy-AM"/>
        </w:rPr>
        <w:t xml:space="preserve"> աշխատանքային օրվա ընթացքում</w:t>
      </w:r>
      <w:r>
        <w:rPr>
          <w:rFonts w:ascii="GHEA Grapalat" w:hAnsi="GHEA Grapalat" w:cs="Sylfaen"/>
          <w:bCs/>
          <w:lang w:val="af-ZA"/>
        </w:rPr>
        <w:t>:</w:t>
      </w:r>
    </w:p>
    <w:p w:rsidR="002868FF" w:rsidRDefault="002868FF" w:rsidP="002868FF">
      <w:pPr>
        <w:ind w:firstLine="709"/>
        <w:jc w:val="center"/>
        <w:rPr>
          <w:rFonts w:ascii="GHEA Grapalat" w:eastAsia="Calibri" w:hAnsi="GHEA Grapalat"/>
          <w:sz w:val="16"/>
          <w:szCs w:val="16"/>
          <w:lang w:val="af-ZA"/>
        </w:rPr>
      </w:pPr>
      <w:r>
        <w:rPr>
          <w:rFonts w:ascii="GHEA Grapalat" w:eastAsia="Calibri" w:hAnsi="GHEA Grapalat" w:cs="Sylfaen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eastAsia="Calibri" w:hAnsi="GHEA Grapalat" w:cs="Sylfaen"/>
          <w:b/>
          <w:sz w:val="16"/>
          <w:szCs w:val="16"/>
          <w:lang w:val="hy-AM"/>
        </w:rPr>
        <w:t>Ծ</w:t>
      </w:r>
      <w:r>
        <w:rPr>
          <w:rFonts w:ascii="GHEA Grapalat" w:eastAsia="Calibri" w:hAnsi="GHEA Grapalat" w:cs="Sylfaen"/>
          <w:b/>
          <w:sz w:val="16"/>
          <w:szCs w:val="16"/>
        </w:rPr>
        <w:t>Ք</w:t>
      </w:r>
      <w:r>
        <w:rPr>
          <w:rFonts w:ascii="GHEA Grapalat" w:eastAsia="Calibri" w:hAnsi="GHEA Grapalat"/>
          <w:b/>
          <w:sz w:val="16"/>
          <w:szCs w:val="16"/>
          <w:lang w:val="af-ZA"/>
        </w:rPr>
        <w:t>-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>ԳՀ</w:t>
      </w:r>
      <w:r>
        <w:rPr>
          <w:rFonts w:ascii="GHEA Grapalat" w:eastAsia="Calibri" w:hAnsi="GHEA Grapalat" w:cs="Sylfaen"/>
          <w:b/>
          <w:sz w:val="16"/>
          <w:szCs w:val="16"/>
        </w:rPr>
        <w:t>Ծ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>ՁԲ</w:t>
      </w:r>
      <w:r>
        <w:rPr>
          <w:rFonts w:ascii="GHEA Grapalat" w:eastAsia="Calibri" w:hAnsi="GHEA Grapalat"/>
          <w:b/>
          <w:sz w:val="16"/>
          <w:szCs w:val="16"/>
          <w:lang w:val="af-ZA"/>
        </w:rPr>
        <w:t xml:space="preserve">-23/3 </w:t>
      </w:r>
      <w:r>
        <w:rPr>
          <w:rFonts w:ascii="GHEA Grapalat" w:eastAsia="Calibri" w:hAnsi="GHEA Grapalat" w:cs="Sylfaen"/>
          <w:sz w:val="16"/>
          <w:szCs w:val="16"/>
          <w:lang w:val="af-ZA"/>
        </w:rPr>
        <w:t>ծածկագրով գնահատող հանձնաժողովի քարտուղար Արփինե Ավետիսյանին:</w:t>
      </w:r>
    </w:p>
    <w:p w:rsidR="002868FF" w:rsidRDefault="002868FF" w:rsidP="002868FF">
      <w:pPr>
        <w:jc w:val="center"/>
        <w:rPr>
          <w:rFonts w:ascii="GHEA Grapalat" w:eastAsia="Calibri" w:hAnsi="GHEA Grapalat" w:cs="Sylfaen"/>
          <w:sz w:val="16"/>
          <w:szCs w:val="16"/>
          <w:lang w:val="af-ZA"/>
        </w:rPr>
      </w:pPr>
      <w:r>
        <w:rPr>
          <w:rFonts w:ascii="GHEA Grapalat" w:eastAsia="Calibri" w:hAnsi="GHEA Grapalat" w:cs="Sylfaen"/>
          <w:sz w:val="16"/>
          <w:szCs w:val="16"/>
          <w:lang w:val="af-ZA"/>
        </w:rPr>
        <w:t>Հեռախոս՝</w:t>
      </w:r>
      <w:r>
        <w:rPr>
          <w:rFonts w:ascii="GHEA Grapalat" w:eastAsia="Calibri" w:hAnsi="GHEA Grapalat"/>
          <w:sz w:val="16"/>
          <w:szCs w:val="16"/>
          <w:lang w:val="af-ZA"/>
        </w:rPr>
        <w:t xml:space="preserve"> 0223-6-04-02</w:t>
      </w:r>
      <w:r>
        <w:rPr>
          <w:rFonts w:ascii="GHEA Grapalat" w:eastAsia="Calibri" w:hAnsi="GHEA Grapalat" w:cs="Tahoma"/>
          <w:sz w:val="16"/>
          <w:szCs w:val="16"/>
          <w:lang w:val="af-ZA"/>
        </w:rPr>
        <w:t>։</w:t>
      </w:r>
    </w:p>
    <w:p w:rsidR="002868FF" w:rsidRDefault="002868FF" w:rsidP="002868FF">
      <w:pPr>
        <w:spacing w:line="360" w:lineRule="auto"/>
        <w:ind w:firstLine="709"/>
        <w:jc w:val="center"/>
        <w:rPr>
          <w:rFonts w:ascii="GHEA Grapalat" w:eastAsia="Calibri" w:hAnsi="GHEA Grapalat" w:cs="Arial Armenian"/>
          <w:sz w:val="16"/>
          <w:szCs w:val="16"/>
          <w:lang w:val="hy-AM"/>
        </w:rPr>
      </w:pPr>
      <w:r>
        <w:rPr>
          <w:rFonts w:ascii="GHEA Grapalat" w:eastAsia="Calibri" w:hAnsi="GHEA Grapalat" w:cs="Sylfaen"/>
          <w:sz w:val="16"/>
          <w:szCs w:val="16"/>
          <w:lang w:val="af-ZA"/>
        </w:rPr>
        <w:t>Էլեկտր</w:t>
      </w:r>
      <w:r>
        <w:rPr>
          <w:rFonts w:ascii="GHEA Grapalat" w:eastAsia="Calibri" w:hAnsi="GHEA Grapalat" w:cs="Sylfaen"/>
          <w:sz w:val="16"/>
          <w:szCs w:val="16"/>
          <w:lang w:val="hy-AM"/>
        </w:rPr>
        <w:t>ո</w:t>
      </w:r>
      <w:r>
        <w:rPr>
          <w:rFonts w:ascii="GHEA Grapalat" w:eastAsia="Calibri" w:hAnsi="GHEA Grapalat" w:cs="Sylfaen"/>
          <w:sz w:val="16"/>
          <w:szCs w:val="16"/>
          <w:lang w:val="af-ZA"/>
        </w:rPr>
        <w:t>նային փոստ՝</w:t>
      </w:r>
      <w:r>
        <w:rPr>
          <w:rFonts w:ascii="GHEA Grapalat" w:eastAsia="Calibri" w:hAnsi="GHEA Grapalat"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/>
          <w:sz w:val="16"/>
          <w:szCs w:val="16"/>
          <w:lang w:val="hy-AM"/>
        </w:rPr>
        <w:t>tsaghkadzor.tender@mail.ru</w:t>
      </w:r>
    </w:p>
    <w:p w:rsidR="002868FF" w:rsidRDefault="002868FF" w:rsidP="002868FF">
      <w:pPr>
        <w:spacing w:line="360" w:lineRule="auto"/>
        <w:ind w:firstLine="709"/>
        <w:jc w:val="center"/>
        <w:rPr>
          <w:rFonts w:ascii="GHEA Grapalat" w:eastAsia="Calibri" w:hAnsi="GHEA Grapalat" w:cs="Arial Armenian"/>
          <w:sz w:val="16"/>
          <w:szCs w:val="16"/>
          <w:lang w:val="af-ZA"/>
        </w:rPr>
      </w:pPr>
      <w:r>
        <w:rPr>
          <w:rFonts w:ascii="GHEA Grapalat" w:eastAsia="Calibri" w:hAnsi="GHEA Grapalat" w:cs="Sylfaen"/>
          <w:sz w:val="16"/>
          <w:szCs w:val="16"/>
          <w:lang w:val="hy-AM"/>
        </w:rPr>
        <w:t>Պատվիրատու</w:t>
      </w:r>
      <w:r>
        <w:rPr>
          <w:rFonts w:ascii="GHEA Grapalat" w:eastAsia="Calibri" w:hAnsi="GHEA Grapalat" w:cs="Arial Armenian"/>
          <w:sz w:val="16"/>
          <w:szCs w:val="16"/>
          <w:lang w:val="hy-AM"/>
        </w:rPr>
        <w:t xml:space="preserve">` </w:t>
      </w:r>
      <w:r>
        <w:rPr>
          <w:rFonts w:ascii="GHEA Grapalat" w:eastAsia="Calibri" w:hAnsi="GHEA Grapalat" w:cs="Arial Armenian"/>
          <w:sz w:val="16"/>
          <w:szCs w:val="16"/>
          <w:lang w:val="af-ZA"/>
        </w:rPr>
        <w:t>Ծաղկաձորի համայնքապետարան:</w:t>
      </w:r>
    </w:p>
    <w:p w:rsidR="002868FF" w:rsidRDefault="002868FF" w:rsidP="002868FF">
      <w:pPr>
        <w:jc w:val="center"/>
        <w:rPr>
          <w:rFonts w:ascii="GHEA Grapalat" w:hAnsi="GHEA Grapalat" w:cs="Sylfaen"/>
          <w:b/>
          <w:lang w:val="af-ZA"/>
        </w:rPr>
      </w:pPr>
    </w:p>
    <w:p w:rsidR="002868FF" w:rsidRDefault="002868FF" w:rsidP="002868FF">
      <w:pPr>
        <w:jc w:val="center"/>
        <w:rPr>
          <w:rFonts w:ascii="GHEA Grapalat" w:hAnsi="GHEA Grapalat"/>
          <w:lang w:val="hy-AM"/>
        </w:rPr>
      </w:pPr>
    </w:p>
    <w:p w:rsidR="00E0677C" w:rsidRDefault="00E0677C"/>
    <w:sectPr w:rsidR="00E0677C" w:rsidSect="002868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FF"/>
    <w:rsid w:val="002868FF"/>
    <w:rsid w:val="00E0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29285-6765-422B-B1C9-6D856124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868FF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868FF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2868FF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2868FF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5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2023-02-17T06:04:00Z</dcterms:created>
  <dcterms:modified xsi:type="dcterms:W3CDTF">2023-02-17T06:04:00Z</dcterms:modified>
</cp:coreProperties>
</file>