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D1" w:rsidRPr="00BC2D2F" w:rsidRDefault="00D558D1" w:rsidP="00D558D1">
      <w:pPr>
        <w:ind w:left="-270" w:firstLine="270"/>
        <w:jc w:val="center"/>
        <w:rPr>
          <w:rFonts w:ascii="GHEA Grapalat" w:hAnsi="GHEA Grapalat"/>
          <w:b/>
          <w:sz w:val="20"/>
          <w:szCs w:val="20"/>
        </w:rPr>
      </w:pPr>
      <w:r w:rsidRPr="00BC2D2F">
        <w:rPr>
          <w:rFonts w:ascii="GHEA Grapalat" w:hAnsi="GHEA Grapalat"/>
          <w:b/>
          <w:sz w:val="20"/>
          <w:szCs w:val="20"/>
        </w:rPr>
        <w:t>ANNOUNCEMENT OF QUOTATION REQUEST</w:t>
      </w:r>
    </w:p>
    <w:p w:rsidR="00D558D1" w:rsidRPr="00BC2D2F" w:rsidRDefault="00D558D1" w:rsidP="00D558D1">
      <w:pPr>
        <w:ind w:left="-270" w:firstLine="270"/>
        <w:jc w:val="center"/>
        <w:rPr>
          <w:rFonts w:ascii="GHEA Grapalat" w:hAnsi="GHEA Grapalat"/>
          <w:b/>
          <w:sz w:val="20"/>
          <w:szCs w:val="20"/>
        </w:rPr>
      </w:pPr>
    </w:p>
    <w:p w:rsidR="00D558D1" w:rsidRPr="00BC2D2F" w:rsidRDefault="00D558D1" w:rsidP="00D558D1">
      <w:pPr>
        <w:ind w:left="-270" w:firstLine="270"/>
        <w:jc w:val="center"/>
        <w:rPr>
          <w:rFonts w:ascii="GHEA Grapalat" w:hAnsi="GHEA Grapalat"/>
          <w:b/>
          <w:sz w:val="20"/>
          <w:szCs w:val="20"/>
        </w:rPr>
      </w:pPr>
      <w:r w:rsidRPr="00BC2D2F">
        <w:rPr>
          <w:rFonts w:ascii="GHEA Grapalat" w:hAnsi="GHEA Grapalat"/>
          <w:b/>
          <w:sz w:val="20"/>
          <w:szCs w:val="20"/>
        </w:rPr>
        <w:t xml:space="preserve">This text of the announcement has been ratified by decision No. </w:t>
      </w:r>
      <w:r w:rsidRPr="00BC2D2F">
        <w:rPr>
          <w:rFonts w:ascii="GHEA Grapalat" w:hAnsi="GHEA Grapalat"/>
          <w:b/>
          <w:sz w:val="20"/>
          <w:szCs w:val="20"/>
          <w:lang w:val="hy-AM"/>
        </w:rPr>
        <w:t>1</w:t>
      </w:r>
      <w:r w:rsidRPr="00BC2D2F">
        <w:rPr>
          <w:rFonts w:ascii="GHEA Grapalat" w:hAnsi="GHEA Grapalat"/>
          <w:b/>
          <w:sz w:val="20"/>
          <w:szCs w:val="20"/>
        </w:rPr>
        <w:t xml:space="preserve"> (</w:t>
      </w:r>
      <w:r>
        <w:rPr>
          <w:rFonts w:ascii="GHEA Grapalat" w:hAnsi="GHEA Grapalat"/>
          <w:b/>
          <w:sz w:val="20"/>
          <w:szCs w:val="20"/>
          <w:lang w:val="hy-AM"/>
        </w:rPr>
        <w:t>25</w:t>
      </w:r>
      <w:r>
        <w:rPr>
          <w:rFonts w:ascii="GHEA Grapalat" w:hAnsi="GHEA Grapalat"/>
          <w:b/>
          <w:sz w:val="20"/>
          <w:szCs w:val="20"/>
        </w:rPr>
        <w:t xml:space="preserve"> May 2018</w:t>
      </w:r>
      <w:r w:rsidRPr="00BC2D2F">
        <w:rPr>
          <w:rFonts w:ascii="GHEA Grapalat" w:hAnsi="GHEA Grapalat"/>
          <w:b/>
          <w:sz w:val="20"/>
          <w:szCs w:val="20"/>
        </w:rPr>
        <w:t>) of the Tender Committee and is published in accordance with Article 27 of the RA Law on Procurements</w:t>
      </w:r>
    </w:p>
    <w:p w:rsidR="00D558D1" w:rsidRPr="00BC2D2F" w:rsidRDefault="00D558D1" w:rsidP="00D558D1">
      <w:pPr>
        <w:ind w:left="-270" w:firstLine="270"/>
        <w:jc w:val="center"/>
        <w:rPr>
          <w:rFonts w:ascii="GHEA Grapalat" w:hAnsi="GHEA Grapalat"/>
          <w:b/>
          <w:sz w:val="20"/>
          <w:szCs w:val="20"/>
        </w:rPr>
      </w:pPr>
    </w:p>
    <w:p w:rsidR="00D558D1" w:rsidRPr="00BC2D2F" w:rsidRDefault="00D558D1" w:rsidP="00D558D1">
      <w:pPr>
        <w:ind w:left="-270" w:firstLine="270"/>
        <w:jc w:val="center"/>
        <w:rPr>
          <w:rFonts w:ascii="GHEA Grapalat" w:hAnsi="GHEA Grapalat"/>
          <w:b/>
          <w:sz w:val="20"/>
          <w:szCs w:val="20"/>
        </w:rPr>
      </w:pPr>
      <w:r w:rsidRPr="00BC2D2F">
        <w:rPr>
          <w:rFonts w:ascii="GHEA Grapalat" w:hAnsi="GHEA Grapalat"/>
          <w:b/>
          <w:sz w:val="20"/>
          <w:szCs w:val="20"/>
        </w:rPr>
        <w:t xml:space="preserve">Quotation request code </w:t>
      </w:r>
      <w:r w:rsidRPr="005F0ABA">
        <w:rPr>
          <w:rFonts w:ascii="GHEA Grapalat" w:hAnsi="GHEA Grapalat"/>
          <w:b/>
          <w:lang w:val="hy-AM"/>
        </w:rPr>
        <w:t>&lt;&lt;</w:t>
      </w:r>
      <w:r>
        <w:rPr>
          <w:rFonts w:ascii="GHEA Grapalat" w:hAnsi="GHEA Grapalat" w:cs="Sylfaen"/>
          <w:b/>
          <w:lang w:val="hy-AM"/>
        </w:rPr>
        <w:t>ԵՔ-64ՀԴ-ԳՀԱՇՁԲ-18/1</w:t>
      </w:r>
      <w:r w:rsidRPr="005F0ABA">
        <w:rPr>
          <w:rFonts w:ascii="GHEA Grapalat" w:hAnsi="GHEA Grapalat"/>
          <w:b/>
          <w:lang w:val="hy-AM"/>
        </w:rPr>
        <w:t>&gt;&gt;</w:t>
      </w:r>
    </w:p>
    <w:p w:rsidR="00D558D1" w:rsidRPr="00BC2D2F" w:rsidRDefault="00D558D1" w:rsidP="00D558D1">
      <w:pPr>
        <w:ind w:left="-270" w:firstLine="270"/>
        <w:jc w:val="center"/>
        <w:rPr>
          <w:rFonts w:ascii="GHEA Grapalat" w:hAnsi="GHEA Grapalat"/>
          <w:b/>
          <w:sz w:val="20"/>
          <w:szCs w:val="20"/>
        </w:rPr>
      </w:pP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 xml:space="preserve">The client, </w:t>
      </w:r>
      <w:r w:rsidRPr="00BC2D2F">
        <w:rPr>
          <w:rFonts w:ascii="GHEA Grapalat" w:hAnsi="GHEA Grapalat"/>
          <w:b/>
          <w:sz w:val="20"/>
          <w:szCs w:val="20"/>
        </w:rPr>
        <w:t>YEREVAN MAIN SCHOOL No. 64</w:t>
      </w:r>
      <w:proofErr w:type="gramStart"/>
      <w:r w:rsidRPr="00BC2D2F">
        <w:rPr>
          <w:rFonts w:ascii="GHEA Grapalat" w:hAnsi="GHEA Grapalat"/>
          <w:b/>
          <w:sz w:val="20"/>
          <w:szCs w:val="20"/>
        </w:rPr>
        <w:t>,  A</w:t>
      </w:r>
      <w:proofErr w:type="gramEnd"/>
      <w:r w:rsidRPr="00BC2D2F">
        <w:rPr>
          <w:rFonts w:ascii="GHEA Grapalat" w:hAnsi="GHEA Grapalat"/>
          <w:b/>
          <w:sz w:val="20"/>
          <w:szCs w:val="20"/>
        </w:rPr>
        <w:t xml:space="preserve"> STATE NON-COMMERCIAL ORGANISATION</w:t>
      </w:r>
      <w:r w:rsidRPr="00BC2D2F">
        <w:rPr>
          <w:rFonts w:ascii="GHEA Grapalat" w:hAnsi="GHEA Grapalat"/>
          <w:sz w:val="20"/>
          <w:szCs w:val="20"/>
        </w:rPr>
        <w:t xml:space="preserve"> (address: No. </w:t>
      </w:r>
      <w:proofErr w:type="spellStart"/>
      <w:r w:rsidRPr="00BC2D2F">
        <w:rPr>
          <w:rFonts w:ascii="GHEA Grapalat" w:hAnsi="GHEA Grapalat"/>
          <w:sz w:val="20"/>
          <w:szCs w:val="20"/>
        </w:rPr>
        <w:t>Vardashen</w:t>
      </w:r>
      <w:proofErr w:type="spellEnd"/>
      <w:r w:rsidRPr="00BC2D2F">
        <w:rPr>
          <w:rFonts w:ascii="GHEA Grapalat" w:hAnsi="GHEA Grapalat"/>
          <w:sz w:val="20"/>
          <w:szCs w:val="20"/>
        </w:rPr>
        <w:t xml:space="preserve"> 3 street 2 b</w:t>
      </w:r>
      <w:r w:rsidRPr="00BC2D2F">
        <w:rPr>
          <w:rFonts w:ascii="GHEA Grapalat" w:hAnsi="GHEA Grapalat"/>
          <w:color w:val="000000"/>
          <w:sz w:val="20"/>
          <w:szCs w:val="20"/>
          <w:shd w:val="clear" w:color="auto" w:fill="FFFFFF"/>
        </w:rPr>
        <w:t>uilding</w:t>
      </w:r>
      <w:r w:rsidRPr="00BC2D2F">
        <w:rPr>
          <w:rFonts w:ascii="GHEA Grapalat" w:hAnsi="GHEA Grapalat"/>
          <w:sz w:val="20"/>
          <w:szCs w:val="20"/>
        </w:rPr>
        <w:t>, Yerevan, RA), is announcing a quotation request (Subject to the conditions set out in Article 15 of the Law "On Procurement" 6) to be conducted in a single stage.</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 xml:space="preserve">The participant chosen for the quotation request will be offered to sign an agreement on the </w:t>
      </w:r>
      <w:r w:rsidRPr="00BC2D2F">
        <w:rPr>
          <w:rFonts w:ascii="GHEA Grapalat" w:hAnsi="GHEA Grapalat"/>
          <w:b/>
          <w:color w:val="212121"/>
          <w:sz w:val="20"/>
          <w:szCs w:val="20"/>
        </w:rPr>
        <w:t>Restoration of toilets</w:t>
      </w:r>
      <w:r w:rsidRPr="00BC2D2F">
        <w:rPr>
          <w:rFonts w:ascii="GHEA Grapalat" w:hAnsi="GHEA Grapalat"/>
          <w:b/>
          <w:color w:val="212121"/>
          <w:sz w:val="20"/>
          <w:szCs w:val="20"/>
          <w:lang w:val="hy-AM"/>
        </w:rPr>
        <w:t xml:space="preserve"> </w:t>
      </w:r>
      <w:r w:rsidRPr="00BC2D2F">
        <w:rPr>
          <w:rFonts w:ascii="GHEA Grapalat" w:hAnsi="GHEA Grapalat"/>
          <w:b/>
          <w:sz w:val="20"/>
          <w:szCs w:val="20"/>
        </w:rPr>
        <w:t>works</w:t>
      </w:r>
      <w:r w:rsidRPr="00BC2D2F">
        <w:rPr>
          <w:rFonts w:ascii="GHEA Grapalat" w:hAnsi="GHEA Grapalat"/>
          <w:sz w:val="20"/>
          <w:szCs w:val="20"/>
        </w:rPr>
        <w:t xml:space="preserve"> (henceforward: agreement), according to the order stipulated.</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Under Article 7 of the RA Law on Procurements, tenders can be submitted by all persons, regardless of being a foreign person, organization or stateless person.</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 xml:space="preserve">For a printed variant of the quotation request invitation, it is necessary to apply to the client until </w:t>
      </w:r>
      <w:r w:rsidRPr="00E45587">
        <w:rPr>
          <w:rFonts w:ascii="GHEA Grapalat" w:hAnsi="GHEA Grapalat"/>
          <w:b/>
          <w:sz w:val="20"/>
          <w:szCs w:val="20"/>
        </w:rPr>
        <w:t>14:</w:t>
      </w:r>
      <w:r w:rsidRPr="00E45587">
        <w:rPr>
          <w:rFonts w:ascii="GHEA Grapalat" w:hAnsi="GHEA Grapalat"/>
          <w:b/>
          <w:sz w:val="20"/>
          <w:szCs w:val="20"/>
          <w:lang w:val="hy-AM"/>
        </w:rPr>
        <w:t>0</w:t>
      </w:r>
      <w:r w:rsidRPr="00E45587">
        <w:rPr>
          <w:rFonts w:ascii="GHEA Grapalat" w:hAnsi="GHEA Grapalat"/>
          <w:b/>
          <w:sz w:val="20"/>
          <w:szCs w:val="20"/>
        </w:rPr>
        <w:t>0</w:t>
      </w:r>
      <w:r w:rsidRPr="00BC2D2F">
        <w:rPr>
          <w:rFonts w:ascii="GHEA Grapalat" w:hAnsi="GHEA Grapalat"/>
          <w:sz w:val="20"/>
          <w:szCs w:val="20"/>
        </w:rPr>
        <w:t xml:space="preserve"> of the 7th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D558D1" w:rsidRPr="00BC2D2F" w:rsidRDefault="00D558D1" w:rsidP="00D558D1">
      <w:pPr>
        <w:ind w:left="-270" w:firstLine="978"/>
        <w:jc w:val="both"/>
        <w:rPr>
          <w:rFonts w:ascii="GHEA Grapalat" w:hAnsi="GHEA Grapalat"/>
          <w:sz w:val="20"/>
          <w:szCs w:val="20"/>
        </w:rPr>
      </w:pPr>
      <w:r w:rsidRPr="00BC2D2F">
        <w:rPr>
          <w:rFonts w:ascii="GHEA Grapalat" w:hAnsi="GHEA Grapalat"/>
          <w:sz w:val="20"/>
          <w:szCs w:val="20"/>
        </w:rPr>
        <w:t>Not getting any invitation does not restrict the right of the applicant to participate in this procedure.</w:t>
      </w:r>
    </w:p>
    <w:p w:rsidR="00D558D1" w:rsidRPr="00BC2D2F" w:rsidRDefault="00D558D1" w:rsidP="00D558D1">
      <w:pPr>
        <w:ind w:firstLine="708"/>
        <w:jc w:val="both"/>
        <w:rPr>
          <w:rFonts w:ascii="GHEA Grapalat" w:hAnsi="GHEA Grapalat"/>
          <w:sz w:val="20"/>
          <w:szCs w:val="20"/>
        </w:rPr>
      </w:pPr>
      <w:r w:rsidRPr="00BC2D2F">
        <w:rPr>
          <w:rFonts w:ascii="GHEA Grapalat" w:hAnsi="GHEA Grapalat"/>
          <w:sz w:val="20"/>
          <w:szCs w:val="20"/>
        </w:rPr>
        <w:t xml:space="preserve">Applications for participation in the quotation request should be submitted in the form of documents until </w:t>
      </w:r>
      <w:r w:rsidRPr="00E45587">
        <w:rPr>
          <w:rFonts w:ascii="GHEA Grapalat" w:hAnsi="GHEA Grapalat"/>
          <w:b/>
          <w:sz w:val="20"/>
          <w:szCs w:val="20"/>
        </w:rPr>
        <w:t>14:00</w:t>
      </w:r>
      <w:r w:rsidRPr="00BC2D2F">
        <w:rPr>
          <w:rFonts w:ascii="GHEA Grapalat" w:hAnsi="GHEA Grapalat"/>
          <w:sz w:val="20"/>
          <w:szCs w:val="20"/>
        </w:rPr>
        <w:t xml:space="preserve"> of the 7th day after the day of the publication of this announcement to the following address: No. </w:t>
      </w:r>
      <w:proofErr w:type="spellStart"/>
      <w:proofErr w:type="gramStart"/>
      <w:r w:rsidRPr="00BC2D2F">
        <w:rPr>
          <w:rFonts w:ascii="GHEA Grapalat" w:hAnsi="GHEA Grapalat"/>
          <w:sz w:val="20"/>
          <w:szCs w:val="20"/>
        </w:rPr>
        <w:t>Vardashen</w:t>
      </w:r>
      <w:proofErr w:type="spellEnd"/>
      <w:r w:rsidRPr="00BC2D2F">
        <w:rPr>
          <w:rFonts w:ascii="GHEA Grapalat" w:hAnsi="GHEA Grapalat"/>
          <w:sz w:val="20"/>
          <w:szCs w:val="20"/>
        </w:rPr>
        <w:t xml:space="preserve"> 3 street 2 b</w:t>
      </w:r>
      <w:r w:rsidRPr="00BC2D2F">
        <w:rPr>
          <w:rFonts w:ascii="GHEA Grapalat" w:hAnsi="GHEA Grapalat"/>
          <w:color w:val="000000"/>
          <w:sz w:val="20"/>
          <w:szCs w:val="20"/>
          <w:shd w:val="clear" w:color="auto" w:fill="FFFFFF"/>
        </w:rPr>
        <w:t>uilding</w:t>
      </w:r>
      <w:r w:rsidRPr="00BC2D2F">
        <w:rPr>
          <w:rFonts w:ascii="GHEA Grapalat" w:hAnsi="GHEA Grapalat"/>
          <w:sz w:val="20"/>
          <w:szCs w:val="20"/>
        </w:rPr>
        <w:t>, Yerevan, RA.</w:t>
      </w:r>
      <w:proofErr w:type="gramEnd"/>
      <w:r w:rsidRPr="00BC2D2F">
        <w:rPr>
          <w:rFonts w:ascii="GHEA Grapalat" w:hAnsi="GHEA Grapalat"/>
          <w:sz w:val="20"/>
          <w:szCs w:val="20"/>
        </w:rPr>
        <w:t xml:space="preserve"> Apart from Armenian, the tender announcements can also be submitted in English and Russian.</w:t>
      </w:r>
    </w:p>
    <w:p w:rsidR="00D558D1" w:rsidRPr="00BC2D2F" w:rsidRDefault="00D558D1" w:rsidP="00D558D1">
      <w:pPr>
        <w:ind w:firstLine="708"/>
        <w:jc w:val="both"/>
        <w:rPr>
          <w:rFonts w:ascii="GHEA Grapalat" w:hAnsi="GHEA Grapalat"/>
          <w:sz w:val="20"/>
          <w:szCs w:val="20"/>
        </w:rPr>
      </w:pPr>
      <w:r w:rsidRPr="00BC2D2F">
        <w:rPr>
          <w:rFonts w:ascii="GHEA Grapalat" w:hAnsi="GHEA Grapalat"/>
          <w:sz w:val="20"/>
          <w:szCs w:val="20"/>
        </w:rPr>
        <w:lastRenderedPageBreak/>
        <w:t xml:space="preserve">Any complaints about this procedure should be submitted to the Appeal Council of Procurements (address: No. 1 </w:t>
      </w:r>
      <w:proofErr w:type="spellStart"/>
      <w:r w:rsidRPr="00BC2D2F">
        <w:rPr>
          <w:rFonts w:ascii="GHEA Grapalat" w:hAnsi="GHEA Grapalat"/>
          <w:sz w:val="20"/>
          <w:szCs w:val="20"/>
        </w:rPr>
        <w:t>Melik-Adamian</w:t>
      </w:r>
      <w:proofErr w:type="spellEnd"/>
      <w:r w:rsidRPr="00BC2D2F">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BC2D2F">
        <w:rPr>
          <w:rFonts w:ascii="GHEA Grapalat" w:hAnsi="GHEA Grapalat"/>
          <w:color w:val="000000"/>
          <w:sz w:val="20"/>
          <w:szCs w:val="20"/>
        </w:rPr>
        <w:t>the treasury account number 900008000482</w:t>
      </w:r>
      <w:r w:rsidRPr="00BC2D2F">
        <w:rPr>
          <w:rFonts w:ascii="GHEA Grapalat" w:hAnsi="GHEA Grapalat"/>
          <w:sz w:val="20"/>
          <w:szCs w:val="20"/>
        </w:rPr>
        <w:t xml:space="preserve"> opened in the name of the Republic of Armenia</w:t>
      </w:r>
      <w:r w:rsidRPr="00BC2D2F">
        <w:rPr>
          <w:rStyle w:val="Emphasis"/>
          <w:rFonts w:ascii="GHEA Grapalat" w:hAnsi="GHEA Grapalat" w:cs="Arial"/>
          <w:b/>
          <w:bCs/>
          <w:color w:val="6A6A6A"/>
          <w:sz w:val="20"/>
          <w:szCs w:val="20"/>
        </w:rPr>
        <w:t xml:space="preserve"> </w:t>
      </w:r>
      <w:r w:rsidRPr="00BC2D2F">
        <w:rPr>
          <w:rFonts w:ascii="GHEA Grapalat" w:hAnsi="GHEA Grapalat"/>
          <w:sz w:val="20"/>
          <w:szCs w:val="20"/>
        </w:rPr>
        <w:t>Ministry of Finance</w:t>
      </w:r>
      <w:r w:rsidRPr="00BC2D2F">
        <w:rPr>
          <w:rFonts w:ascii="Calibri" w:hAnsi="Calibri" w:cs="Calibri"/>
          <w:sz w:val="20"/>
          <w:szCs w:val="20"/>
        </w:rPr>
        <w:t> </w:t>
      </w:r>
      <w:r w:rsidRPr="00BC2D2F">
        <w:rPr>
          <w:rFonts w:ascii="GHEA Grapalat" w:hAnsi="GHEA Grapalat"/>
          <w:sz w:val="20"/>
          <w:szCs w:val="20"/>
        </w:rPr>
        <w:t>and Economy.</w:t>
      </w:r>
    </w:p>
    <w:p w:rsidR="00D558D1" w:rsidRPr="00BC2D2F" w:rsidRDefault="00D558D1" w:rsidP="00D558D1">
      <w:pPr>
        <w:ind w:firstLine="708"/>
        <w:jc w:val="both"/>
        <w:rPr>
          <w:rFonts w:ascii="GHEA Grapalat" w:hAnsi="GHEA Grapalat"/>
          <w:sz w:val="20"/>
          <w:szCs w:val="20"/>
        </w:rPr>
      </w:pPr>
      <w:r w:rsidRPr="00BC2D2F">
        <w:rPr>
          <w:rFonts w:ascii="GHEA Grapalat" w:hAnsi="GHEA Grapalat"/>
          <w:sz w:val="20"/>
          <w:szCs w:val="20"/>
        </w:rPr>
        <w:t>F</w:t>
      </w:r>
      <w:r w:rsidRPr="00BC2D2F">
        <w:rPr>
          <w:rFonts w:ascii="GHEA Grapalat" w:hAnsi="GHEA Grapalat" w:cs="Sylfaen"/>
          <w:sz w:val="20"/>
          <w:szCs w:val="20"/>
        </w:rPr>
        <w:t>or</w:t>
      </w:r>
      <w:r w:rsidRPr="00BC2D2F">
        <w:rPr>
          <w:rFonts w:ascii="GHEA Grapalat" w:hAnsi="GHEA Grapalat"/>
          <w:sz w:val="20"/>
          <w:szCs w:val="20"/>
        </w:rPr>
        <w:t xml:space="preserve"> additional information concerning this announcement, you can apply to M. </w:t>
      </w:r>
      <w:proofErr w:type="spellStart"/>
      <w:proofErr w:type="gramStart"/>
      <w:r w:rsidRPr="00BC2D2F">
        <w:rPr>
          <w:rFonts w:ascii="GHEA Grapalat" w:hAnsi="GHEA Grapalat"/>
          <w:sz w:val="20"/>
          <w:szCs w:val="20"/>
        </w:rPr>
        <w:t>Gharibyan</w:t>
      </w:r>
      <w:proofErr w:type="spellEnd"/>
      <w:r w:rsidRPr="00BC2D2F">
        <w:rPr>
          <w:rFonts w:ascii="GHEA Grapalat" w:hAnsi="GHEA Grapalat"/>
          <w:sz w:val="20"/>
          <w:szCs w:val="20"/>
        </w:rPr>
        <w:t xml:space="preserve"> ,</w:t>
      </w:r>
      <w:proofErr w:type="gramEnd"/>
      <w:r w:rsidRPr="00BC2D2F">
        <w:rPr>
          <w:rFonts w:ascii="GHEA Grapalat" w:hAnsi="GHEA Grapalat"/>
          <w:sz w:val="20"/>
          <w:szCs w:val="20"/>
        </w:rPr>
        <w:t xml:space="preserve"> Secretary of the Evaluation Committee.</w:t>
      </w:r>
    </w:p>
    <w:p w:rsidR="00D558D1" w:rsidRPr="00BC2D2F" w:rsidRDefault="00D558D1" w:rsidP="00D558D1">
      <w:pPr>
        <w:ind w:firstLine="708"/>
        <w:jc w:val="both"/>
        <w:rPr>
          <w:rFonts w:ascii="GHEA Grapalat" w:hAnsi="GHEA Grapalat"/>
          <w:b/>
          <w:sz w:val="20"/>
          <w:szCs w:val="20"/>
          <w:lang w:val="hy-AM"/>
        </w:rPr>
      </w:pPr>
      <w:r w:rsidRPr="00BC2D2F">
        <w:rPr>
          <w:rFonts w:ascii="GHEA Grapalat" w:hAnsi="GHEA Grapalat"/>
          <w:sz w:val="20"/>
          <w:szCs w:val="20"/>
        </w:rPr>
        <w:t xml:space="preserve">Telephone: </w:t>
      </w:r>
      <w:r w:rsidRPr="00BC2D2F">
        <w:rPr>
          <w:rFonts w:ascii="GHEA Grapalat" w:hAnsi="GHEA Grapalat"/>
          <w:b/>
          <w:sz w:val="20"/>
          <w:szCs w:val="20"/>
          <w:lang w:val="hy-AM"/>
        </w:rPr>
        <w:t>010-45-33-31</w:t>
      </w:r>
    </w:p>
    <w:p w:rsidR="00D558D1" w:rsidRPr="00BC2D2F" w:rsidRDefault="00D558D1" w:rsidP="00D558D1">
      <w:pPr>
        <w:ind w:firstLine="708"/>
        <w:jc w:val="both"/>
        <w:rPr>
          <w:rFonts w:ascii="GHEA Grapalat" w:hAnsi="GHEA Grapalat"/>
          <w:b/>
          <w:sz w:val="20"/>
          <w:szCs w:val="20"/>
          <w:lang w:val="hy-AM"/>
        </w:rPr>
      </w:pPr>
      <w:r w:rsidRPr="00BC2D2F">
        <w:rPr>
          <w:rFonts w:ascii="GHEA Grapalat" w:hAnsi="GHEA Grapalat"/>
          <w:sz w:val="20"/>
          <w:szCs w:val="20"/>
        </w:rPr>
        <w:t xml:space="preserve">E-mail: </w:t>
      </w:r>
      <w:hyperlink r:id="rId4" w:history="1">
        <w:r w:rsidRPr="00172D9A">
          <w:rPr>
            <w:rStyle w:val="Hyperlink"/>
            <w:rFonts w:ascii="GHEA Grapalat" w:hAnsi="GHEA Grapalat"/>
            <w:b/>
            <w:color w:val="000000"/>
            <w:sz w:val="20"/>
            <w:szCs w:val="20"/>
            <w:lang w:val="hy-AM"/>
          </w:rPr>
          <w:t>64dproc@mail.ru</w:t>
        </w:r>
      </w:hyperlink>
    </w:p>
    <w:p w:rsidR="00D558D1" w:rsidRPr="00BC2D2F" w:rsidRDefault="00D558D1" w:rsidP="00D558D1">
      <w:pPr>
        <w:ind w:firstLine="708"/>
        <w:jc w:val="both"/>
        <w:rPr>
          <w:rFonts w:ascii="GHEA Grapalat" w:hAnsi="GHEA Grapalat"/>
          <w:b/>
          <w:sz w:val="20"/>
          <w:szCs w:val="20"/>
        </w:rPr>
      </w:pPr>
      <w:r w:rsidRPr="00BC2D2F">
        <w:rPr>
          <w:rFonts w:ascii="GHEA Grapalat" w:hAnsi="GHEA Grapalat"/>
          <w:b/>
          <w:sz w:val="20"/>
          <w:szCs w:val="20"/>
        </w:rPr>
        <w:t>Client: YEREVAN MAIN SCHOOL No. 64</w:t>
      </w:r>
      <w:proofErr w:type="gramStart"/>
      <w:r w:rsidRPr="00BC2D2F">
        <w:rPr>
          <w:rFonts w:ascii="GHEA Grapalat" w:hAnsi="GHEA Grapalat"/>
          <w:b/>
          <w:sz w:val="20"/>
          <w:szCs w:val="20"/>
        </w:rPr>
        <w:t>,  A</w:t>
      </w:r>
      <w:proofErr w:type="gramEnd"/>
      <w:r w:rsidRPr="00BC2D2F">
        <w:rPr>
          <w:rFonts w:ascii="GHEA Grapalat" w:hAnsi="GHEA Grapalat"/>
          <w:b/>
          <w:sz w:val="20"/>
          <w:szCs w:val="20"/>
        </w:rPr>
        <w:t xml:space="preserve"> STATE NON-COMMERCIAL ORGANISATION</w:t>
      </w:r>
    </w:p>
    <w:p w:rsidR="00D558D1" w:rsidRPr="00BC2D2F" w:rsidRDefault="00D558D1" w:rsidP="00D558D1">
      <w:pPr>
        <w:ind w:firstLine="708"/>
        <w:jc w:val="both"/>
        <w:rPr>
          <w:rFonts w:ascii="GHEA Grapalat" w:hAnsi="GHEA Grapalat"/>
          <w:b/>
          <w:sz w:val="20"/>
          <w:szCs w:val="20"/>
        </w:rPr>
      </w:pPr>
    </w:p>
    <w:p w:rsidR="002E0052" w:rsidRDefault="002E0052"/>
    <w:sectPr w:rsidR="002E0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558D1"/>
    <w:rsid w:val="002E0052"/>
    <w:rsid w:val="00D55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8D1"/>
    <w:rPr>
      <w:color w:val="0000FF"/>
      <w:u w:val="single"/>
    </w:rPr>
  </w:style>
  <w:style w:type="character" w:styleId="Emphasis">
    <w:name w:val="Emphasis"/>
    <w:qFormat/>
    <w:rsid w:val="00D558D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64dpro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2018-05-29T11:06:00Z</dcterms:created>
  <dcterms:modified xsi:type="dcterms:W3CDTF">2018-05-29T11:06:00Z</dcterms:modified>
</cp:coreProperties>
</file>