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9CB" w:rsidRDefault="00F069CB" w:rsidP="00F069CB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F069CB" w:rsidRDefault="00F069CB" w:rsidP="00F069CB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F069CB" w:rsidRPr="00EA64A6" w:rsidRDefault="00F069CB" w:rsidP="00F069CB">
      <w:pPr>
        <w:jc w:val="center"/>
        <w:rPr>
          <w:rFonts w:ascii="GHEA Grapalat" w:hAnsi="GHEA Grapalat" w:cs="Sylfaen"/>
          <w:b/>
          <w:szCs w:val="24"/>
          <w:lang w:val="af-ZA"/>
        </w:rPr>
      </w:pPr>
      <w:r w:rsidRPr="00EA64A6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:rsidR="00F069CB" w:rsidRPr="00EA64A6" w:rsidRDefault="00F069CB" w:rsidP="00F069CB">
      <w:pPr>
        <w:jc w:val="center"/>
        <w:rPr>
          <w:rFonts w:ascii="GHEA Grapalat" w:hAnsi="GHEA Grapalat" w:cs="Sylfaen"/>
          <w:b/>
          <w:szCs w:val="24"/>
          <w:lang w:val="af-ZA"/>
        </w:rPr>
      </w:pPr>
      <w:r w:rsidRPr="00EA64A6">
        <w:rPr>
          <w:rFonts w:ascii="GHEA Grapalat" w:hAnsi="GHEA Grapalat" w:cs="Sylfaen"/>
          <w:b/>
          <w:szCs w:val="24"/>
          <w:lang w:val="af-ZA"/>
        </w:rPr>
        <w:t>գնման ընթացակարգը չկայացած հայտարարելու մասին</w:t>
      </w:r>
    </w:p>
    <w:p w:rsidR="00F069CB" w:rsidRPr="000D0C32" w:rsidRDefault="00F069CB" w:rsidP="00F069CB">
      <w:pPr>
        <w:jc w:val="both"/>
        <w:rPr>
          <w:rFonts w:ascii="GHEA Grapalat" w:hAnsi="GHEA Grapalat"/>
          <w:sz w:val="20"/>
          <w:lang w:val="af-ZA"/>
        </w:rPr>
      </w:pPr>
    </w:p>
    <w:p w:rsidR="00F069CB" w:rsidRPr="00F069CB" w:rsidRDefault="00F069CB" w:rsidP="00F069CB">
      <w:pPr>
        <w:pStyle w:val="Heading3"/>
        <w:ind w:firstLine="0"/>
        <w:rPr>
          <w:rFonts w:ascii="GHEA Grapalat" w:hAnsi="GHEA Grapalat" w:cs="Sylfaen"/>
          <w:b w:val="0"/>
          <w:sz w:val="24"/>
          <w:szCs w:val="24"/>
          <w:lang w:val="af-ZA"/>
        </w:rPr>
      </w:pPr>
      <w:r w:rsidRPr="00722A78">
        <w:rPr>
          <w:rFonts w:ascii="Sylfaen" w:hAnsi="Sylfaen"/>
          <w:b w:val="0"/>
          <w:sz w:val="20"/>
          <w:lang w:val="af-ZA"/>
        </w:rPr>
        <w:t>Ընթացակարգի ծածկագիրը</w:t>
      </w:r>
      <w:r w:rsidRPr="006425EF">
        <w:rPr>
          <w:rFonts w:ascii="GHEA Grapalat" w:hAnsi="GHEA Grapalat"/>
          <w:b w:val="0"/>
          <w:sz w:val="20"/>
          <w:lang w:val="af-ZA"/>
        </w:rPr>
        <w:t xml:space="preserve"> </w:t>
      </w:r>
      <w:r w:rsidRPr="00F069CB">
        <w:rPr>
          <w:rFonts w:ascii="GHEA Grapalat" w:hAnsi="GHEA Grapalat" w:cs="Sylfaen"/>
          <w:b w:val="0"/>
          <w:sz w:val="24"/>
          <w:szCs w:val="24"/>
          <w:lang w:val="af-ZA"/>
        </w:rPr>
        <w:tab/>
      </w:r>
      <w:r w:rsidR="007751FE">
        <w:rPr>
          <w:rFonts w:ascii="Sylfaen" w:hAnsi="Sylfaen"/>
          <w:sz w:val="24"/>
          <w:szCs w:val="24"/>
          <w:lang w:val="af-ZA"/>
        </w:rPr>
        <w:t>ՍՀԱՊԱԹ-ԳՀԱՊ</w:t>
      </w:r>
      <w:r w:rsidR="009D6647">
        <w:rPr>
          <w:rFonts w:ascii="Sylfaen" w:hAnsi="Sylfaen"/>
          <w:sz w:val="24"/>
          <w:szCs w:val="24"/>
          <w:lang w:val="af-ZA"/>
        </w:rPr>
        <w:t>ՁԲ-2022</w:t>
      </w:r>
      <w:r w:rsidR="00D1444F" w:rsidRPr="00853A76">
        <w:rPr>
          <w:rFonts w:ascii="Sylfaen" w:hAnsi="Sylfaen"/>
          <w:sz w:val="24"/>
          <w:szCs w:val="24"/>
          <w:lang w:val="af-ZA"/>
        </w:rPr>
        <w:t>-</w:t>
      </w:r>
      <w:r w:rsidR="007751FE">
        <w:rPr>
          <w:rFonts w:ascii="Sylfaen" w:hAnsi="Sylfaen"/>
          <w:sz w:val="24"/>
          <w:szCs w:val="24"/>
          <w:lang w:val="af-ZA"/>
        </w:rPr>
        <w:t>2</w:t>
      </w:r>
    </w:p>
    <w:p w:rsidR="000F6CD3" w:rsidRDefault="00D1444F" w:rsidP="00F069CB">
      <w:pPr>
        <w:pStyle w:val="Heading3"/>
        <w:ind w:firstLine="0"/>
        <w:rPr>
          <w:rFonts w:ascii="Sylfaen" w:hAnsi="Sylfaen" w:cs="Sylfaen"/>
          <w:b w:val="0"/>
          <w:sz w:val="22"/>
          <w:szCs w:val="22"/>
          <w:lang w:val="af-ZA"/>
        </w:rPr>
      </w:pPr>
      <w:r w:rsidRPr="00D1444F">
        <w:rPr>
          <w:rFonts w:ascii="Sylfaen" w:hAnsi="Sylfaen"/>
          <w:b w:val="0"/>
          <w:sz w:val="22"/>
          <w:szCs w:val="22"/>
          <w:lang w:val="af-ZA"/>
        </w:rPr>
        <w:t>«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Սարդարապատի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հերոսամարտի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հուշահամալիր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,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Հայոց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ազգագրության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և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ազատագրական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պայքարի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պատմության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ազգային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թանգարան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 xml:space="preserve">» 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ՊՈԱԿ</w:t>
      </w:r>
      <w:r w:rsidRPr="00D1444F">
        <w:rPr>
          <w:rFonts w:ascii="Sylfaen" w:hAnsi="Sylfaen"/>
          <w:b w:val="0"/>
          <w:i/>
          <w:sz w:val="22"/>
          <w:szCs w:val="22"/>
          <w:lang w:val="hy-AM"/>
        </w:rPr>
        <w:t>-</w:t>
      </w:r>
      <w:r w:rsidRPr="00D1444F">
        <w:rPr>
          <w:rFonts w:ascii="Sylfaen" w:hAnsi="Sylfaen" w:cs="Sylfaen"/>
          <w:b w:val="0"/>
          <w:i/>
          <w:sz w:val="22"/>
          <w:szCs w:val="22"/>
          <w:lang w:val="hy-AM"/>
        </w:rPr>
        <w:t>ը</w:t>
      </w:r>
      <w:r w:rsidR="00F069CB" w:rsidRPr="00F069CB">
        <w:rPr>
          <w:rFonts w:ascii="GHEA Grapalat" w:hAnsi="GHEA Grapalat" w:cs="Sylfaen"/>
          <w:b w:val="0"/>
          <w:sz w:val="22"/>
          <w:szCs w:val="22"/>
          <w:lang w:val="af-ZA"/>
        </w:rPr>
        <w:t xml:space="preserve"> </w:t>
      </w:r>
      <w:r w:rsidR="00F069CB" w:rsidRPr="00D1444F">
        <w:rPr>
          <w:rFonts w:ascii="Sylfaen" w:hAnsi="Sylfaen" w:cs="Sylfaen"/>
          <w:b w:val="0"/>
          <w:sz w:val="22"/>
          <w:szCs w:val="22"/>
          <w:lang w:val="af-ZA"/>
        </w:rPr>
        <w:t>ստորև ներկայացնում է իր կարիքների</w:t>
      </w:r>
      <w:r w:rsidR="00F069CB" w:rsidRPr="00F069CB">
        <w:rPr>
          <w:rFonts w:ascii="GHEA Grapalat" w:hAnsi="GHEA Grapalat" w:cs="Sylfaen"/>
          <w:b w:val="0"/>
          <w:sz w:val="22"/>
          <w:szCs w:val="22"/>
          <w:lang w:val="af-ZA"/>
        </w:rPr>
        <w:t xml:space="preserve"> </w:t>
      </w:r>
      <w:r w:rsidR="00F069CB" w:rsidRPr="00D1444F">
        <w:rPr>
          <w:rFonts w:ascii="Sylfaen" w:hAnsi="Sylfaen" w:cs="Sylfaen"/>
          <w:b w:val="0"/>
          <w:sz w:val="22"/>
          <w:szCs w:val="22"/>
          <w:lang w:val="af-ZA"/>
        </w:rPr>
        <w:t xml:space="preserve">համար </w:t>
      </w:r>
      <w:r w:rsidR="007751FE">
        <w:rPr>
          <w:rFonts w:ascii="Sylfaen" w:hAnsi="Sylfaen"/>
          <w:sz w:val="22"/>
          <w:szCs w:val="22"/>
          <w:u w:val="single"/>
          <w:lang w:val="af-ZA"/>
        </w:rPr>
        <w:t>հուշանվեր</w:t>
      </w:r>
      <w:r w:rsidR="0048398D">
        <w:rPr>
          <w:rFonts w:ascii="Sylfaen" w:hAnsi="Sylfaen"/>
          <w:sz w:val="22"/>
          <w:szCs w:val="22"/>
          <w:u w:val="single"/>
          <w:lang w:val="af-ZA"/>
        </w:rPr>
        <w:t xml:space="preserve">ների </w:t>
      </w:r>
      <w:r w:rsidR="00D11E64">
        <w:rPr>
          <w:rFonts w:ascii="Sylfaen" w:hAnsi="Sylfaen"/>
          <w:sz w:val="22"/>
          <w:szCs w:val="22"/>
          <w:u w:val="single"/>
          <w:lang w:val="af-ZA"/>
        </w:rPr>
        <w:t xml:space="preserve"> </w:t>
      </w:r>
      <w:r w:rsidR="00F069CB" w:rsidRPr="00D1444F">
        <w:rPr>
          <w:rFonts w:ascii="Sylfaen" w:hAnsi="Sylfaen"/>
          <w:b w:val="0"/>
          <w:i/>
          <w:sz w:val="22"/>
          <w:szCs w:val="22"/>
          <w:lang w:val="af-ZA"/>
        </w:rPr>
        <w:t xml:space="preserve"> </w:t>
      </w:r>
      <w:r w:rsidR="00F069CB" w:rsidRPr="00D1444F">
        <w:rPr>
          <w:rFonts w:ascii="Sylfaen" w:hAnsi="Sylfaen" w:cs="Sylfaen"/>
          <w:b w:val="0"/>
          <w:sz w:val="22"/>
          <w:szCs w:val="22"/>
          <w:lang w:val="af-ZA"/>
        </w:rPr>
        <w:t xml:space="preserve">ձեռքբերման նպատակով կազմակերպված </w:t>
      </w:r>
    </w:p>
    <w:p w:rsidR="00F069CB" w:rsidRPr="00607117" w:rsidRDefault="0048398D" w:rsidP="00F069CB">
      <w:pPr>
        <w:pStyle w:val="Heading3"/>
        <w:ind w:firstLine="0"/>
        <w:rPr>
          <w:rFonts w:ascii="Sylfaen" w:hAnsi="Sylfaen" w:cs="Sylfaen"/>
          <w:sz w:val="20"/>
          <w:lang w:val="af-ZA"/>
        </w:rPr>
      </w:pPr>
      <w:r>
        <w:rPr>
          <w:rFonts w:ascii="Sylfaen" w:hAnsi="Sylfaen"/>
          <w:sz w:val="20"/>
          <w:lang w:val="af-ZA"/>
        </w:rPr>
        <w:t>ՍՀԱՊԱԹ-ԳՀԱ</w:t>
      </w:r>
      <w:r w:rsidR="007751FE">
        <w:rPr>
          <w:rFonts w:ascii="Sylfaen" w:hAnsi="Sylfaen"/>
          <w:sz w:val="20"/>
          <w:lang w:val="af-ZA"/>
        </w:rPr>
        <w:t>Պ</w:t>
      </w:r>
      <w:r>
        <w:rPr>
          <w:rFonts w:ascii="Sylfaen" w:hAnsi="Sylfaen"/>
          <w:sz w:val="20"/>
          <w:lang w:val="af-ZA"/>
        </w:rPr>
        <w:t>ՁԲ-2022</w:t>
      </w:r>
      <w:r w:rsidR="00D1444F" w:rsidRPr="00607117">
        <w:rPr>
          <w:rFonts w:ascii="Sylfaen" w:hAnsi="Sylfaen"/>
          <w:sz w:val="20"/>
          <w:lang w:val="af-ZA"/>
        </w:rPr>
        <w:t>-</w:t>
      </w:r>
      <w:r w:rsidR="007751FE">
        <w:rPr>
          <w:rFonts w:ascii="Sylfaen" w:hAnsi="Sylfaen"/>
          <w:sz w:val="20"/>
          <w:lang w:val="af-ZA"/>
        </w:rPr>
        <w:t>2</w:t>
      </w:r>
    </w:p>
    <w:p w:rsidR="00F069CB" w:rsidRPr="00607117" w:rsidRDefault="00F069CB" w:rsidP="00F069CB">
      <w:pPr>
        <w:ind w:firstLine="709"/>
        <w:jc w:val="both"/>
        <w:rPr>
          <w:rFonts w:ascii="Sylfaen" w:hAnsi="Sylfaen" w:cs="Sylfaen"/>
          <w:sz w:val="22"/>
          <w:szCs w:val="22"/>
          <w:lang w:val="af-ZA"/>
        </w:rPr>
      </w:pPr>
      <w:r w:rsidRPr="00607117">
        <w:rPr>
          <w:rFonts w:ascii="Sylfaen" w:hAnsi="Sylfaen" w:cs="Sylfaen"/>
          <w:sz w:val="22"/>
          <w:szCs w:val="22"/>
          <w:lang w:val="af-ZA"/>
        </w:rPr>
        <w:t>ծածկագրով գնման ընթացակարգը</w:t>
      </w:r>
      <w:r w:rsidRPr="00607117">
        <w:rPr>
          <w:rFonts w:ascii="Sylfaen" w:hAnsi="Sylfaen" w:cs="Sylfaen"/>
          <w:sz w:val="20"/>
          <w:lang w:val="af-ZA"/>
        </w:rPr>
        <w:t xml:space="preserve"> </w:t>
      </w:r>
      <w:r w:rsidRPr="00607117">
        <w:rPr>
          <w:rFonts w:ascii="Sylfaen" w:hAnsi="Sylfaen" w:cs="Sylfaen"/>
          <w:sz w:val="22"/>
          <w:szCs w:val="22"/>
          <w:lang w:val="af-ZA"/>
        </w:rPr>
        <w:t>չկայացած հայտարարելու մասին տեղեկատվությունը`</w:t>
      </w:r>
    </w:p>
    <w:p w:rsidR="00F069CB" w:rsidRDefault="00F069CB" w:rsidP="00F069CB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12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20"/>
        <w:gridCol w:w="4865"/>
        <w:gridCol w:w="1725"/>
        <w:gridCol w:w="2163"/>
        <w:gridCol w:w="1925"/>
      </w:tblGrid>
      <w:tr w:rsidR="00213908" w:rsidRPr="0002736B" w:rsidTr="00E858E5">
        <w:trPr>
          <w:trHeight w:val="634"/>
          <w:jc w:val="center"/>
        </w:trPr>
        <w:tc>
          <w:tcPr>
            <w:tcW w:w="620" w:type="dxa"/>
            <w:shd w:val="clear" w:color="auto" w:fill="auto"/>
            <w:vAlign w:val="center"/>
          </w:tcPr>
          <w:p w:rsidR="00F73466" w:rsidRDefault="00F069CB" w:rsidP="005E37A9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Չա</w:t>
            </w:r>
            <w:r w:rsidR="00F73466">
              <w:rPr>
                <w:rFonts w:ascii="Sylfaen" w:hAnsi="Sylfaen" w:cs="Sylfaen"/>
                <w:b/>
                <w:sz w:val="20"/>
                <w:lang w:val="af-ZA"/>
              </w:rPr>
              <w:t>-</w:t>
            </w:r>
          </w:p>
          <w:p w:rsidR="00213908" w:rsidRDefault="00F069CB" w:rsidP="005E37A9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փա</w:t>
            </w:r>
            <w:r w:rsidR="00213908">
              <w:rPr>
                <w:rFonts w:ascii="Sylfaen" w:hAnsi="Sylfaen" w:cs="Sylfaen"/>
                <w:b/>
                <w:sz w:val="20"/>
                <w:lang w:val="af-ZA"/>
              </w:rPr>
              <w:t>-</w:t>
            </w:r>
          </w:p>
          <w:p w:rsidR="00F73466" w:rsidRDefault="00F069CB" w:rsidP="005E37A9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բա</w:t>
            </w:r>
            <w:r w:rsidR="00F73466">
              <w:rPr>
                <w:rFonts w:ascii="Sylfaen" w:hAnsi="Sylfaen" w:cs="Sylfaen"/>
                <w:b/>
                <w:sz w:val="20"/>
                <w:lang w:val="af-ZA"/>
              </w:rPr>
              <w:t>-</w:t>
            </w:r>
          </w:p>
          <w:p w:rsidR="00F069CB" w:rsidRPr="006C7444" w:rsidRDefault="00F069CB" w:rsidP="005E37A9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ժնի հա</w:t>
            </w:r>
            <w:r w:rsidR="00F73466">
              <w:rPr>
                <w:rFonts w:ascii="Sylfaen" w:hAnsi="Sylfaen" w:cs="Sylfaen"/>
                <w:b/>
                <w:sz w:val="20"/>
                <w:lang w:val="af-ZA"/>
              </w:rPr>
              <w:t>-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մար</w:t>
            </w:r>
          </w:p>
        </w:tc>
        <w:tc>
          <w:tcPr>
            <w:tcW w:w="4865" w:type="dxa"/>
            <w:shd w:val="clear" w:color="auto" w:fill="auto"/>
            <w:vAlign w:val="center"/>
          </w:tcPr>
          <w:p w:rsidR="00F069CB" w:rsidRPr="006C7444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առարկայի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1725" w:type="dxa"/>
            <w:shd w:val="clear" w:color="auto" w:fill="auto"/>
            <w:vAlign w:val="center"/>
          </w:tcPr>
          <w:p w:rsidR="00213908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213908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ընթացակարգի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անվանումները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>`</w:t>
            </w:r>
          </w:p>
          <w:p w:rsidR="00F069CB" w:rsidRPr="006C7444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այդպիսիք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լինելու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163" w:type="dxa"/>
            <w:shd w:val="clear" w:color="auto" w:fill="auto"/>
            <w:vAlign w:val="center"/>
          </w:tcPr>
          <w:p w:rsidR="00F73466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է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հայտարարվել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համաձայն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>`</w:t>
            </w:r>
          </w:p>
          <w:p w:rsidR="00F73466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/>
                <w:b/>
                <w:sz w:val="20"/>
                <w:lang w:val="af-ZA"/>
              </w:rPr>
              <w:t>”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Գնումների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F73466" w:rsidRDefault="00F069CB" w:rsidP="005E37A9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մասին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”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ՀՀ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օրենքի</w:t>
            </w:r>
          </w:p>
          <w:p w:rsidR="00F069CB" w:rsidRPr="006C7444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37-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րդ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հոդվածի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1-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ին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մասի</w:t>
            </w:r>
          </w:p>
          <w:p w:rsidR="00F069CB" w:rsidRPr="006C7444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/>
                <w:sz w:val="20"/>
                <w:lang w:val="af-ZA"/>
              </w:rPr>
              <w:t>/</w:t>
            </w:r>
            <w:r w:rsidRPr="006C7444">
              <w:rPr>
                <w:rFonts w:ascii="Sylfaen" w:hAnsi="Sylfaen" w:cs="Sylfaen"/>
                <w:sz w:val="20"/>
                <w:lang w:val="af-ZA"/>
              </w:rPr>
              <w:t>ընդգծել</w:t>
            </w:r>
            <w:r w:rsidRPr="006C7444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sz w:val="20"/>
                <w:lang w:val="af-ZA"/>
              </w:rPr>
              <w:t>համապատասխան</w:t>
            </w:r>
            <w:r w:rsidRPr="006C7444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sz w:val="20"/>
                <w:lang w:val="af-ZA"/>
              </w:rPr>
              <w:t>տողը</w:t>
            </w:r>
            <w:r w:rsidRPr="006C7444">
              <w:rPr>
                <w:rFonts w:ascii="Sylfaen" w:hAnsi="Sylfaen"/>
                <w:sz w:val="20"/>
                <w:lang w:val="af-ZA"/>
              </w:rPr>
              <w:t>/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F069CB" w:rsidRPr="006C7444" w:rsidRDefault="00F069CB" w:rsidP="005E37A9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հայտարարելու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հիմնավորման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վերաբերյալ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6C7444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7444">
              <w:rPr>
                <w:rFonts w:ascii="Sylfaen" w:hAnsi="Sylfaen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213908" w:rsidRPr="0002736B" w:rsidTr="00E858E5">
        <w:trPr>
          <w:trHeight w:val="662"/>
          <w:jc w:val="center"/>
        </w:trPr>
        <w:tc>
          <w:tcPr>
            <w:tcW w:w="620" w:type="dxa"/>
            <w:shd w:val="clear" w:color="auto" w:fill="auto"/>
            <w:vAlign w:val="center"/>
          </w:tcPr>
          <w:p w:rsidR="003B26D2" w:rsidRPr="002A0A13" w:rsidRDefault="002A0A13" w:rsidP="005E37A9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DE32AB">
              <w:rPr>
                <w:rFonts w:ascii="GHEA Grapalat" w:hAnsi="GHEA Grapalat"/>
                <w:sz w:val="20"/>
                <w:lang w:val="af-ZA"/>
              </w:rPr>
              <w:t>1</w:t>
            </w:r>
          </w:p>
        </w:tc>
        <w:tc>
          <w:tcPr>
            <w:tcW w:w="4865" w:type="dxa"/>
            <w:shd w:val="clear" w:color="auto" w:fill="auto"/>
            <w:vAlign w:val="center"/>
          </w:tcPr>
          <w:p w:rsidR="00AA6B4B" w:rsidRPr="00C13E04" w:rsidRDefault="00690E9B" w:rsidP="00AA6B4B">
            <w:pPr>
              <w:rPr>
                <w:rFonts w:ascii="GHEA Grapalat" w:hAnsi="GHEA Grapalat"/>
                <w:sz w:val="18"/>
                <w:szCs w:val="18"/>
              </w:rPr>
            </w:pPr>
            <w:r w:rsidRPr="00324F6B">
              <w:rPr>
                <w:rFonts w:ascii="GHEA Grapalat" w:hAnsi="GHEA Grapalat"/>
                <w:sz w:val="16"/>
                <w:szCs w:val="16"/>
                <w:lang w:val="hy-AM"/>
              </w:rPr>
              <w:t xml:space="preserve">Սարդարապատի հուշահամալիրի պատկերով հուշանվեր: Շրջանակի բարձրությունն ու լայնությունը </w:t>
            </w:r>
            <w:r w:rsidRPr="00324F6B"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Pr="00324F6B">
              <w:rPr>
                <w:rFonts w:ascii="GHEA Grapalat" w:hAnsi="GHEA Grapalat"/>
                <w:sz w:val="16"/>
                <w:szCs w:val="16"/>
                <w:lang w:val="hy-AM"/>
              </w:rPr>
              <w:t>18,5 սմ, շրջանակի կենտրոնում՝ Սարդարապատի հուշահամալիրի արծաթապատ պատկերը, որը կներկայացնի հուշահամալիրի մուտքը՝ զույգ ցլերով և նրանց միջև՝</w:t>
            </w:r>
            <w:r w:rsidRPr="00324F6B">
              <w:rPr>
                <w:rFonts w:ascii="GHEA Grapalat" w:hAnsi="GHEA Grapalat"/>
                <w:sz w:val="16"/>
                <w:szCs w:val="16"/>
              </w:rPr>
              <w:t xml:space="preserve"> </w:t>
            </w:r>
            <w:r w:rsidRPr="00324F6B">
              <w:rPr>
                <w:rFonts w:ascii="GHEA Grapalat" w:hAnsi="GHEA Grapalat"/>
                <w:sz w:val="16"/>
                <w:szCs w:val="16"/>
                <w:lang w:val="hy-AM"/>
              </w:rPr>
              <w:t>զանգաշտարակով:</w:t>
            </w:r>
            <w:r w:rsidRPr="00324F6B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324F6B">
              <w:rPr>
                <w:rFonts w:ascii="GHEA Grapalat" w:hAnsi="GHEA Grapalat"/>
                <w:sz w:val="16"/>
                <w:szCs w:val="16"/>
                <w:lang w:val="hy-AM"/>
              </w:rPr>
              <w:t>Պատկերի բարձրությունը՝ 3սմ, լայնությունը՝ 5,5սմ: Պատկերը ներկայանում է ցլերի և զանգաշտարակի</w:t>
            </w:r>
            <w:r w:rsidRPr="00324F6B">
              <w:rPr>
                <w:rFonts w:ascii="GHEA Grapalat" w:hAnsi="GHEA Grapalat"/>
                <w:sz w:val="16"/>
                <w:szCs w:val="16"/>
              </w:rPr>
              <w:t xml:space="preserve">                                   </w:t>
            </w:r>
            <w:r w:rsidRPr="00324F6B">
              <w:rPr>
                <w:rFonts w:ascii="GHEA Grapalat" w:hAnsi="GHEA Grapalat"/>
                <w:sz w:val="16"/>
                <w:szCs w:val="16"/>
                <w:lang w:val="hy-AM"/>
              </w:rPr>
              <w:t>ուրվագիծ-կտրվածքով՝ առանց հիմք-ֆոնի։ Այն կլինի ռելիեֆ և կունենա ընդհանուր 0.5մմ հաստություն։Պատկերը պետք է տեղադրվի ստվարաթղթե տուփի մեջ՝ 21սմ*21սմ*3.5սմ չափսերով, որը դիմերեսին կունենա Սարդարապատի հուշահամալիրի տարբերանշանը (լոգո)։</w:t>
            </w:r>
            <w:r w:rsidRPr="00324F6B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324F6B">
              <w:rPr>
                <w:rFonts w:ascii="GHEA Grapalat" w:hAnsi="GHEA Grapalat"/>
                <w:sz w:val="16"/>
                <w:szCs w:val="16"/>
                <w:lang w:val="hy-AM"/>
              </w:rPr>
              <w:t>Հուշանվերի բնութագրիչ չափսերը կարող են համամասնորեն փոփոխվել (+), բայց ոչ ավելի քան +10%:</w:t>
            </w:r>
          </w:p>
          <w:p w:rsidR="003B26D2" w:rsidRPr="002A0A13" w:rsidRDefault="00AA6B4B" w:rsidP="000B56DA">
            <w:pPr>
              <w:rPr>
                <w:rFonts w:ascii="Sylfaen" w:hAnsi="Sylfaen"/>
                <w:sz w:val="20"/>
                <w:lang w:val="af-ZA"/>
              </w:rPr>
            </w:pPr>
            <w:r w:rsidRPr="00C13E04">
              <w:rPr>
                <w:rFonts w:ascii="GHEA Grapalat" w:hAnsi="GHEA Grapalat"/>
                <w:sz w:val="18"/>
                <w:szCs w:val="18"/>
              </w:rPr>
              <w:t xml:space="preserve"> </w:t>
            </w:r>
          </w:p>
        </w:tc>
        <w:tc>
          <w:tcPr>
            <w:tcW w:w="1725" w:type="dxa"/>
            <w:shd w:val="clear" w:color="auto" w:fill="auto"/>
            <w:vAlign w:val="center"/>
          </w:tcPr>
          <w:p w:rsidR="003B26D2" w:rsidRPr="002A0A13" w:rsidRDefault="0002736B" w:rsidP="005E37A9">
            <w:pPr>
              <w:jc w:val="center"/>
              <w:rPr>
                <w:rFonts w:ascii="Sylfaen" w:hAnsi="Sylfaen"/>
                <w:color w:val="000000"/>
                <w:sz w:val="20"/>
                <w:lang w:val="af-ZA"/>
              </w:rPr>
            </w:pPr>
            <w:r>
              <w:rPr>
                <w:rFonts w:ascii="Sylfaen" w:hAnsi="Sylfaen"/>
                <w:color w:val="000000"/>
                <w:sz w:val="20"/>
                <w:lang w:val="af-ZA"/>
              </w:rPr>
              <w:t>-</w:t>
            </w:r>
          </w:p>
        </w:tc>
        <w:tc>
          <w:tcPr>
            <w:tcW w:w="2163" w:type="dxa"/>
            <w:shd w:val="clear" w:color="auto" w:fill="auto"/>
            <w:vAlign w:val="center"/>
          </w:tcPr>
          <w:p w:rsidR="003B26D2" w:rsidRPr="000D0C32" w:rsidRDefault="00DE32AB" w:rsidP="005E37A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</w:t>
            </w:r>
            <w:r w:rsidR="003B26D2" w:rsidRPr="000D0C32">
              <w:rPr>
                <w:rFonts w:ascii="GHEA Grapalat" w:hAnsi="GHEA Grapalat"/>
                <w:sz w:val="20"/>
                <w:lang w:val="af-ZA"/>
              </w:rPr>
              <w:t>-</w:t>
            </w:r>
            <w:r w:rsidR="003B26D2"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="003B26D2"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3B26D2"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3B26D2" w:rsidRPr="003B26D2" w:rsidRDefault="00986032" w:rsidP="005E37A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  <w:tr w:rsidR="00E858E5" w:rsidRPr="0002736B" w:rsidTr="00E858E5">
        <w:trPr>
          <w:trHeight w:val="5025"/>
          <w:jc w:val="center"/>
        </w:trPr>
        <w:tc>
          <w:tcPr>
            <w:tcW w:w="620" w:type="dxa"/>
            <w:shd w:val="clear" w:color="auto" w:fill="auto"/>
            <w:vAlign w:val="center"/>
          </w:tcPr>
          <w:p w:rsidR="00E858E5" w:rsidRPr="00DE32AB" w:rsidRDefault="00E858E5" w:rsidP="00E858E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</w:t>
            </w:r>
          </w:p>
        </w:tc>
        <w:tc>
          <w:tcPr>
            <w:tcW w:w="4865" w:type="dxa"/>
            <w:shd w:val="clear" w:color="auto" w:fill="auto"/>
            <w:vAlign w:val="center"/>
          </w:tcPr>
          <w:p w:rsidR="00E858E5" w:rsidRPr="00E05B0E" w:rsidRDefault="00E858E5" w:rsidP="00E858E5">
            <w:pPr>
              <w:jc w:val="both"/>
              <w:rPr>
                <w:rFonts w:ascii="Sylfaen" w:hAnsi="Sylfaen"/>
                <w:sz w:val="16"/>
                <w:szCs w:val="16"/>
                <w:lang w:val="hy-AM"/>
              </w:rPr>
            </w:pPr>
            <w:r w:rsidRPr="00E05B0E">
              <w:rPr>
                <w:rFonts w:ascii="Sylfaen" w:hAnsi="Sylfaen"/>
                <w:sz w:val="16"/>
                <w:szCs w:val="16"/>
              </w:rPr>
              <w:t>Գ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իպսե</w:t>
            </w:r>
            <w:r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հուշանվեր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՝ «Սարդարապատ»</w:t>
            </w:r>
          </w:p>
          <w:p w:rsidR="00E858E5" w:rsidRPr="00E05B0E" w:rsidRDefault="00E858E5" w:rsidP="00E858E5">
            <w:pPr>
              <w:jc w:val="both"/>
              <w:rPr>
                <w:rFonts w:ascii="Sylfaen" w:hAnsi="Sylfaen"/>
                <w:sz w:val="16"/>
                <w:szCs w:val="16"/>
                <w:lang w:val="hy-AM"/>
              </w:rPr>
            </w:pP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Հուշանվերը պետք է ներակայացնի Սարդարապատի հերոսամարտի հուշահամալիրի մուտքը՝ զույգ ցլերով և վեր խոյացող զանգաշտարակով։ Այն պետք է ունենա 18սմ*5սմ*2սմ – 19.8սմ*5.5սմ*2.2սմ միջակայքում գտնվող չափսերի պատվանդան, որի առջևում՝ անկյունային հատվածներում տեղակայված կլինեն ցլերի քանդակները (5.8սմ*3.7սմ*1սմ - 6.4սմ*4.0սմ*1.1սմ միջակայքում գտնվող չափսերի), որոնցից քիչ ետ տեղակայված կլինի զանգաշտարակը (18սմ*5սմ*1սմ – 19.8սմ*5.5սմ*1.1սմ միջակայքում գտնվող չասերի)՝ աստիճանաձև պատվանդանով (7սմ*2սմ*2սմ – 7.7սմ*2.2սմ*2.2սմ միջակայքում գտնվող չափսերի)։ Զանգաշտարակը վերին հատվածում կունենա երկու շարքով երեքական կամարաձև խորաններ, որտեղ կտեղակայվի մեկական զանգ։ Հուշանվերը կունենա երկիրը և հուշարձանը ներկայացնող անգլերեն լեզվով գրություններ՝ պատվանդանի դիմային հատվածում՝ «SARDARAPAT», հարթակին՝ ցլերի միջև՝ «ARMENIA»։</w:t>
            </w:r>
          </w:p>
          <w:p w:rsidR="00E858E5" w:rsidRPr="00324F6B" w:rsidRDefault="00E858E5" w:rsidP="00E858E5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Հուշանվերը պետք է տեղադրվի ստվարաթղթե տուփի մեջ, որը պետք է ունենա 21սմ*21սմ*7սմ – 23.1սմ*23.1սմ*7.7սմ միջակայքում գտնվող չափսեր: Տուփը դիմերեսին կունենա Սարդարապատի հուշահամալիրի տարբերանշանը (լոգո)։</w:t>
            </w:r>
          </w:p>
        </w:tc>
        <w:tc>
          <w:tcPr>
            <w:tcW w:w="1725" w:type="dxa"/>
            <w:shd w:val="clear" w:color="auto" w:fill="auto"/>
            <w:vAlign w:val="center"/>
          </w:tcPr>
          <w:p w:rsidR="00E858E5" w:rsidRPr="002A0A13" w:rsidRDefault="00E858E5" w:rsidP="00E858E5">
            <w:pPr>
              <w:jc w:val="center"/>
              <w:rPr>
                <w:rFonts w:ascii="Sylfaen" w:hAnsi="Sylfaen"/>
                <w:color w:val="000000"/>
                <w:sz w:val="20"/>
                <w:lang w:val="af-ZA"/>
              </w:rPr>
            </w:pPr>
            <w:r>
              <w:rPr>
                <w:rFonts w:ascii="Sylfaen" w:hAnsi="Sylfaen"/>
                <w:color w:val="000000"/>
                <w:sz w:val="20"/>
                <w:lang w:val="af-ZA"/>
              </w:rPr>
              <w:t>-</w:t>
            </w:r>
          </w:p>
        </w:tc>
        <w:tc>
          <w:tcPr>
            <w:tcW w:w="2163" w:type="dxa"/>
            <w:shd w:val="clear" w:color="auto" w:fill="auto"/>
            <w:vAlign w:val="center"/>
          </w:tcPr>
          <w:p w:rsidR="00E858E5" w:rsidRPr="000D0C32" w:rsidRDefault="00E858E5" w:rsidP="00E858E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E858E5" w:rsidRPr="003B26D2" w:rsidRDefault="00E858E5" w:rsidP="00E858E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  <w:tr w:rsidR="00E858E5" w:rsidRPr="0002736B" w:rsidTr="00E858E5">
        <w:trPr>
          <w:trHeight w:val="662"/>
          <w:jc w:val="center"/>
        </w:trPr>
        <w:tc>
          <w:tcPr>
            <w:tcW w:w="620" w:type="dxa"/>
            <w:shd w:val="clear" w:color="auto" w:fill="auto"/>
            <w:vAlign w:val="center"/>
          </w:tcPr>
          <w:p w:rsidR="00E858E5" w:rsidRPr="00DE32AB" w:rsidRDefault="00E858E5" w:rsidP="00E858E5">
            <w:pPr>
              <w:ind w:right="-195"/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</w:t>
            </w:r>
          </w:p>
        </w:tc>
        <w:tc>
          <w:tcPr>
            <w:tcW w:w="4865" w:type="dxa"/>
            <w:shd w:val="clear" w:color="auto" w:fill="auto"/>
            <w:vAlign w:val="center"/>
          </w:tcPr>
          <w:p w:rsidR="00E858E5" w:rsidRDefault="00E858E5" w:rsidP="00E858E5">
            <w:pPr>
              <w:tabs>
                <w:tab w:val="left" w:pos="166"/>
              </w:tabs>
              <w:spacing w:line="276" w:lineRule="auto"/>
              <w:ind w:left="-14" w:hanging="171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Սարդարապատի</w:t>
            </w:r>
            <w:r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r w:rsidRPr="00E05B0E">
              <w:rPr>
                <w:rFonts w:ascii="Sylfaen" w:hAnsi="Sylfaen"/>
                <w:b/>
                <w:sz w:val="16"/>
                <w:szCs w:val="16"/>
                <w:lang w:val="hy-AM"/>
              </w:rPr>
              <w:t>հուշահամալիրի</w:t>
            </w:r>
          </w:p>
          <w:p w:rsidR="00E858E5" w:rsidRPr="00213908" w:rsidRDefault="00E858E5" w:rsidP="00E858E5">
            <w:pPr>
              <w:tabs>
                <w:tab w:val="left" w:pos="166"/>
              </w:tabs>
              <w:spacing w:line="276" w:lineRule="auto"/>
              <w:ind w:left="-14" w:hanging="171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E05B0E">
              <w:rPr>
                <w:rFonts w:ascii="Sylfaen" w:hAnsi="Sylfaen"/>
                <w:b/>
                <w:sz w:val="16"/>
                <w:szCs w:val="16"/>
                <w:lang w:val="hy-AM"/>
              </w:rPr>
              <w:t>պատկերով հուշանվեր-մագնիս:</w:t>
            </w:r>
          </w:p>
          <w:p w:rsidR="00E858E5" w:rsidRDefault="00E858E5" w:rsidP="00E858E5">
            <w:pPr>
              <w:tabs>
                <w:tab w:val="left" w:pos="-89"/>
                <w:tab w:val="left" w:pos="76"/>
              </w:tabs>
              <w:spacing w:line="276" w:lineRule="auto"/>
              <w:ind w:left="-14" w:hanging="171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E05B0E">
              <w:rPr>
                <w:rFonts w:ascii="Sylfaen" w:hAnsi="Sylfaen"/>
                <w:b/>
                <w:sz w:val="16"/>
                <w:szCs w:val="16"/>
                <w:lang w:val="hy-AM"/>
              </w:rPr>
              <w:lastRenderedPageBreak/>
              <w:t>Չափսերը (ձևը)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 xml:space="preserve"> - շրջանաձև, տրամագիծը՝ 6.5 - 7.5 սմ</w:t>
            </w:r>
          </w:p>
          <w:p w:rsidR="00E858E5" w:rsidRPr="00E05B0E" w:rsidRDefault="00E858E5" w:rsidP="00E858E5">
            <w:pPr>
              <w:tabs>
                <w:tab w:val="left" w:pos="-89"/>
                <w:tab w:val="left" w:pos="76"/>
              </w:tabs>
              <w:spacing w:line="276" w:lineRule="auto"/>
              <w:ind w:left="-14" w:hanging="171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միջակայքում:</w:t>
            </w:r>
          </w:p>
          <w:p w:rsidR="00E858E5" w:rsidRPr="00E05B0E" w:rsidRDefault="00E858E5" w:rsidP="00E858E5">
            <w:pPr>
              <w:tabs>
                <w:tab w:val="left" w:pos="-14"/>
              </w:tabs>
              <w:spacing w:line="276" w:lineRule="auto"/>
              <w:ind w:left="-14" w:hanging="1710"/>
              <w:jc w:val="center"/>
              <w:rPr>
                <w:rFonts w:ascii="Sylfaen" w:hAnsi="Sylfaen"/>
                <w:sz w:val="16"/>
                <w:szCs w:val="16"/>
              </w:rPr>
            </w:pPr>
            <w:r w:rsidRPr="00E05B0E">
              <w:rPr>
                <w:rFonts w:ascii="Sylfaen" w:hAnsi="Sylfaen"/>
                <w:b/>
                <w:sz w:val="16"/>
                <w:szCs w:val="16"/>
                <w:lang w:val="hy-AM"/>
              </w:rPr>
              <w:t>Նյութը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 xml:space="preserve"> – պլաստմասսայե հիմքով սկավառակ-մագնիսի վրա:</w:t>
            </w:r>
          </w:p>
          <w:p w:rsidR="00E858E5" w:rsidRPr="00E05B0E" w:rsidRDefault="00E858E5" w:rsidP="00E858E5">
            <w:pPr>
              <w:tabs>
                <w:tab w:val="left" w:pos="-14"/>
              </w:tabs>
              <w:ind w:left="-14" w:hanging="1710"/>
              <w:jc w:val="center"/>
              <w:rPr>
                <w:rFonts w:ascii="Sylfaen" w:hAnsi="Sylfaen"/>
                <w:sz w:val="16"/>
                <w:szCs w:val="16"/>
              </w:rPr>
            </w:pPr>
            <w:proofErr w:type="spellStart"/>
            <w:r w:rsidRPr="00E05B0E">
              <w:rPr>
                <w:rFonts w:ascii="Sylfaen" w:hAnsi="Sylfaen"/>
                <w:b/>
                <w:sz w:val="16"/>
                <w:szCs w:val="16"/>
              </w:rPr>
              <w:t>Նկարը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-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Սարդարապատի հուշահամալիրի մուտքը՝ զույգ ցլերով և նրանց միջև</w:t>
            </w:r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վեր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խոյացող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զանգաշտարակով:</w:t>
            </w:r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Նկարի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վրա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,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սկավառակի ստորին մասում պետք է լինի երկիրը և հուշարձանը</w:t>
            </w:r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բնորոշող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՝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անգլերեն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լեզվով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 xml:space="preserve">գրություն երկու տողով՝ </w:t>
            </w:r>
            <w:r w:rsidRPr="00E05B0E">
              <w:rPr>
                <w:rFonts w:ascii="Sylfaen" w:hAnsi="Sylfaen"/>
                <w:sz w:val="16"/>
                <w:szCs w:val="16"/>
              </w:rPr>
              <w:t xml:space="preserve">                       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SARDARAPAT</w:t>
            </w:r>
            <w:r>
              <w:rPr>
                <w:rFonts w:ascii="Sylfaen" w:hAnsi="Sylfaen"/>
                <w:sz w:val="16"/>
                <w:szCs w:val="16"/>
              </w:rPr>
              <w:t xml:space="preserve">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ARMENIA</w:t>
            </w:r>
          </w:p>
          <w:p w:rsidR="00E858E5" w:rsidRDefault="00E858E5" w:rsidP="00E858E5">
            <w:pPr>
              <w:spacing w:line="276" w:lineRule="auto"/>
              <w:ind w:left="-14" w:hanging="1710"/>
              <w:jc w:val="right"/>
              <w:rPr>
                <w:rFonts w:ascii="Sylfaen" w:hAnsi="Sylfaen"/>
                <w:sz w:val="16"/>
                <w:szCs w:val="16"/>
              </w:rPr>
            </w:pPr>
            <w:proofErr w:type="spellStart"/>
            <w:r w:rsidRPr="00E05B0E">
              <w:rPr>
                <w:rFonts w:ascii="Sylfaen" w:hAnsi="Sylfaen"/>
                <w:b/>
                <w:sz w:val="16"/>
                <w:szCs w:val="16"/>
              </w:rPr>
              <w:t>Պատրաստման</w:t>
            </w:r>
            <w:proofErr w:type="spellEnd"/>
            <w:r w:rsidRPr="00E05B0E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b/>
                <w:sz w:val="16"/>
                <w:szCs w:val="16"/>
              </w:rPr>
              <w:t>տեխնիկան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- հ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 xml:space="preserve">ամակարգչային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գունավոր</w:t>
            </w:r>
            <w:proofErr w:type="spellEnd"/>
          </w:p>
          <w:p w:rsidR="00E858E5" w:rsidRDefault="00E858E5" w:rsidP="00E858E5">
            <w:pPr>
              <w:spacing w:line="276" w:lineRule="auto"/>
              <w:ind w:left="-14" w:hanging="1710"/>
              <w:jc w:val="center"/>
              <w:rPr>
                <w:rFonts w:ascii="Sylfaen" w:hAnsi="Sylfaen"/>
                <w:sz w:val="16"/>
                <w:szCs w:val="16"/>
              </w:rPr>
            </w:pP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տպագրությ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ուն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>:</w:t>
            </w:r>
          </w:p>
          <w:p w:rsidR="00E858E5" w:rsidRPr="00324F6B" w:rsidRDefault="00E858E5" w:rsidP="00E858E5">
            <w:pPr>
              <w:spacing w:line="276" w:lineRule="auto"/>
              <w:ind w:left="-14" w:hanging="171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Հուշանվերի դարձերեսը</w:t>
            </w:r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պետք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է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ունենա մագնիսե հարթություն՝ ամրանալու համար։</w:t>
            </w:r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Հուշանվերը պետք է տեղադրվ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ած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լինի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իր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տրամագծից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0.5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սմ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proofErr w:type="spellStart"/>
            <w:r w:rsidRPr="00E05B0E">
              <w:rPr>
                <w:rFonts w:ascii="Sylfaen" w:hAnsi="Sylfaen"/>
                <w:sz w:val="16"/>
                <w:szCs w:val="16"/>
              </w:rPr>
              <w:t>մեծ</w:t>
            </w:r>
            <w:proofErr w:type="spellEnd"/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չափսերով</w:t>
            </w:r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պոլիէթիլենային</w:t>
            </w:r>
            <w:r w:rsidRPr="00E05B0E">
              <w:rPr>
                <w:rFonts w:ascii="Sylfaen" w:hAnsi="Sylfaen"/>
                <w:sz w:val="16"/>
                <w:szCs w:val="16"/>
              </w:rPr>
              <w:t xml:space="preserve"> </w:t>
            </w:r>
            <w:r w:rsidRPr="00E05B0E">
              <w:rPr>
                <w:rFonts w:ascii="Sylfaen" w:hAnsi="Sylfaen"/>
                <w:sz w:val="16"/>
                <w:szCs w:val="16"/>
                <w:lang w:val="hy-AM"/>
              </w:rPr>
              <w:t>թաղանթի մեջ</w:t>
            </w:r>
            <w:r w:rsidRPr="00E05B0E">
              <w:rPr>
                <w:rFonts w:ascii="Sylfaen" w:hAnsi="Sylfaen"/>
                <w:sz w:val="16"/>
                <w:szCs w:val="16"/>
              </w:rPr>
              <w:t>:</w:t>
            </w:r>
          </w:p>
        </w:tc>
        <w:tc>
          <w:tcPr>
            <w:tcW w:w="1725" w:type="dxa"/>
            <w:shd w:val="clear" w:color="auto" w:fill="auto"/>
            <w:vAlign w:val="center"/>
          </w:tcPr>
          <w:p w:rsidR="00E858E5" w:rsidRPr="002A0A13" w:rsidRDefault="00E858E5" w:rsidP="00E858E5">
            <w:pPr>
              <w:jc w:val="center"/>
              <w:rPr>
                <w:rFonts w:ascii="Sylfaen" w:hAnsi="Sylfaen"/>
                <w:color w:val="000000"/>
                <w:sz w:val="20"/>
                <w:lang w:val="af-ZA"/>
              </w:rPr>
            </w:pPr>
            <w:r>
              <w:rPr>
                <w:rFonts w:ascii="Sylfaen" w:hAnsi="Sylfaen"/>
                <w:color w:val="000000"/>
                <w:sz w:val="20"/>
                <w:lang w:val="af-ZA"/>
              </w:rPr>
              <w:lastRenderedPageBreak/>
              <w:t>-</w:t>
            </w:r>
          </w:p>
        </w:tc>
        <w:tc>
          <w:tcPr>
            <w:tcW w:w="2163" w:type="dxa"/>
            <w:shd w:val="clear" w:color="auto" w:fill="auto"/>
            <w:vAlign w:val="center"/>
          </w:tcPr>
          <w:p w:rsidR="00E858E5" w:rsidRPr="000D0C32" w:rsidRDefault="00E858E5" w:rsidP="00E858E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E858E5" w:rsidRPr="003B26D2" w:rsidRDefault="00E858E5" w:rsidP="00E858E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</w:tbl>
    <w:p w:rsidR="00F069CB" w:rsidRDefault="00F069CB" w:rsidP="00F069CB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F069CB" w:rsidRPr="00F6428F" w:rsidRDefault="00F069CB" w:rsidP="000B56DA">
      <w:pPr>
        <w:jc w:val="both"/>
        <w:rPr>
          <w:rFonts w:ascii="Sylfaen" w:hAnsi="Sylfaen"/>
          <w:sz w:val="20"/>
          <w:lang w:val="af-ZA"/>
        </w:rPr>
      </w:pPr>
      <w:r w:rsidRPr="00F6428F">
        <w:rPr>
          <w:rFonts w:ascii="Sylfaen" w:hAnsi="Sylfaen" w:cs="Sylfaen"/>
          <w:sz w:val="20"/>
          <w:lang w:val="af-ZA"/>
        </w:rPr>
        <w:t>Սույն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հայտարարության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հետ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կապված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լրացուցիչ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տեղեկություններ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ստանալու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համար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կարող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եք</w:t>
      </w:r>
      <w:r w:rsidRPr="00F6428F">
        <w:rPr>
          <w:rFonts w:ascii="Sylfaen" w:hAnsi="Sylfaen"/>
          <w:sz w:val="20"/>
          <w:lang w:val="af-ZA"/>
        </w:rPr>
        <w:t xml:space="preserve"> </w:t>
      </w:r>
      <w:r w:rsidRPr="00F6428F">
        <w:rPr>
          <w:rFonts w:ascii="Sylfaen" w:hAnsi="Sylfaen" w:cs="Sylfaen"/>
          <w:sz w:val="20"/>
          <w:lang w:val="af-ZA"/>
        </w:rPr>
        <w:t>դիմել</w:t>
      </w:r>
      <w:r w:rsidRPr="00F6428F">
        <w:rPr>
          <w:rFonts w:ascii="Sylfaen" w:hAnsi="Sylfaen"/>
          <w:sz w:val="20"/>
          <w:lang w:val="af-ZA"/>
        </w:rPr>
        <w:t xml:space="preserve"> </w:t>
      </w:r>
    </w:p>
    <w:p w:rsidR="00F069CB" w:rsidRPr="000B56DA" w:rsidRDefault="000B56DA" w:rsidP="00EA64A6">
      <w:pPr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 xml:space="preserve">գնումների համակարգող </w:t>
      </w:r>
      <w:r w:rsidR="005C164A" w:rsidRPr="000B56DA">
        <w:rPr>
          <w:rFonts w:ascii="Sylfaen" w:hAnsi="Sylfaen" w:cs="Sylfaen"/>
          <w:sz w:val="20"/>
          <w:lang w:val="af-ZA"/>
        </w:rPr>
        <w:t>Գայանե Կնյազյանին</w:t>
      </w:r>
    </w:p>
    <w:p w:rsidR="000B56DA" w:rsidRDefault="000B56DA" w:rsidP="00431681">
      <w:pPr>
        <w:pStyle w:val="BodyTextIndent"/>
        <w:ind w:left="0"/>
        <w:rPr>
          <w:rFonts w:ascii="Sylfaen" w:hAnsi="Sylfaen"/>
          <w:i/>
          <w:lang w:val="af-ZA"/>
        </w:rPr>
      </w:pPr>
      <w:bookmarkStart w:id="0" w:name="_GoBack"/>
      <w:bookmarkEnd w:id="0"/>
    </w:p>
    <w:p w:rsidR="001044CC" w:rsidRPr="006C7444" w:rsidRDefault="001044CC" w:rsidP="00431681">
      <w:pPr>
        <w:pStyle w:val="BodyTextIndent"/>
        <w:ind w:left="0"/>
        <w:rPr>
          <w:rFonts w:ascii="Sylfaen" w:hAnsi="Sylfaen"/>
          <w:i/>
          <w:u w:val="single"/>
          <w:lang w:val="af-ZA"/>
        </w:rPr>
      </w:pPr>
      <w:r w:rsidRPr="006C7444">
        <w:rPr>
          <w:rFonts w:ascii="Sylfaen" w:hAnsi="Sylfaen"/>
          <w:i/>
          <w:lang w:val="af-ZA"/>
        </w:rPr>
        <w:t xml:space="preserve">Հեռախոս </w:t>
      </w:r>
      <w:r w:rsidRPr="006C7444">
        <w:rPr>
          <w:rFonts w:ascii="Sylfaen" w:hAnsi="Sylfaen"/>
          <w:i/>
          <w:u w:val="single"/>
          <w:lang w:val="af-ZA"/>
        </w:rPr>
        <w:tab/>
      </w:r>
      <w:r w:rsidRPr="006C7444">
        <w:rPr>
          <w:rFonts w:ascii="Sylfaen" w:hAnsi="Sylfaen"/>
          <w:lang w:val="af-ZA"/>
        </w:rPr>
        <w:t>093-81-95-15</w:t>
      </w:r>
    </w:p>
    <w:p w:rsidR="001044CC" w:rsidRPr="006C7444" w:rsidRDefault="001044CC" w:rsidP="00431681">
      <w:pPr>
        <w:pStyle w:val="BodyTextIndent"/>
        <w:ind w:left="0"/>
        <w:rPr>
          <w:rStyle w:val="Hyperlink"/>
          <w:rFonts w:ascii="Sylfaen" w:hAnsi="Sylfaen"/>
          <w:lang w:val="af-ZA"/>
        </w:rPr>
      </w:pPr>
      <w:r w:rsidRPr="006C7444">
        <w:rPr>
          <w:rFonts w:ascii="Sylfaen" w:hAnsi="Sylfaen"/>
          <w:i/>
          <w:lang w:val="af-ZA"/>
        </w:rPr>
        <w:t xml:space="preserve">Էլ. փոստ </w:t>
      </w:r>
      <w:r w:rsidRPr="006C7444">
        <w:rPr>
          <w:rFonts w:ascii="Sylfaen" w:hAnsi="Sylfaen"/>
          <w:i/>
          <w:u w:val="single"/>
          <w:lang w:val="af-ZA"/>
        </w:rPr>
        <w:tab/>
      </w:r>
      <w:r w:rsidRPr="006C7444">
        <w:rPr>
          <w:rStyle w:val="Hyperlink"/>
          <w:rFonts w:ascii="Sylfaen" w:hAnsi="Sylfaen"/>
          <w:i/>
          <w:lang w:val="af-ZA"/>
        </w:rPr>
        <w:t>knyazyan.gayane@mail.ru</w:t>
      </w:r>
    </w:p>
    <w:p w:rsidR="000C4FE7" w:rsidRPr="006C7444" w:rsidRDefault="00EA64A6" w:rsidP="00B07B23">
      <w:pPr>
        <w:pStyle w:val="BodyTextIndent"/>
        <w:ind w:left="0"/>
        <w:jc w:val="both"/>
        <w:rPr>
          <w:rFonts w:ascii="Sylfaen" w:hAnsi="Sylfaen"/>
          <w:lang w:val="af-ZA"/>
        </w:rPr>
      </w:pPr>
      <w:r w:rsidRPr="006C7444">
        <w:rPr>
          <w:rFonts w:ascii="Sylfaen" w:hAnsi="Sylfaen"/>
          <w:i/>
          <w:lang w:val="af-ZA"/>
        </w:rPr>
        <w:t xml:space="preserve">Պատվիրատու </w:t>
      </w:r>
      <w:r w:rsidRPr="006C7444">
        <w:rPr>
          <w:rFonts w:ascii="Sylfaen" w:hAnsi="Sylfaen"/>
          <w:i/>
          <w:sz w:val="18"/>
          <w:szCs w:val="18"/>
          <w:lang w:val="af-ZA"/>
        </w:rPr>
        <w:t xml:space="preserve">՝   </w:t>
      </w:r>
      <w:r w:rsidR="001044CC" w:rsidRPr="006C7444">
        <w:rPr>
          <w:rFonts w:ascii="Sylfaen" w:hAnsi="Sylfaen"/>
          <w:b/>
          <w:sz w:val="22"/>
          <w:szCs w:val="22"/>
          <w:lang w:val="af-ZA"/>
        </w:rPr>
        <w:t>«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Սարդարապատի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հերոսամարտի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հուշահամալիր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,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Հայոց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ազգագրության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և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ազատագրական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պայքարի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պատմության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ազգային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թանգարան</w:t>
      </w:r>
      <w:r w:rsidR="001044CC" w:rsidRPr="006C7444">
        <w:rPr>
          <w:rFonts w:ascii="Sylfaen" w:hAnsi="Sylfaen"/>
          <w:b/>
          <w:i/>
          <w:sz w:val="22"/>
          <w:szCs w:val="22"/>
          <w:lang w:val="hy-AM"/>
        </w:rPr>
        <w:t xml:space="preserve">» </w:t>
      </w:r>
      <w:r w:rsidR="001044CC" w:rsidRPr="006C7444">
        <w:rPr>
          <w:rFonts w:ascii="Sylfaen" w:hAnsi="Sylfaen" w:cs="Sylfaen"/>
          <w:b/>
          <w:i/>
          <w:sz w:val="22"/>
          <w:szCs w:val="22"/>
          <w:lang w:val="hy-AM"/>
        </w:rPr>
        <w:t>ՊՈԱԿ</w:t>
      </w:r>
    </w:p>
    <w:sectPr w:rsidR="000C4FE7" w:rsidRPr="006C7444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6667" w:rsidRDefault="004A6667" w:rsidP="00691F3D">
      <w:r>
        <w:separator/>
      </w:r>
    </w:p>
  </w:endnote>
  <w:endnote w:type="continuationSeparator" w:id="0">
    <w:p w:rsidR="004A6667" w:rsidRDefault="004A6667" w:rsidP="00691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853C2F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A62D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4A666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4A6667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6667" w:rsidRDefault="004A6667" w:rsidP="00691F3D">
      <w:r>
        <w:separator/>
      </w:r>
    </w:p>
  </w:footnote>
  <w:footnote w:type="continuationSeparator" w:id="0">
    <w:p w:rsidR="004A6667" w:rsidRDefault="004A6667" w:rsidP="00691F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CA62DF"/>
    <w:multiLevelType w:val="hybridMultilevel"/>
    <w:tmpl w:val="9162E1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069CB"/>
    <w:rsid w:val="0002736B"/>
    <w:rsid w:val="000B56DA"/>
    <w:rsid w:val="000C4FE7"/>
    <w:rsid w:val="000F2768"/>
    <w:rsid w:val="000F6CD3"/>
    <w:rsid w:val="001044CC"/>
    <w:rsid w:val="00196419"/>
    <w:rsid w:val="00213908"/>
    <w:rsid w:val="002A0A13"/>
    <w:rsid w:val="003B26D2"/>
    <w:rsid w:val="00431681"/>
    <w:rsid w:val="0048398D"/>
    <w:rsid w:val="004A10A1"/>
    <w:rsid w:val="004A6667"/>
    <w:rsid w:val="004E22EE"/>
    <w:rsid w:val="005C164A"/>
    <w:rsid w:val="005E37A9"/>
    <w:rsid w:val="00607117"/>
    <w:rsid w:val="00690E9B"/>
    <w:rsid w:val="00691F3D"/>
    <w:rsid w:val="00692F1B"/>
    <w:rsid w:val="006C7444"/>
    <w:rsid w:val="00722A78"/>
    <w:rsid w:val="007751FE"/>
    <w:rsid w:val="0081683A"/>
    <w:rsid w:val="00853A76"/>
    <w:rsid w:val="00853C2F"/>
    <w:rsid w:val="008850A2"/>
    <w:rsid w:val="009116C6"/>
    <w:rsid w:val="0096339E"/>
    <w:rsid w:val="009804DA"/>
    <w:rsid w:val="00986032"/>
    <w:rsid w:val="009B3803"/>
    <w:rsid w:val="009D6647"/>
    <w:rsid w:val="00A56EE8"/>
    <w:rsid w:val="00AA6B4B"/>
    <w:rsid w:val="00B07B23"/>
    <w:rsid w:val="00BD29F9"/>
    <w:rsid w:val="00D11E64"/>
    <w:rsid w:val="00D1444F"/>
    <w:rsid w:val="00D5654F"/>
    <w:rsid w:val="00DA62DC"/>
    <w:rsid w:val="00DE32AB"/>
    <w:rsid w:val="00DF17E2"/>
    <w:rsid w:val="00E54477"/>
    <w:rsid w:val="00E858E5"/>
    <w:rsid w:val="00E94BF4"/>
    <w:rsid w:val="00EA64A6"/>
    <w:rsid w:val="00F069CB"/>
    <w:rsid w:val="00F34147"/>
    <w:rsid w:val="00F6428F"/>
    <w:rsid w:val="00F73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51D1D"/>
  <w15:docId w15:val="{09FBC344-2A22-4024-90F5-8FA44F6FA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69C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F069C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F069C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F069C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F069C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F069CB"/>
  </w:style>
  <w:style w:type="paragraph" w:styleId="Footer">
    <w:name w:val="footer"/>
    <w:basedOn w:val="Normal"/>
    <w:link w:val="FooterChar"/>
    <w:rsid w:val="00F069C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F069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unhideWhenUsed/>
    <w:rsid w:val="00EA64A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EA64A6"/>
    <w:rPr>
      <w:rFonts w:ascii="Times Armenian" w:eastAsia="Times New Roman" w:hAnsi="Times Armenian" w:cs="Times New Roman"/>
      <w:sz w:val="24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EA64A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A0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534</Words>
  <Characters>3045</Characters>
  <Application>Microsoft Office Word</Application>
  <DocSecurity>0</DocSecurity>
  <Lines>25</Lines>
  <Paragraphs>7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  <vt:variant>
        <vt:lpstr>Название</vt:lpstr>
      </vt:variant>
      <vt:variant>
        <vt:i4>1</vt:i4>
      </vt:variant>
    </vt:vector>
  </HeadingPairs>
  <TitlesOfParts>
    <vt:vector size="5" baseType="lpstr">
      <vt:lpstr/>
      <vt:lpstr>        Ընթացակարգի ծածկագիրը 	ՍՀԱՊԱԹ-ԳՀԱՊՁԲ-2022-2</vt:lpstr>
      <vt:lpstr>        «Սարդարապատի հերոսամարտի հուշահամալիր, Հայոց ազգագրության և ազատագրական պայքարի </vt:lpstr>
      <vt:lpstr>        ՍՀԱՊԱԹ-ԳՀԱՊՁԲ-2022-2</vt:lpstr>
      <vt:lpstr/>
    </vt:vector>
  </TitlesOfParts>
  <Company/>
  <LinksUpToDate>false</LinksUpToDate>
  <CharactersWithSpaces>3572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user</cp:lastModifiedBy>
  <cp:revision>60</cp:revision>
  <dcterms:created xsi:type="dcterms:W3CDTF">2019-03-05T10:47:00Z</dcterms:created>
  <dcterms:modified xsi:type="dcterms:W3CDTF">2022-09-14T11:55:00Z</dcterms:modified>
</cp:coreProperties>
</file>