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խմելու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ջրի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և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մեկանգամյա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օգտագործման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թղթե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A73314" w:rsidRPr="00A73314">
        <w:rPr>
          <w:rFonts w:ascii="GHEA Grapalat" w:eastAsia="GHEA Grapalat" w:hAnsi="GHEA Grapalat" w:cs="GHEA Grapalat"/>
          <w:sz w:val="20"/>
          <w:szCs w:val="20"/>
        </w:rPr>
        <w:t>բաժակների</w:t>
      </w:r>
      <w:proofErr w:type="spellEnd"/>
      <w:r w:rsidR="00A73314" w:rsidRPr="00A7331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F40E82">
        <w:rPr>
          <w:rFonts w:ascii="GHEA Grapalat" w:eastAsia="GHEA Grapalat" w:hAnsi="GHEA Grapalat" w:cs="GHEA Grapalat"/>
          <w:sz w:val="20"/>
          <w:szCs w:val="20"/>
        </w:rPr>
        <w:t>J 529-20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F40E82">
        <w:rPr>
          <w:rFonts w:ascii="GHEA Grapalat" w:eastAsia="GHEA Grapalat" w:hAnsi="GHEA Grapalat" w:cs="GHEA Grapalat"/>
          <w:sz w:val="20"/>
          <w:szCs w:val="20"/>
        </w:rPr>
        <w:t>մայիսի</w:t>
      </w:r>
      <w:proofErr w:type="spellEnd"/>
      <w:r w:rsidR="00F40E82">
        <w:rPr>
          <w:rFonts w:ascii="GHEA Grapalat" w:eastAsia="GHEA Grapalat" w:hAnsi="GHEA Grapalat" w:cs="GHEA Grapalat"/>
          <w:sz w:val="20"/>
          <w:szCs w:val="20"/>
        </w:rPr>
        <w:t xml:space="preserve"> 19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F40E82" w:rsidRPr="00F40E82">
        <w:rPr>
          <w:rFonts w:ascii="GHEA Grapalat" w:eastAsia="GHEA Grapalat" w:hAnsi="GHEA Grapalat" w:cs="GHEA Grapalat"/>
          <w:sz w:val="20"/>
          <w:szCs w:val="20"/>
        </w:rPr>
        <w:t>J 529-20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5"/>
        <w:gridCol w:w="188"/>
        <w:gridCol w:w="312"/>
        <w:gridCol w:w="262"/>
        <w:gridCol w:w="336"/>
        <w:gridCol w:w="567"/>
        <w:gridCol w:w="9"/>
        <w:gridCol w:w="700"/>
        <w:gridCol w:w="10"/>
        <w:gridCol w:w="448"/>
        <w:gridCol w:w="223"/>
        <w:gridCol w:w="28"/>
        <w:gridCol w:w="449"/>
        <w:gridCol w:w="169"/>
        <w:gridCol w:w="91"/>
        <w:gridCol w:w="82"/>
        <w:gridCol w:w="201"/>
        <w:gridCol w:w="992"/>
        <w:gridCol w:w="242"/>
        <w:gridCol w:w="180"/>
        <w:gridCol w:w="41"/>
        <w:gridCol w:w="100"/>
        <w:gridCol w:w="997"/>
        <w:gridCol w:w="120"/>
        <w:gridCol w:w="178"/>
        <w:gridCol w:w="173"/>
        <w:gridCol w:w="177"/>
        <w:gridCol w:w="60"/>
        <w:gridCol w:w="299"/>
        <w:gridCol w:w="251"/>
        <w:gridCol w:w="457"/>
        <w:gridCol w:w="146"/>
        <w:gridCol w:w="169"/>
        <w:gridCol w:w="178"/>
        <w:gridCol w:w="187"/>
        <w:gridCol w:w="605"/>
      </w:tblGrid>
      <w:tr w:rsidR="00717EE4" w:rsidTr="00F40E82">
        <w:trPr>
          <w:trHeight w:val="80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439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5B55" w:rsidTr="007030DA">
        <w:trPr>
          <w:trHeight w:val="80"/>
        </w:trPr>
        <w:tc>
          <w:tcPr>
            <w:tcW w:w="7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292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7030DA">
        <w:trPr>
          <w:trHeight w:val="80"/>
        </w:trPr>
        <w:tc>
          <w:tcPr>
            <w:tcW w:w="7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92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Tr="007030DA">
        <w:trPr>
          <w:trHeight w:val="219"/>
        </w:trPr>
        <w:tc>
          <w:tcPr>
            <w:tcW w:w="7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92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F07338" w:rsidRPr="00A73314" w:rsidTr="007030DA">
        <w:trPr>
          <w:trHeight w:val="686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D359B3" w:rsidRDefault="00F07338" w:rsidP="00F073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F40E82" w:rsidRDefault="00F07338" w:rsidP="00F07338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ջուր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C46AA6">
              <w:rPr>
                <w:rFonts w:ascii="GHEA Grapalat" w:hAnsi="GHEA Grapalat" w:cs="Calibri"/>
                <w:sz w:val="20"/>
                <w:szCs w:val="20"/>
              </w:rPr>
              <w:t>4</w:t>
            </w:r>
            <w:r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C46AA6">
              <w:rPr>
                <w:rFonts w:ascii="GHEA Grapalat" w:hAnsi="GHEA Grapalat" w:cs="Calibri"/>
                <w:sz w:val="20"/>
                <w:szCs w:val="20"/>
              </w:rPr>
              <w:t>4</w:t>
            </w:r>
            <w:r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494000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494000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Ըմպելու</w:t>
            </w:r>
            <w:proofErr w:type="spellEnd"/>
            <w:r>
              <w:rPr>
                <w:rFonts w:ascii="GHEA Grapalat" w:hAnsi="GHEA Grapalat" w:cs="Calibr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ջուր</w:t>
            </w:r>
            <w:proofErr w:type="spellEnd"/>
            <w:r>
              <w:rPr>
                <w:rFonts w:ascii="GHEA Grapalat" w:hAnsi="GHEA Grapalat" w:cs="Calibri"/>
                <w:sz w:val="18"/>
                <w:szCs w:val="16"/>
              </w:rPr>
              <w:t xml:space="preserve"> 19լ. </w:t>
            </w: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շշերով</w:t>
            </w:r>
            <w:proofErr w:type="spellEnd"/>
          </w:p>
        </w:tc>
        <w:tc>
          <w:tcPr>
            <w:tcW w:w="22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Ըմպելու</w:t>
            </w:r>
            <w:proofErr w:type="spellEnd"/>
            <w:r>
              <w:rPr>
                <w:rFonts w:ascii="GHEA Grapalat" w:hAnsi="GHEA Grapalat" w:cs="Calibr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ջուր</w:t>
            </w:r>
            <w:proofErr w:type="spellEnd"/>
            <w:r>
              <w:rPr>
                <w:rFonts w:ascii="GHEA Grapalat" w:hAnsi="GHEA Grapalat" w:cs="Calibri"/>
                <w:sz w:val="18"/>
                <w:szCs w:val="16"/>
              </w:rPr>
              <w:t xml:space="preserve"> 19լ. </w:t>
            </w: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շշերով</w:t>
            </w:r>
            <w:proofErr w:type="spellEnd"/>
          </w:p>
        </w:tc>
      </w:tr>
      <w:tr w:rsidR="00F07338" w:rsidRPr="007030DA" w:rsidTr="007030DA">
        <w:trPr>
          <w:trHeight w:val="780"/>
        </w:trPr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D359B3" w:rsidRDefault="00F07338" w:rsidP="00F073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C46AA6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Թղթե բաժակ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C46AA6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4000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4000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18"/>
                <w:szCs w:val="16"/>
                <w:lang w:val="hy-AM"/>
              </w:rPr>
            </w:pPr>
            <w:r w:rsidRPr="00C46AA6">
              <w:rPr>
                <w:rFonts w:ascii="GHEA Grapalat" w:hAnsi="GHEA Grapalat" w:cs="Calibri"/>
                <w:sz w:val="18"/>
                <w:szCs w:val="16"/>
                <w:lang w:val="hy-AM"/>
              </w:rPr>
              <w:t>Գրասենյակային կարիքների համար անհրաժեշտ թղթե բաժակներ՝ հոկտեմբեր, նոյեմբեր, դեկտեմբեր ամիսների համար։</w:t>
            </w:r>
          </w:p>
        </w:tc>
        <w:tc>
          <w:tcPr>
            <w:tcW w:w="22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C46AA6" w:rsidRDefault="00F07338" w:rsidP="00F07338">
            <w:pPr>
              <w:jc w:val="center"/>
              <w:rPr>
                <w:rFonts w:ascii="GHEA Grapalat" w:hAnsi="GHEA Grapalat" w:cs="Calibri"/>
                <w:sz w:val="18"/>
                <w:szCs w:val="16"/>
                <w:lang w:val="hy-AM"/>
              </w:rPr>
            </w:pPr>
            <w:r w:rsidRPr="00C46AA6">
              <w:rPr>
                <w:rFonts w:ascii="GHEA Grapalat" w:hAnsi="GHEA Grapalat" w:cs="Calibri"/>
                <w:sz w:val="18"/>
                <w:szCs w:val="16"/>
                <w:lang w:val="hy-AM"/>
              </w:rPr>
              <w:t>Գրասենյակային կարիքների համար անհրաժեշտ թղթե բաժակներ՝ հոկտեմբեր, նոյեմբեր, դեկտեմբեր ամիսների համար։</w:t>
            </w:r>
          </w:p>
        </w:tc>
      </w:tr>
      <w:tr w:rsidR="00F07338" w:rsidRP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F07338" w:rsidRDefault="00F07338" w:rsidP="00F07338">
            <w:pPr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F07338" w:rsidTr="00F40E82">
        <w:trPr>
          <w:trHeight w:val="80"/>
        </w:trPr>
        <w:tc>
          <w:tcPr>
            <w:tcW w:w="41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 w:rsidRPr="00F40E8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40E8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 w:rsidRPr="00F40E8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09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F07338" w:rsidTr="007030DA">
        <w:trPr>
          <w:trHeight w:val="77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F07338" w:rsidTr="007030DA">
        <w:trPr>
          <w:trHeight w:val="80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27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7030DA">
        <w:trPr>
          <w:trHeight w:val="80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27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07338">
        <w:trPr>
          <w:trHeight w:val="80"/>
        </w:trPr>
        <w:tc>
          <w:tcPr>
            <w:tcW w:w="564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45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9E4F07" w:rsidP="00F0733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</w:t>
            </w:r>
            <w:r w:rsidR="00F07338" w:rsidRPr="009E4F0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0733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F07338" w:rsidTr="00F40E82">
        <w:trPr>
          <w:trHeight w:val="80"/>
        </w:trPr>
        <w:tc>
          <w:tcPr>
            <w:tcW w:w="5884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80"/>
        </w:trPr>
        <w:tc>
          <w:tcPr>
            <w:tcW w:w="5884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23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07338" w:rsidTr="00F40E82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80"/>
        </w:trPr>
        <w:tc>
          <w:tcPr>
            <w:tcW w:w="13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79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F07338" w:rsidTr="00F40E82">
        <w:trPr>
          <w:trHeight w:val="80"/>
        </w:trPr>
        <w:tc>
          <w:tcPr>
            <w:tcW w:w="13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207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679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F07338" w:rsidTr="00F40E82">
        <w:trPr>
          <w:trHeight w:val="80"/>
        </w:trPr>
        <w:tc>
          <w:tcPr>
            <w:tcW w:w="13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207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27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F07338" w:rsidTr="0025659F">
        <w:trPr>
          <w:trHeight w:val="166"/>
        </w:trPr>
        <w:tc>
          <w:tcPr>
            <w:tcW w:w="13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207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9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ֆինանսականմ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իջոցներով</w:t>
            </w:r>
            <w:proofErr w:type="spellEnd"/>
          </w:p>
        </w:tc>
        <w:tc>
          <w:tcPr>
            <w:tcW w:w="18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ֆինանսականմ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իջոցներով</w:t>
            </w:r>
            <w:proofErr w:type="spellEnd"/>
          </w:p>
        </w:tc>
        <w:tc>
          <w:tcPr>
            <w:tcW w:w="100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ֆինանսականմ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իջոցներով</w:t>
            </w:r>
            <w:proofErr w:type="spellEnd"/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F07338" w:rsidTr="0025659F">
        <w:trPr>
          <w:trHeight w:val="421"/>
        </w:trPr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69245D" w:rsidRDefault="00F07338" w:rsidP="00F07338">
            <w:pPr>
              <w:widowControl w:val="0"/>
              <w:jc w:val="center"/>
              <w:rPr>
                <w:rFonts w:ascii="GHEA Grapalat" w:hAnsi="GHEA Grapalat" w:cs="Times New Roman"/>
                <w:b/>
              </w:rPr>
            </w:pPr>
            <w:proofErr w:type="spellStart"/>
            <w:r w:rsidRPr="0069245D">
              <w:rPr>
                <w:rFonts w:ascii="GHEA Grapalat" w:hAnsi="GHEA Grapalat" w:cs="Times New Roman"/>
                <w:b/>
                <w:sz w:val="16"/>
              </w:rPr>
              <w:lastRenderedPageBreak/>
              <w:t>Չափաբաժին</w:t>
            </w:r>
            <w:proofErr w:type="spellEnd"/>
            <w:r w:rsidRPr="0069245D">
              <w:rPr>
                <w:rFonts w:ascii="GHEA Grapalat" w:hAnsi="GHEA Grapalat" w:cs="Times New Roman"/>
                <w:b/>
                <w:sz w:val="16"/>
              </w:rPr>
              <w:t xml:space="preserve"> 1</w:t>
            </w:r>
          </w:p>
        </w:tc>
        <w:tc>
          <w:tcPr>
            <w:tcW w:w="2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644C26" w:rsidRDefault="00F07338" w:rsidP="00F07338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6D5B55" w:rsidRDefault="00F07338" w:rsidP="00F0733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6D5B55" w:rsidRDefault="00F07338" w:rsidP="00F0733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Pr="006D5B55" w:rsidRDefault="00F07338" w:rsidP="00F073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Pr="006D5B55" w:rsidRDefault="00F07338" w:rsidP="00F073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Pr="006D5B55" w:rsidRDefault="00F07338" w:rsidP="00F073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Pr="006D5B55" w:rsidRDefault="00F07338" w:rsidP="00F073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5659F" w:rsidTr="0025659F">
        <w:trPr>
          <w:trHeight w:val="421"/>
        </w:trPr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Default="0025659F" w:rsidP="0025659F">
            <w:pPr>
              <w:widowControl w:val="0"/>
              <w:jc w:val="center"/>
            </w:pPr>
          </w:p>
        </w:tc>
        <w:tc>
          <w:tcPr>
            <w:tcW w:w="2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Pr="00644C26" w:rsidRDefault="0025659F" w:rsidP="0025659F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Էվրի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դեյ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ՓԲԸ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Pr="006D5B55" w:rsidRDefault="0025659F" w:rsidP="0025659F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6714E8"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346666,67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Pr="006D5B55" w:rsidRDefault="0025659F" w:rsidP="0025659F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6714E8"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346666,67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59F" w:rsidRPr="0025659F" w:rsidRDefault="0025659F" w:rsidP="0025659F">
            <w:pPr>
              <w:rPr>
                <w:rFonts w:ascii="GHEA Grapalat" w:hAnsi="GHEA Grapalat"/>
                <w:sz w:val="20"/>
              </w:rPr>
            </w:pPr>
            <w:r w:rsidRPr="0025659F">
              <w:rPr>
                <w:rFonts w:ascii="GHEA Grapalat" w:hAnsi="GHEA Grapalat"/>
                <w:sz w:val="20"/>
              </w:rPr>
              <w:t>69333,33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59F" w:rsidRPr="0025659F" w:rsidRDefault="0025659F" w:rsidP="0025659F">
            <w:pPr>
              <w:rPr>
                <w:rFonts w:ascii="GHEA Grapalat" w:hAnsi="GHEA Grapalat"/>
                <w:sz w:val="20"/>
              </w:rPr>
            </w:pPr>
            <w:r w:rsidRPr="0025659F">
              <w:rPr>
                <w:rFonts w:ascii="GHEA Grapalat" w:hAnsi="GHEA Grapalat"/>
                <w:sz w:val="20"/>
              </w:rPr>
              <w:t>69333,33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Pr="006D5B55" w:rsidRDefault="0025659F" w:rsidP="0025659F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416000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9F" w:rsidRPr="006D5B55" w:rsidRDefault="0025659F" w:rsidP="0025659F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416000</w:t>
            </w:r>
          </w:p>
        </w:tc>
      </w:tr>
      <w:tr w:rsidR="006714E8" w:rsidTr="0025659F">
        <w:trPr>
          <w:trHeight w:val="421"/>
        </w:trPr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Default="006714E8" w:rsidP="006714E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69245D">
              <w:rPr>
                <w:rFonts w:ascii="GHEA Grapalat" w:hAnsi="GHEA Grapalat" w:cs="Times New Roman"/>
                <w:b/>
                <w:sz w:val="16"/>
              </w:rPr>
              <w:t>Չափաբաժին</w:t>
            </w:r>
            <w:proofErr w:type="spellEnd"/>
            <w:r w:rsidRPr="0069245D">
              <w:rPr>
                <w:rFonts w:ascii="GHEA Grapalat" w:hAnsi="GHEA Grapalat" w:cs="Times New Roman"/>
                <w:b/>
                <w:sz w:val="16"/>
              </w:rPr>
              <w:t xml:space="preserve"> </w:t>
            </w:r>
            <w:r>
              <w:rPr>
                <w:rFonts w:ascii="GHEA Grapalat" w:hAnsi="GHEA Grapalat" w:cs="Times New Roman"/>
                <w:b/>
                <w:sz w:val="16"/>
              </w:rPr>
              <w:t>2</w:t>
            </w:r>
          </w:p>
        </w:tc>
        <w:tc>
          <w:tcPr>
            <w:tcW w:w="2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Default="006714E8" w:rsidP="006714E8">
            <w:pPr>
              <w:shd w:val="clear" w:color="auto" w:fill="FFFFFF"/>
              <w:rPr>
                <w:rFonts w:ascii="GHEA Grapalat" w:hAnsi="GHEA Grapalat"/>
                <w:sz w:val="18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4E8" w:rsidRPr="006D5B55" w:rsidRDefault="006714E8" w:rsidP="006714E8">
            <w:pPr>
              <w:jc w:val="center"/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4E8" w:rsidRPr="006D5B55" w:rsidRDefault="006714E8" w:rsidP="006714E8">
            <w:pPr>
              <w:jc w:val="center"/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</w:p>
        </w:tc>
      </w:tr>
      <w:tr w:rsidR="006714E8" w:rsidTr="0025659F">
        <w:trPr>
          <w:trHeight w:val="421"/>
        </w:trPr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Default="006714E8" w:rsidP="006714E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Default="006714E8" w:rsidP="006714E8">
            <w:pPr>
              <w:shd w:val="clear" w:color="auto" w:fill="FFFFFF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Էվրի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դեյ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ՓԲԸ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50000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5</w:t>
            </w: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4E8" w:rsidRPr="002931B9" w:rsidRDefault="006714E8" w:rsidP="006714E8">
            <w:pPr>
              <w:jc w:val="center"/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10000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4E8" w:rsidRPr="002931B9" w:rsidRDefault="006714E8" w:rsidP="006714E8">
            <w:pPr>
              <w:jc w:val="center"/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10000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60000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4E8" w:rsidRPr="006D5B55" w:rsidRDefault="006714E8" w:rsidP="006714E8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  <w:t>60000</w:t>
            </w:r>
          </w:p>
        </w:tc>
      </w:tr>
      <w:tr w:rsidR="00F07338" w:rsidTr="00F40E82">
        <w:trPr>
          <w:trHeight w:val="80"/>
        </w:trPr>
        <w:tc>
          <w:tcPr>
            <w:tcW w:w="22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95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F07338" w:rsidTr="007030DA">
        <w:trPr>
          <w:trHeight w:val="80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0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52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F07338" w:rsidTr="007030DA">
        <w:trPr>
          <w:trHeight w:val="798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20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07338" w:rsidTr="007030DA">
        <w:trPr>
          <w:trHeight w:val="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20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1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1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</w:tr>
      <w:tr w:rsidR="00F07338" w:rsidTr="007030DA">
        <w:trPr>
          <w:trHeight w:val="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20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1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1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/>
        </w:tc>
      </w:tr>
      <w:tr w:rsidR="00F07338" w:rsidTr="007030DA">
        <w:trPr>
          <w:trHeight w:val="82"/>
        </w:trPr>
        <w:tc>
          <w:tcPr>
            <w:tcW w:w="16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2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F07338" w:rsidTr="007030DA">
        <w:trPr>
          <w:trHeight w:val="82"/>
        </w:trPr>
        <w:tc>
          <w:tcPr>
            <w:tcW w:w="16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852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83"/>
        </w:trPr>
        <w:tc>
          <w:tcPr>
            <w:tcW w:w="36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5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8070A4" w:rsidP="00F07338">
            <w:r w:rsidRPr="008070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19.05.2020</w:t>
            </w:r>
          </w:p>
        </w:tc>
      </w:tr>
      <w:tr w:rsidR="00F07338" w:rsidTr="00F40E82">
        <w:trPr>
          <w:trHeight w:val="77"/>
        </w:trPr>
        <w:tc>
          <w:tcPr>
            <w:tcW w:w="3658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40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07338" w:rsidTr="00F40E82">
        <w:trPr>
          <w:trHeight w:val="78"/>
        </w:trPr>
        <w:tc>
          <w:tcPr>
            <w:tcW w:w="3658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40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8070A4" w:rsidTr="00F40E82">
        <w:trPr>
          <w:trHeight w:val="151"/>
        </w:trPr>
        <w:tc>
          <w:tcPr>
            <w:tcW w:w="3658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0A4" w:rsidRDefault="008070A4" w:rsidP="008070A4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0A4" w:rsidRDefault="008070A4" w:rsidP="008070A4">
            <w:r w:rsidRPr="0066613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19.05.2020</w:t>
            </w:r>
          </w:p>
        </w:tc>
      </w:tr>
      <w:tr w:rsidR="008070A4" w:rsidTr="00F40E82">
        <w:trPr>
          <w:trHeight w:val="148"/>
        </w:trPr>
        <w:tc>
          <w:tcPr>
            <w:tcW w:w="36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0A4" w:rsidRDefault="008070A4" w:rsidP="008070A4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5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0A4" w:rsidRDefault="008070A4" w:rsidP="008070A4">
            <w:r w:rsidRPr="0066613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19.05.2020</w:t>
            </w:r>
          </w:p>
        </w:tc>
      </w:tr>
      <w:tr w:rsidR="008070A4" w:rsidTr="00F40E82">
        <w:trPr>
          <w:trHeight w:val="82"/>
        </w:trPr>
        <w:tc>
          <w:tcPr>
            <w:tcW w:w="36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0A4" w:rsidRDefault="008070A4" w:rsidP="008070A4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5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0A4" w:rsidRDefault="008070A4" w:rsidP="008070A4">
            <w:r w:rsidRPr="0066613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19.05.2020</w:t>
            </w:r>
          </w:p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7030DA">
        <w:trPr>
          <w:trHeight w:val="77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0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52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F07338" w:rsidTr="007030DA">
        <w:trPr>
          <w:trHeight w:val="77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9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0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85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F07338" w:rsidTr="007030DA">
        <w:trPr>
          <w:trHeight w:val="80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9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85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F07338" w:rsidTr="007030DA">
        <w:trPr>
          <w:trHeight w:val="148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9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0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85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7338" w:rsidRDefault="00F07338" w:rsidP="00F07338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F07338" w:rsidTr="007030DA">
        <w:trPr>
          <w:trHeight w:val="293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8070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,2</w:t>
            </w:r>
          </w:p>
        </w:tc>
        <w:tc>
          <w:tcPr>
            <w:tcW w:w="1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B3675B" w:rsidRDefault="00F07338" w:rsidP="00F07338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Էվրի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Դեյ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 xml:space="preserve"> ՓԲԸ</w:t>
            </w:r>
          </w:p>
        </w:tc>
        <w:tc>
          <w:tcPr>
            <w:tcW w:w="19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23111D" w:rsidRDefault="008070A4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070A4">
              <w:rPr>
                <w:rFonts w:ascii="GHEA Grapalat" w:eastAsia="GHEA Grapalat" w:hAnsi="GHEA Grapalat" w:cs="GHEA Grapalat"/>
                <w:sz w:val="20"/>
                <w:szCs w:val="20"/>
              </w:rPr>
              <w:t>J 529-20</w:t>
            </w:r>
          </w:p>
        </w:tc>
        <w:tc>
          <w:tcPr>
            <w:tcW w:w="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B3675B" w:rsidRDefault="008070A4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070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19.05.2020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B3675B" w:rsidRDefault="00F07338" w:rsidP="008070A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8070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.12.202</w:t>
            </w:r>
            <w:r w:rsidR="008070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B3675B" w:rsidRDefault="00F07338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20357E" w:rsidRDefault="008070A4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476000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B3675B" w:rsidRDefault="008070A4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476000</w:t>
            </w:r>
          </w:p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F07338" w:rsidTr="007030DA">
        <w:trPr>
          <w:trHeight w:val="361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9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F07338" w:rsidRPr="00DC0B76" w:rsidTr="007030DA">
        <w:trPr>
          <w:trHeight w:val="293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widowControl w:val="0"/>
              <w:jc w:val="center"/>
              <w:rPr>
                <w:sz w:val="22"/>
                <w:szCs w:val="22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  <w:r w:rsidR="008070A4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,2</w:t>
            </w:r>
          </w:p>
        </w:tc>
        <w:tc>
          <w:tcPr>
            <w:tcW w:w="1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Էվրի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Դեյ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 xml:space="preserve"> ՓԲԸ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0232F">
              <w:rPr>
                <w:rFonts w:ascii="GHEA Grapalat" w:hAnsi="GHEA Grapalat" w:cs="Sylfaen"/>
                <w:sz w:val="22"/>
                <w:szCs w:val="22"/>
                <w:lang w:val="hy-AM"/>
              </w:rPr>
              <w:t>ք. Երևան, Դավիթ Բեկի 54/5</w:t>
            </w:r>
            <w:bookmarkStart w:id="0" w:name="_GoBack"/>
            <w:bookmarkEnd w:id="0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 w:rsidRPr="002001AB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r.harutyunyan@jurjur.am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2001AB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217001111525001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EE7DD6" w:rsidRDefault="00F07338" w:rsidP="00F07338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2001AB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09104669</w:t>
            </w:r>
          </w:p>
        </w:tc>
      </w:tr>
      <w:tr w:rsidR="00F07338" w:rsidRPr="00DC0B76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DC0B76" w:rsidRDefault="00F07338" w:rsidP="00F07338">
            <w:pPr>
              <w:rPr>
                <w:lang w:val="hy-AM"/>
              </w:rPr>
            </w:pPr>
          </w:p>
        </w:tc>
      </w:tr>
      <w:tr w:rsidR="00F07338" w:rsidTr="00F40E82">
        <w:trPr>
          <w:trHeight w:val="154"/>
        </w:trPr>
        <w:tc>
          <w:tcPr>
            <w:tcW w:w="2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24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364"/>
        </w:trPr>
        <w:tc>
          <w:tcPr>
            <w:tcW w:w="2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338" w:rsidRDefault="00F07338" w:rsidP="00F07338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724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</w:pPr>
          </w:p>
        </w:tc>
      </w:tr>
      <w:tr w:rsidR="00F07338" w:rsidTr="006D5B55">
        <w:trPr>
          <w:trHeight w:val="151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widowControl w:val="0"/>
              <w:jc w:val="center"/>
            </w:pPr>
          </w:p>
        </w:tc>
      </w:tr>
      <w:tr w:rsidR="00F07338" w:rsidTr="00F40E82">
        <w:trPr>
          <w:trHeight w:val="432"/>
        </w:trPr>
        <w:tc>
          <w:tcPr>
            <w:tcW w:w="2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24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F07338" w:rsidTr="00EE7DD6">
        <w:trPr>
          <w:trHeight w:val="263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251"/>
        </w:trPr>
        <w:tc>
          <w:tcPr>
            <w:tcW w:w="2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24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F40E82">
        <w:trPr>
          <w:trHeight w:val="16"/>
        </w:trPr>
        <w:tc>
          <w:tcPr>
            <w:tcW w:w="2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724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/>
        </w:tc>
      </w:tr>
      <w:tr w:rsidR="00F07338" w:rsidTr="006D5B55">
        <w:trPr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F07338" w:rsidTr="00F07338">
        <w:trPr>
          <w:trHeight w:val="80"/>
        </w:trPr>
        <w:tc>
          <w:tcPr>
            <w:tcW w:w="2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4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07338" w:rsidTr="00F07338">
        <w:trPr>
          <w:trHeight w:val="80"/>
        </w:trPr>
        <w:tc>
          <w:tcPr>
            <w:tcW w:w="2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34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Pr="00644C26" w:rsidRDefault="00F07338" w:rsidP="00F07338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5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338" w:rsidRDefault="00F07338" w:rsidP="00F07338">
            <w:pPr>
              <w:tabs>
                <w:tab w:val="left" w:pos="1248"/>
              </w:tabs>
              <w:jc w:val="center"/>
            </w:pPr>
            <w:hyperlink r:id="rId8" w:history="1">
              <w:r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F3" w:rsidRDefault="003220F3" w:rsidP="00717EE4">
      <w:r>
        <w:separator/>
      </w:r>
    </w:p>
  </w:endnote>
  <w:endnote w:type="continuationSeparator" w:id="0">
    <w:p w:rsidR="003220F3" w:rsidRDefault="003220F3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F3" w:rsidRDefault="003220F3" w:rsidP="00717EE4">
      <w:r>
        <w:separator/>
      </w:r>
    </w:p>
  </w:footnote>
  <w:footnote w:type="continuationSeparator" w:id="0">
    <w:p w:rsidR="003220F3" w:rsidRDefault="003220F3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2707E"/>
    <w:rsid w:val="00063707"/>
    <w:rsid w:val="000737A4"/>
    <w:rsid w:val="00073C39"/>
    <w:rsid w:val="000B060B"/>
    <w:rsid w:val="000B6FF0"/>
    <w:rsid w:val="001117E1"/>
    <w:rsid w:val="0014649A"/>
    <w:rsid w:val="00152127"/>
    <w:rsid w:val="00196B0C"/>
    <w:rsid w:val="001B07C5"/>
    <w:rsid w:val="001B1752"/>
    <w:rsid w:val="001F78E8"/>
    <w:rsid w:val="002001AB"/>
    <w:rsid w:val="0020232F"/>
    <w:rsid w:val="0020357E"/>
    <w:rsid w:val="0023111D"/>
    <w:rsid w:val="00233E84"/>
    <w:rsid w:val="002418C9"/>
    <w:rsid w:val="00245428"/>
    <w:rsid w:val="0025659F"/>
    <w:rsid w:val="002931B9"/>
    <w:rsid w:val="00294071"/>
    <w:rsid w:val="002A6D00"/>
    <w:rsid w:val="002D5D30"/>
    <w:rsid w:val="002E210B"/>
    <w:rsid w:val="003220F3"/>
    <w:rsid w:val="0033027F"/>
    <w:rsid w:val="0041483C"/>
    <w:rsid w:val="00414CDF"/>
    <w:rsid w:val="004178F0"/>
    <w:rsid w:val="004C766B"/>
    <w:rsid w:val="005A5E63"/>
    <w:rsid w:val="005A6815"/>
    <w:rsid w:val="005B7809"/>
    <w:rsid w:val="005C29AC"/>
    <w:rsid w:val="005D22C8"/>
    <w:rsid w:val="005D78E8"/>
    <w:rsid w:val="005F1537"/>
    <w:rsid w:val="005F427C"/>
    <w:rsid w:val="00637B93"/>
    <w:rsid w:val="00644C26"/>
    <w:rsid w:val="00670CF0"/>
    <w:rsid w:val="006714E8"/>
    <w:rsid w:val="00691C73"/>
    <w:rsid w:val="0069245D"/>
    <w:rsid w:val="006D5B55"/>
    <w:rsid w:val="007030DA"/>
    <w:rsid w:val="00703875"/>
    <w:rsid w:val="00717EE4"/>
    <w:rsid w:val="007666F1"/>
    <w:rsid w:val="00782278"/>
    <w:rsid w:val="007A111F"/>
    <w:rsid w:val="007A5D19"/>
    <w:rsid w:val="008070A4"/>
    <w:rsid w:val="00833DF9"/>
    <w:rsid w:val="00853E77"/>
    <w:rsid w:val="008C7FD6"/>
    <w:rsid w:val="008F2C84"/>
    <w:rsid w:val="00902E3E"/>
    <w:rsid w:val="009E4F07"/>
    <w:rsid w:val="009F5770"/>
    <w:rsid w:val="00A169EC"/>
    <w:rsid w:val="00A7022F"/>
    <w:rsid w:val="00A73314"/>
    <w:rsid w:val="00A75219"/>
    <w:rsid w:val="00A93D8E"/>
    <w:rsid w:val="00B04330"/>
    <w:rsid w:val="00B3675B"/>
    <w:rsid w:val="00B41566"/>
    <w:rsid w:val="00B43D94"/>
    <w:rsid w:val="00B56FDF"/>
    <w:rsid w:val="00B623B5"/>
    <w:rsid w:val="00B7173D"/>
    <w:rsid w:val="00B945FF"/>
    <w:rsid w:val="00BA0CBE"/>
    <w:rsid w:val="00BE3688"/>
    <w:rsid w:val="00BE7B2E"/>
    <w:rsid w:val="00C01DB6"/>
    <w:rsid w:val="00C46AA6"/>
    <w:rsid w:val="00C776F6"/>
    <w:rsid w:val="00C94A8A"/>
    <w:rsid w:val="00CC49AF"/>
    <w:rsid w:val="00CD074B"/>
    <w:rsid w:val="00CE1042"/>
    <w:rsid w:val="00CF152A"/>
    <w:rsid w:val="00D24CFE"/>
    <w:rsid w:val="00D26AEC"/>
    <w:rsid w:val="00DC0B76"/>
    <w:rsid w:val="00DF49B3"/>
    <w:rsid w:val="00E06853"/>
    <w:rsid w:val="00E60A02"/>
    <w:rsid w:val="00EC7623"/>
    <w:rsid w:val="00ED13A3"/>
    <w:rsid w:val="00ED6B06"/>
    <w:rsid w:val="00EE7DD6"/>
    <w:rsid w:val="00F07338"/>
    <w:rsid w:val="00F33FBC"/>
    <w:rsid w:val="00F40E82"/>
    <w:rsid w:val="00F92AF9"/>
    <w:rsid w:val="00FA7398"/>
    <w:rsid w:val="00FD2CC4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983E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93350-0AC0-41FB-A06D-85FE27E8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90</cp:revision>
  <cp:lastPrinted>2019-09-02T11:19:00Z</cp:lastPrinted>
  <dcterms:created xsi:type="dcterms:W3CDTF">2019-09-02T11:18:00Z</dcterms:created>
  <dcterms:modified xsi:type="dcterms:W3CDTF">2021-02-04T10:46:00Z</dcterms:modified>
</cp:coreProperties>
</file>