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FB9" w:rsidRPr="005B2FB9" w:rsidRDefault="005B2FB9" w:rsidP="00356920">
      <w:pPr>
        <w:jc w:val="center"/>
        <w:rPr>
          <w:lang w:val="en-US"/>
        </w:rPr>
      </w:pPr>
      <w:r w:rsidRPr="005B2FB9">
        <w:rPr>
          <w:lang w:val="en-US"/>
        </w:rPr>
        <w:t>STATEMENT:</w:t>
      </w:r>
    </w:p>
    <w:p w:rsidR="005B2FB9" w:rsidRPr="005B2FB9" w:rsidRDefault="005B2FB9" w:rsidP="00356920">
      <w:pPr>
        <w:jc w:val="center"/>
        <w:rPr>
          <w:lang w:val="en-US"/>
        </w:rPr>
      </w:pPr>
      <w:r w:rsidRPr="005B2FB9">
        <w:rPr>
          <w:lang w:val="en-US"/>
        </w:rPr>
        <w:t>ON THE QUESTIONNAIRE</w:t>
      </w:r>
    </w:p>
    <w:p w:rsidR="005B2FB9" w:rsidRPr="005B2FB9" w:rsidRDefault="005B2FB9" w:rsidP="00356920">
      <w:pPr>
        <w:jc w:val="center"/>
        <w:rPr>
          <w:lang w:val="en-US"/>
        </w:rPr>
      </w:pPr>
      <w:r w:rsidRPr="005B2FB9">
        <w:rPr>
          <w:lang w:val="en-US"/>
        </w:rPr>
        <w:t>This text of the announcement is approved by the Quotation Commission</w:t>
      </w:r>
    </w:p>
    <w:p w:rsidR="005B2FB9" w:rsidRPr="00741A43" w:rsidRDefault="0061384F" w:rsidP="00356920">
      <w:pPr>
        <w:jc w:val="center"/>
        <w:rPr>
          <w:b/>
          <w:lang w:val="en-US"/>
        </w:rPr>
      </w:pPr>
      <w:r w:rsidRPr="00741A43">
        <w:rPr>
          <w:b/>
          <w:lang w:val="hy-AM"/>
        </w:rPr>
        <w:t xml:space="preserve">By decision "N1" of </w:t>
      </w:r>
      <w:r w:rsidR="0098099A" w:rsidRPr="00741A43">
        <w:rPr>
          <w:b/>
          <w:lang w:val="hy-AM"/>
        </w:rPr>
        <w:t xml:space="preserve">December </w:t>
      </w:r>
      <w:r w:rsidR="00E91A9F">
        <w:rPr>
          <w:b/>
          <w:lang w:val="hy-AM"/>
        </w:rPr>
        <w:t>5</w:t>
      </w:r>
      <w:r w:rsidRPr="00741A43">
        <w:rPr>
          <w:b/>
          <w:lang w:val="hy-AM"/>
        </w:rPr>
        <w:t>, 202</w:t>
      </w:r>
      <w:r w:rsidR="00E91A9F">
        <w:rPr>
          <w:b/>
          <w:lang w:val="hy-AM"/>
        </w:rPr>
        <w:t>5</w:t>
      </w:r>
      <w:r w:rsidR="00CD087B" w:rsidRPr="00741A43">
        <w:rPr>
          <w:b/>
          <w:lang w:val="hy-AM"/>
        </w:rPr>
        <w:t xml:space="preserve"> </w:t>
      </w:r>
      <w:r w:rsidR="005B2FB9" w:rsidRPr="00741A43">
        <w:rPr>
          <w:b/>
          <w:lang w:val="en-US"/>
        </w:rPr>
        <w:t>According to Article 27 of the RA Law on Procurement</w:t>
      </w:r>
    </w:p>
    <w:p w:rsidR="005B2FB9" w:rsidRPr="005B2FB9" w:rsidRDefault="005B2FB9" w:rsidP="008A5C7C">
      <w:pPr>
        <w:jc w:val="center"/>
        <w:rPr>
          <w:lang w:val="en-US"/>
        </w:rPr>
      </w:pPr>
      <w:r w:rsidRPr="005B2FB9">
        <w:rPr>
          <w:lang w:val="en-US"/>
        </w:rPr>
        <w:t xml:space="preserve">Quotation code </w:t>
      </w:r>
      <w:r w:rsidR="008A5C7C" w:rsidRPr="00B63E9A">
        <w:rPr>
          <w:b/>
          <w:lang w:val="en-US"/>
        </w:rPr>
        <w:t>&lt;&lt;ԿՄ</w:t>
      </w:r>
      <w:r w:rsidR="002D60BF" w:rsidRPr="00B63E9A">
        <w:rPr>
          <w:b/>
          <w:lang w:val="hy-AM"/>
        </w:rPr>
        <w:t>ՆՀ</w:t>
      </w:r>
      <w:r w:rsidR="000A6350" w:rsidRPr="00B63E9A">
        <w:rPr>
          <w:b/>
          <w:lang w:val="en-US"/>
        </w:rPr>
        <w:t>-</w:t>
      </w:r>
      <w:r w:rsidR="0061384F">
        <w:rPr>
          <w:b/>
          <w:lang w:val="hy-AM"/>
        </w:rPr>
        <w:t>Ն</w:t>
      </w:r>
      <w:r w:rsidR="008A5C7C" w:rsidRPr="00B63E9A">
        <w:rPr>
          <w:b/>
          <w:lang w:val="en-US"/>
        </w:rPr>
        <w:t>ԲԲՖ-ԳՀԾՁԲ</w:t>
      </w:r>
      <w:r w:rsidR="004849B7" w:rsidRPr="00B63E9A">
        <w:rPr>
          <w:b/>
          <w:lang w:val="en-US"/>
        </w:rPr>
        <w:t>-</w:t>
      </w:r>
      <w:r w:rsidR="00E91A9F">
        <w:rPr>
          <w:rFonts w:ascii="Sylfaen" w:hAnsi="Sylfaen"/>
          <w:b/>
          <w:lang w:val="hy-AM"/>
        </w:rPr>
        <w:t>26/3</w:t>
      </w:r>
      <w:r w:rsidR="008A5C7C" w:rsidRPr="00B63E9A">
        <w:rPr>
          <w:b/>
          <w:lang w:val="en-US"/>
        </w:rPr>
        <w:t>&gt;&gt;</w:t>
      </w:r>
    </w:p>
    <w:p w:rsidR="00CD087B" w:rsidRPr="00CD087B" w:rsidRDefault="00CD087B" w:rsidP="00CD087B">
      <w:pPr>
        <w:ind w:firstLine="284"/>
        <w:jc w:val="both"/>
        <w:rPr>
          <w:lang w:val="en-US"/>
        </w:rPr>
      </w:pPr>
      <w:r w:rsidRPr="00CD087B">
        <w:rPr>
          <w:lang w:val="en-US"/>
        </w:rPr>
        <w:t>Client: "</w:t>
      </w:r>
      <w:proofErr w:type="spellStart"/>
      <w:r w:rsidRPr="00CD087B">
        <w:rPr>
          <w:lang w:val="en-US"/>
        </w:rPr>
        <w:t>Nairi</w:t>
      </w:r>
      <w:proofErr w:type="spellEnd"/>
      <w:r w:rsidRPr="00CD087B">
        <w:rPr>
          <w:lang w:val="en-US"/>
        </w:rPr>
        <w:t xml:space="preserve"> improvement and housing fund" NAOC, which is located in </w:t>
      </w:r>
      <w:proofErr w:type="spellStart"/>
      <w:r w:rsidRPr="00CD087B">
        <w:rPr>
          <w:lang w:val="en-US"/>
        </w:rPr>
        <w:t>Yeghvard</w:t>
      </w:r>
      <w:proofErr w:type="spellEnd"/>
      <w:r w:rsidRPr="00CD087B">
        <w:rPr>
          <w:lang w:val="en-US"/>
        </w:rPr>
        <w:t xml:space="preserve">, </w:t>
      </w:r>
      <w:proofErr w:type="spellStart"/>
      <w:r w:rsidRPr="00CD087B">
        <w:rPr>
          <w:lang w:val="en-US"/>
        </w:rPr>
        <w:t>Yerevanyan</w:t>
      </w:r>
      <w:proofErr w:type="spellEnd"/>
      <w:r w:rsidRPr="00CD087B">
        <w:rPr>
          <w:lang w:val="en-US"/>
        </w:rPr>
        <w:t xml:space="preserve"> 1, announces a Quotation request, which is carried out in one phase.</w:t>
      </w:r>
    </w:p>
    <w:p w:rsidR="00E4233D" w:rsidRPr="00E91A9F" w:rsidRDefault="00E4233D" w:rsidP="00533C21">
      <w:pPr>
        <w:ind w:firstLine="284"/>
        <w:jc w:val="both"/>
        <w:rPr>
          <w:b/>
          <w:lang w:val="en-US"/>
        </w:rPr>
      </w:pPr>
      <w:r w:rsidRPr="00E91A9F">
        <w:rPr>
          <w:b/>
          <w:lang w:val="en-US"/>
        </w:rPr>
        <w:t>As a result of this procedure, the selected participant will be offered to sign a contract for the purchase of parking tower services for the needs of the "</w:t>
      </w:r>
      <w:proofErr w:type="spellStart"/>
      <w:r w:rsidRPr="00E91A9F">
        <w:rPr>
          <w:b/>
          <w:lang w:val="en-US"/>
        </w:rPr>
        <w:t>Nairi</w:t>
      </w:r>
      <w:proofErr w:type="spellEnd"/>
      <w:r w:rsidRPr="00E91A9F">
        <w:rPr>
          <w:b/>
          <w:lang w:val="en-US"/>
        </w:rPr>
        <w:t xml:space="preserve"> Improvement and Housing Fund" Non-Governmental Organization of the </w:t>
      </w:r>
      <w:proofErr w:type="spellStart"/>
      <w:r w:rsidRPr="00E91A9F">
        <w:rPr>
          <w:b/>
          <w:lang w:val="en-US"/>
        </w:rPr>
        <w:t>Nairi</w:t>
      </w:r>
      <w:proofErr w:type="spellEnd"/>
      <w:r w:rsidRPr="00E91A9F">
        <w:rPr>
          <w:b/>
          <w:lang w:val="en-US"/>
        </w:rPr>
        <w:t xml:space="preserve"> community of Kotayk region (hereinafter referred to as the contract).</w:t>
      </w:r>
    </w:p>
    <w:p w:rsidR="005B2FB9" w:rsidRPr="005B2FB9" w:rsidRDefault="005B2FB9" w:rsidP="00533C21">
      <w:pPr>
        <w:ind w:firstLine="284"/>
        <w:jc w:val="both"/>
        <w:rPr>
          <w:lang w:val="en-US"/>
        </w:rPr>
      </w:pPr>
      <w:r w:rsidRPr="005B2FB9">
        <w:rPr>
          <w:lang w:val="en-US"/>
        </w:rPr>
        <w:t>The qualification criteria submitted to the participants, as well as the qualification criteria submitted to the participants and the documents to be submitted for the evaluation of those criteria, are set out in this invitation to tender.</w:t>
      </w:r>
    </w:p>
    <w:p w:rsidR="005B2FB9" w:rsidRPr="005B2FB9" w:rsidRDefault="005B2FB9" w:rsidP="00A53D66">
      <w:pPr>
        <w:ind w:firstLine="284"/>
        <w:jc w:val="both"/>
        <w:rPr>
          <w:lang w:val="en-US"/>
        </w:rPr>
      </w:pPr>
      <w:r w:rsidRPr="005B2FB9">
        <w:rPr>
          <w:lang w:val="en-US"/>
        </w:rPr>
        <w:t>The selected bidder is selected from the number of bidders who have evaluated the bidding requirements sufficiently, with the preference being given to the bidder submitting the minimum bid.</w:t>
      </w:r>
    </w:p>
    <w:p w:rsidR="005B2FB9" w:rsidRPr="005B2FB9" w:rsidRDefault="005B2FB9" w:rsidP="00A53D66">
      <w:pPr>
        <w:ind w:firstLine="284"/>
        <w:jc w:val="both"/>
        <w:rPr>
          <w:lang w:val="en-US"/>
        </w:rPr>
      </w:pPr>
      <w:r w:rsidRPr="005B2FB9">
        <w:rPr>
          <w:lang w:val="en-US"/>
        </w:rPr>
        <w:t xml:space="preserve">To receive the Invitation to Quotation in paper form, you must apply to the Client by </w:t>
      </w:r>
      <w:r w:rsidRPr="00A53D66">
        <w:rPr>
          <w:b/>
          <w:lang w:val="en-US"/>
        </w:rPr>
        <w:t>1</w:t>
      </w:r>
      <w:r w:rsidR="00E91A9F">
        <w:rPr>
          <w:b/>
          <w:lang w:val="hy-AM"/>
        </w:rPr>
        <w:t>1</w:t>
      </w:r>
      <w:r w:rsidRPr="00A53D66">
        <w:rPr>
          <w:b/>
          <w:lang w:val="en-US"/>
        </w:rPr>
        <w:t>:</w:t>
      </w:r>
      <w:r w:rsidR="00CC69B2">
        <w:rPr>
          <w:b/>
          <w:lang w:val="hy-AM"/>
        </w:rPr>
        <w:t>0</w:t>
      </w:r>
      <w:bookmarkStart w:id="0" w:name="_GoBack"/>
      <w:bookmarkEnd w:id="0"/>
      <w:r w:rsidRPr="00A53D66">
        <w:rPr>
          <w:b/>
          <w:lang w:val="en-US"/>
        </w:rPr>
        <w:t xml:space="preserve">0 on the </w:t>
      </w:r>
      <w:r w:rsidR="00E91A9F">
        <w:rPr>
          <w:b/>
          <w:lang w:val="hy-AM"/>
        </w:rPr>
        <w:t>10</w:t>
      </w:r>
      <w:proofErr w:type="spellStart"/>
      <w:r w:rsidRPr="00A53D66">
        <w:rPr>
          <w:b/>
          <w:lang w:val="en-US"/>
        </w:rPr>
        <w:t>th</w:t>
      </w:r>
      <w:proofErr w:type="spellEnd"/>
      <w:r w:rsidRPr="005B2FB9">
        <w:rPr>
          <w:lang w:val="en-US"/>
        </w:rPr>
        <w:t xml:space="preserve"> day following the date of publication of this notice. In addition, in order to receive a paper invitation, the client must submit a written application. The Client shall ensure that the paper invitation is made on the first business day following receipt of such request for free.</w:t>
      </w:r>
    </w:p>
    <w:p w:rsidR="005B2FB9" w:rsidRPr="005B2FB9" w:rsidRDefault="005B2FB9" w:rsidP="00A53D66">
      <w:pPr>
        <w:ind w:firstLine="284"/>
        <w:jc w:val="both"/>
        <w:rPr>
          <w:lang w:val="en-US"/>
        </w:rPr>
      </w:pPr>
      <w:r w:rsidRPr="005B2FB9">
        <w:rPr>
          <w:lang w:val="en-US"/>
        </w:rPr>
        <w:t>Upon request to submit an invitation electronically, the client shall provide the invoice free of charge during the business day following the date of receipt of the request.</w:t>
      </w:r>
    </w:p>
    <w:p w:rsidR="005B2FB9" w:rsidRPr="005B2FB9" w:rsidRDefault="005B2FB9" w:rsidP="00A53D66">
      <w:pPr>
        <w:ind w:firstLine="284"/>
        <w:jc w:val="both"/>
        <w:rPr>
          <w:lang w:val="en-US"/>
        </w:rPr>
      </w:pPr>
      <w:r w:rsidRPr="005B2FB9">
        <w:rPr>
          <w:lang w:val="en-US"/>
        </w:rPr>
        <w:t>Not receiving an invitation does not limit a participant's right to participate in this procedure.</w:t>
      </w:r>
    </w:p>
    <w:p w:rsidR="005B2FB9" w:rsidRPr="005B2FB9" w:rsidRDefault="005B2FB9" w:rsidP="00A53D66">
      <w:pPr>
        <w:ind w:firstLine="284"/>
        <w:jc w:val="both"/>
        <w:rPr>
          <w:lang w:val="en-US"/>
        </w:rPr>
      </w:pPr>
      <w:r w:rsidRPr="005B2FB9">
        <w:rPr>
          <w:lang w:val="en-US"/>
        </w:rPr>
        <w:t xml:space="preserve">Quotation requests should be submitted by: </w:t>
      </w:r>
      <w:proofErr w:type="spellStart"/>
      <w:r w:rsidR="002D60BF" w:rsidRPr="002D60BF">
        <w:rPr>
          <w:lang w:val="en-US"/>
        </w:rPr>
        <w:t>Yeghvard</w:t>
      </w:r>
      <w:proofErr w:type="spellEnd"/>
      <w:r w:rsidR="002D60BF" w:rsidRPr="002D60BF">
        <w:rPr>
          <w:lang w:val="en-US"/>
        </w:rPr>
        <w:t>, Yerevan 1:</w:t>
      </w:r>
      <w:r w:rsidRPr="005B2FB9">
        <w:rPr>
          <w:lang w:val="en-US"/>
        </w:rPr>
        <w:t xml:space="preserve"> Address,</w:t>
      </w:r>
      <w:r w:rsidR="00A53D66">
        <w:rPr>
          <w:lang w:val="hy-AM"/>
        </w:rPr>
        <w:t xml:space="preserve"> </w:t>
      </w:r>
      <w:r w:rsidRPr="005B2FB9">
        <w:rPr>
          <w:lang w:val="en-US"/>
        </w:rPr>
        <w:t xml:space="preserve">until </w:t>
      </w:r>
      <w:r w:rsidR="00E91A9F">
        <w:rPr>
          <w:b/>
          <w:lang w:val="hy-AM"/>
        </w:rPr>
        <w:t>11։00</w:t>
      </w:r>
      <w:r w:rsidR="002C48E3">
        <w:rPr>
          <w:b/>
          <w:lang w:val="en-US"/>
        </w:rPr>
        <w:t xml:space="preserve"> am </w:t>
      </w:r>
      <w:r w:rsidR="00E91A9F">
        <w:rPr>
          <w:b/>
          <w:lang w:val="hy-AM"/>
        </w:rPr>
        <w:t>10</w:t>
      </w:r>
      <w:r w:rsidRPr="00A53D66">
        <w:rPr>
          <w:b/>
          <w:lang w:val="en-US"/>
        </w:rPr>
        <w:t xml:space="preserve"> days</w:t>
      </w:r>
      <w:r w:rsidRPr="005B2FB9">
        <w:rPr>
          <w:lang w:val="en-US"/>
        </w:rPr>
        <w:t xml:space="preserve"> after the date of publication of this notice. Applications can also be submitted in English or Russian in addition to Armenian.</w:t>
      </w:r>
    </w:p>
    <w:p w:rsidR="005B2FB9" w:rsidRPr="000A6350" w:rsidRDefault="005B2FB9" w:rsidP="00A53D66">
      <w:pPr>
        <w:ind w:firstLine="284"/>
        <w:jc w:val="both"/>
        <w:rPr>
          <w:b/>
          <w:lang w:val="en-US"/>
        </w:rPr>
      </w:pPr>
      <w:r w:rsidRPr="000A6350">
        <w:rPr>
          <w:b/>
          <w:lang w:val="en-US"/>
        </w:rPr>
        <w:t xml:space="preserve">Bids will be opened at </w:t>
      </w:r>
      <w:proofErr w:type="spellStart"/>
      <w:r w:rsidRPr="000A6350">
        <w:rPr>
          <w:b/>
          <w:lang w:val="en-US"/>
        </w:rPr>
        <w:t>Yeghvard</w:t>
      </w:r>
      <w:proofErr w:type="spellEnd"/>
      <w:r w:rsidRPr="000A6350">
        <w:rPr>
          <w:b/>
          <w:lang w:val="en-US"/>
        </w:rPr>
        <w:t xml:space="preserve">, at </w:t>
      </w:r>
      <w:r w:rsidR="000E626E">
        <w:rPr>
          <w:b/>
          <w:lang w:val="en-US"/>
        </w:rPr>
        <w:t>Yerevan</w:t>
      </w:r>
      <w:r w:rsidR="000E626E">
        <w:rPr>
          <w:b/>
          <w:lang w:val="hy-AM"/>
        </w:rPr>
        <w:t xml:space="preserve"> 1 </w:t>
      </w:r>
      <w:r w:rsidR="00CD087B">
        <w:rPr>
          <w:b/>
          <w:lang w:val="en-US"/>
        </w:rPr>
        <w:t>., of</w:t>
      </w:r>
      <w:r w:rsidR="00E91A9F">
        <w:rPr>
          <w:b/>
          <w:lang w:val="hy-AM"/>
        </w:rPr>
        <w:t xml:space="preserve"> 15</w:t>
      </w:r>
      <w:r w:rsidR="002C48E3">
        <w:rPr>
          <w:b/>
          <w:lang w:val="hy-AM"/>
        </w:rPr>
        <w:t xml:space="preserve"> </w:t>
      </w:r>
      <w:r w:rsidR="00385CFB" w:rsidRPr="00385CFB">
        <w:rPr>
          <w:b/>
          <w:lang w:val="hy-AM"/>
        </w:rPr>
        <w:t xml:space="preserve"> </w:t>
      </w:r>
      <w:r w:rsidR="002C48E3" w:rsidRPr="00741A43">
        <w:rPr>
          <w:b/>
          <w:lang w:val="hy-AM"/>
        </w:rPr>
        <w:t>December</w:t>
      </w:r>
      <w:r w:rsidR="002C48E3">
        <w:rPr>
          <w:b/>
          <w:lang w:val="hy-AM"/>
        </w:rPr>
        <w:t xml:space="preserve"> </w:t>
      </w:r>
      <w:r w:rsidR="00385CFB" w:rsidRPr="00385CFB">
        <w:rPr>
          <w:b/>
          <w:lang w:val="hy-AM"/>
        </w:rPr>
        <w:t>, 202</w:t>
      </w:r>
      <w:r w:rsidR="00E91A9F">
        <w:rPr>
          <w:b/>
          <w:lang w:val="hy-AM"/>
        </w:rPr>
        <w:t>5</w:t>
      </w:r>
      <w:r w:rsidRPr="000A6350">
        <w:rPr>
          <w:b/>
          <w:lang w:val="en-US"/>
        </w:rPr>
        <w:t xml:space="preserve"> at 1</w:t>
      </w:r>
      <w:r w:rsidR="00E91A9F">
        <w:rPr>
          <w:b/>
          <w:lang w:val="hy-AM"/>
        </w:rPr>
        <w:t>1</w:t>
      </w:r>
      <w:r w:rsidR="00CD087B">
        <w:rPr>
          <w:b/>
          <w:lang w:val="en-US"/>
        </w:rPr>
        <w:t>:</w:t>
      </w:r>
      <w:r w:rsidR="00E91A9F">
        <w:rPr>
          <w:b/>
          <w:lang w:val="hy-AM"/>
        </w:rPr>
        <w:t>0</w:t>
      </w:r>
      <w:r w:rsidRPr="000A6350">
        <w:rPr>
          <w:b/>
          <w:lang w:val="en-US"/>
        </w:rPr>
        <w:t>0 am.</w:t>
      </w:r>
    </w:p>
    <w:p w:rsidR="005B2FB9" w:rsidRPr="005B2FB9" w:rsidRDefault="005B2FB9" w:rsidP="00A53D66">
      <w:pPr>
        <w:ind w:firstLine="284"/>
        <w:jc w:val="both"/>
        <w:rPr>
          <w:lang w:val="en-US"/>
        </w:rPr>
      </w:pPr>
      <w:r w:rsidRPr="005B2FB9">
        <w:rPr>
          <w:lang w:val="en-US"/>
        </w:rPr>
        <w:t>For more information on this announcement, please contact Anahit Vardanyan, Secretary of the Evaluation Committee</w:t>
      </w:r>
    </w:p>
    <w:p w:rsidR="005B2FB9" w:rsidRPr="005B2FB9" w:rsidRDefault="005B2FB9" w:rsidP="00A53D66">
      <w:pPr>
        <w:ind w:firstLine="284"/>
        <w:rPr>
          <w:lang w:val="en-US"/>
        </w:rPr>
      </w:pPr>
      <w:r w:rsidRPr="005B2FB9">
        <w:rPr>
          <w:lang w:val="en-US"/>
        </w:rPr>
        <w:t>first name, last name</w:t>
      </w:r>
    </w:p>
    <w:p w:rsidR="005B2FB9" w:rsidRPr="005B2FB9" w:rsidRDefault="005B2FB9" w:rsidP="005B2FB9">
      <w:pPr>
        <w:rPr>
          <w:lang w:val="en-US"/>
        </w:rPr>
      </w:pPr>
      <w:r w:rsidRPr="005B2FB9">
        <w:rPr>
          <w:lang w:val="en-US"/>
        </w:rPr>
        <w:t xml:space="preserve">                                                   Phone </w:t>
      </w:r>
      <w:r w:rsidR="003D6115">
        <w:rPr>
          <w:lang w:val="en-US"/>
        </w:rPr>
        <w:t>055-09-03-03</w:t>
      </w:r>
    </w:p>
    <w:p w:rsidR="00E91A9F" w:rsidRPr="005B2FB9" w:rsidRDefault="005B2FB9" w:rsidP="00E91A9F">
      <w:pPr>
        <w:rPr>
          <w:lang w:val="en-US"/>
        </w:rPr>
      </w:pPr>
      <w:r w:rsidRPr="005B2FB9">
        <w:rPr>
          <w:lang w:val="en-US"/>
        </w:rPr>
        <w:t xml:space="preserve">                                        Email </w:t>
      </w:r>
      <w:proofErr w:type="spellStart"/>
      <w:r w:rsidRPr="005B2FB9">
        <w:rPr>
          <w:lang w:val="en-US"/>
        </w:rPr>
        <w:t>Email</w:t>
      </w:r>
      <w:proofErr w:type="spellEnd"/>
      <w:r w:rsidRPr="005B2FB9">
        <w:rPr>
          <w:lang w:val="en-US"/>
        </w:rPr>
        <w:t xml:space="preserve"> </w:t>
      </w:r>
      <w:hyperlink r:id="rId4" w:history="1">
        <w:r w:rsidR="00135498" w:rsidRPr="00BC7BBF">
          <w:rPr>
            <w:rStyle w:val="a3"/>
            <w:rFonts w:ascii="Sylfaen" w:hAnsi="Sylfaen" w:cstheme="majorHAnsi"/>
            <w:b/>
            <w:i/>
            <w:lang w:val="en-US"/>
          </w:rPr>
          <w:t>anahit_vardanyan_64@mail.ru</w:t>
        </w:r>
      </w:hyperlink>
    </w:p>
    <w:p w:rsidR="005B2FB9" w:rsidRPr="005B2FB9" w:rsidRDefault="00CC69B2" w:rsidP="003D6115">
      <w:pPr>
        <w:rPr>
          <w:lang w:val="en-US"/>
        </w:rPr>
      </w:pPr>
      <w:hyperlink r:id="rId5" w:history="1"/>
    </w:p>
    <w:p w:rsidR="00CD087B" w:rsidRDefault="005B2FB9" w:rsidP="005B2FB9">
      <w:pPr>
        <w:rPr>
          <w:lang w:val="en-US"/>
        </w:rPr>
      </w:pPr>
      <w:r w:rsidRPr="005B2FB9">
        <w:rPr>
          <w:lang w:val="en-US"/>
        </w:rPr>
        <w:t>Client "</w:t>
      </w:r>
      <w:r w:rsidR="00CD087B" w:rsidRPr="00CD087B">
        <w:rPr>
          <w:lang w:val="en-US"/>
        </w:rPr>
        <w:t xml:space="preserve"> </w:t>
      </w:r>
      <w:proofErr w:type="spellStart"/>
      <w:r w:rsidR="00CD087B" w:rsidRPr="00CD087B">
        <w:rPr>
          <w:lang w:val="en-US"/>
        </w:rPr>
        <w:t>Nairi</w:t>
      </w:r>
      <w:proofErr w:type="spellEnd"/>
      <w:r w:rsidR="00CD087B" w:rsidRPr="00CD087B">
        <w:rPr>
          <w:lang w:val="en-US"/>
        </w:rPr>
        <w:t xml:space="preserve"> improvement and housing fund" NAOC</w:t>
      </w:r>
    </w:p>
    <w:p w:rsidR="00995629" w:rsidRDefault="005B2FB9" w:rsidP="005B2FB9">
      <w:pPr>
        <w:rPr>
          <w:lang w:val="en-US"/>
        </w:rPr>
      </w:pPr>
      <w:r w:rsidRPr="005B2FB9">
        <w:rPr>
          <w:lang w:val="en-US"/>
        </w:rPr>
        <w:t>                                                    </w:t>
      </w:r>
      <w:r w:rsidRPr="003858D2">
        <w:rPr>
          <w:lang w:val="en-US"/>
        </w:rPr>
        <w:t>the name</w:t>
      </w:r>
    </w:p>
    <w:p w:rsidR="00B542CB" w:rsidRDefault="00B542CB" w:rsidP="00B542CB">
      <w:pPr>
        <w:rPr>
          <w:lang w:val="en-US"/>
        </w:rPr>
      </w:pPr>
    </w:p>
    <w:p w:rsidR="00B542CB" w:rsidRPr="00175384" w:rsidRDefault="00B542CB" w:rsidP="00B542CB">
      <w:pPr>
        <w:jc w:val="center"/>
        <w:rPr>
          <w:lang w:val="en-US"/>
        </w:rPr>
      </w:pPr>
      <w:r w:rsidRPr="00175384">
        <w:rPr>
          <w:highlight w:val="yellow"/>
          <w:lang w:val="en-US"/>
        </w:rPr>
        <w:t>The purchase is carried out on the basis of Article 15, Part 6, Clause 2 of the Law of the Republic of Armenia "On Purchases".</w:t>
      </w:r>
    </w:p>
    <w:p w:rsidR="00B542CB" w:rsidRDefault="00B542CB" w:rsidP="00B542CB">
      <w:pPr>
        <w:rPr>
          <w:lang w:val="en-US"/>
        </w:rPr>
      </w:pPr>
    </w:p>
    <w:p w:rsidR="00B542CB" w:rsidRPr="003858D2" w:rsidRDefault="00B542CB" w:rsidP="005B2FB9">
      <w:pPr>
        <w:rPr>
          <w:lang w:val="en-US"/>
        </w:rPr>
      </w:pPr>
    </w:p>
    <w:sectPr w:rsidR="00B542CB" w:rsidRPr="003858D2" w:rsidSect="00A53D66">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3F"/>
    <w:rsid w:val="0002259B"/>
    <w:rsid w:val="000305DC"/>
    <w:rsid w:val="00031738"/>
    <w:rsid w:val="000A6350"/>
    <w:rsid w:val="000E626E"/>
    <w:rsid w:val="00135498"/>
    <w:rsid w:val="00175384"/>
    <w:rsid w:val="00266836"/>
    <w:rsid w:val="002C48E3"/>
    <w:rsid w:val="002D60BF"/>
    <w:rsid w:val="00356920"/>
    <w:rsid w:val="003858D2"/>
    <w:rsid w:val="00385CFB"/>
    <w:rsid w:val="003C40C9"/>
    <w:rsid w:val="003D6115"/>
    <w:rsid w:val="00434FF8"/>
    <w:rsid w:val="004849B7"/>
    <w:rsid w:val="004B201C"/>
    <w:rsid w:val="00533C21"/>
    <w:rsid w:val="005B2FB9"/>
    <w:rsid w:val="005F0D15"/>
    <w:rsid w:val="0061384F"/>
    <w:rsid w:val="00650836"/>
    <w:rsid w:val="00741A43"/>
    <w:rsid w:val="008A5C7C"/>
    <w:rsid w:val="0098099A"/>
    <w:rsid w:val="00995629"/>
    <w:rsid w:val="00A53D66"/>
    <w:rsid w:val="00A5673F"/>
    <w:rsid w:val="00A61972"/>
    <w:rsid w:val="00A823A9"/>
    <w:rsid w:val="00B542CB"/>
    <w:rsid w:val="00B63E9A"/>
    <w:rsid w:val="00CC69B2"/>
    <w:rsid w:val="00CD087B"/>
    <w:rsid w:val="00E4233D"/>
    <w:rsid w:val="00E91A9F"/>
    <w:rsid w:val="00F93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E34EA"/>
  <w15:chartTrackingRefBased/>
  <w15:docId w15:val="{B8EDD890-441F-41DD-B57F-A552BA30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D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623275">
      <w:bodyDiv w:val="1"/>
      <w:marLeft w:val="0"/>
      <w:marRight w:val="0"/>
      <w:marTop w:val="0"/>
      <w:marBottom w:val="0"/>
      <w:divBdr>
        <w:top w:val="none" w:sz="0" w:space="0" w:color="auto"/>
        <w:left w:val="none" w:sz="0" w:space="0" w:color="auto"/>
        <w:bottom w:val="none" w:sz="0" w:space="0" w:color="auto"/>
        <w:right w:val="none" w:sz="0" w:space="0" w:color="auto"/>
      </w:divBdr>
      <w:divsChild>
        <w:div w:id="645015163">
          <w:marLeft w:val="0"/>
          <w:marRight w:val="0"/>
          <w:marTop w:val="0"/>
          <w:marBottom w:val="0"/>
          <w:divBdr>
            <w:top w:val="none" w:sz="0" w:space="0" w:color="auto"/>
            <w:left w:val="none" w:sz="0" w:space="0" w:color="auto"/>
            <w:bottom w:val="none" w:sz="0" w:space="0" w:color="auto"/>
            <w:right w:val="none" w:sz="0" w:space="0" w:color="auto"/>
          </w:divBdr>
          <w:divsChild>
            <w:div w:id="1438990445">
              <w:marLeft w:val="0"/>
              <w:marRight w:val="0"/>
              <w:marTop w:val="0"/>
              <w:marBottom w:val="0"/>
              <w:divBdr>
                <w:top w:val="none" w:sz="0" w:space="0" w:color="auto"/>
                <w:left w:val="none" w:sz="0" w:space="0" w:color="auto"/>
                <w:bottom w:val="none" w:sz="0" w:space="0" w:color="auto"/>
                <w:right w:val="none" w:sz="0" w:space="0" w:color="auto"/>
              </w:divBdr>
            </w:div>
          </w:divsChild>
        </w:div>
        <w:div w:id="1525240716">
          <w:marLeft w:val="0"/>
          <w:marRight w:val="0"/>
          <w:marTop w:val="100"/>
          <w:marBottom w:val="0"/>
          <w:divBdr>
            <w:top w:val="none" w:sz="0" w:space="0" w:color="auto"/>
            <w:left w:val="none" w:sz="0" w:space="0" w:color="auto"/>
            <w:bottom w:val="none" w:sz="0" w:space="0" w:color="auto"/>
            <w:right w:val="none" w:sz="0" w:space="0" w:color="auto"/>
          </w:divBdr>
          <w:divsChild>
            <w:div w:id="1290281258">
              <w:marLeft w:val="0"/>
              <w:marRight w:val="0"/>
              <w:marTop w:val="0"/>
              <w:marBottom w:val="0"/>
              <w:divBdr>
                <w:top w:val="none" w:sz="0" w:space="0" w:color="auto"/>
                <w:left w:val="none" w:sz="0" w:space="0" w:color="auto"/>
                <w:bottom w:val="none" w:sz="0" w:space="0" w:color="auto"/>
                <w:right w:val="none" w:sz="0" w:space="0" w:color="auto"/>
              </w:divBdr>
              <w:divsChild>
                <w:div w:id="1154682216">
                  <w:marLeft w:val="0"/>
                  <w:marRight w:val="0"/>
                  <w:marTop w:val="0"/>
                  <w:marBottom w:val="0"/>
                  <w:divBdr>
                    <w:top w:val="none" w:sz="0" w:space="0" w:color="auto"/>
                    <w:left w:val="none" w:sz="0" w:space="0" w:color="auto"/>
                    <w:bottom w:val="none" w:sz="0" w:space="0" w:color="auto"/>
                    <w:right w:val="none" w:sz="0" w:space="0" w:color="auto"/>
                  </w:divBdr>
                  <w:divsChild>
                    <w:div w:id="1183784507">
                      <w:marLeft w:val="0"/>
                      <w:marRight w:val="0"/>
                      <w:marTop w:val="0"/>
                      <w:marBottom w:val="0"/>
                      <w:divBdr>
                        <w:top w:val="none" w:sz="0" w:space="0" w:color="auto"/>
                        <w:left w:val="none" w:sz="0" w:space="0" w:color="auto"/>
                        <w:bottom w:val="none" w:sz="0" w:space="0" w:color="auto"/>
                        <w:right w:val="none" w:sz="0" w:space="0" w:color="auto"/>
                      </w:divBdr>
                      <w:divsChild>
                        <w:div w:id="146369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625505">
          <w:marLeft w:val="0"/>
          <w:marRight w:val="0"/>
          <w:marTop w:val="0"/>
          <w:marBottom w:val="0"/>
          <w:divBdr>
            <w:top w:val="none" w:sz="0" w:space="0" w:color="auto"/>
            <w:left w:val="none" w:sz="0" w:space="0" w:color="auto"/>
            <w:bottom w:val="none" w:sz="0" w:space="0" w:color="auto"/>
            <w:right w:val="none" w:sz="0" w:space="0" w:color="auto"/>
          </w:divBdr>
          <w:divsChild>
            <w:div w:id="663975248">
              <w:marLeft w:val="0"/>
              <w:marRight w:val="0"/>
              <w:marTop w:val="0"/>
              <w:marBottom w:val="0"/>
              <w:divBdr>
                <w:top w:val="none" w:sz="0" w:space="0" w:color="auto"/>
                <w:left w:val="none" w:sz="0" w:space="0" w:color="auto"/>
                <w:bottom w:val="none" w:sz="0" w:space="0" w:color="auto"/>
                <w:right w:val="none" w:sz="0" w:space="0" w:color="auto"/>
              </w:divBdr>
              <w:divsChild>
                <w:div w:id="1736393930">
                  <w:marLeft w:val="0"/>
                  <w:marRight w:val="0"/>
                  <w:marTop w:val="0"/>
                  <w:marBottom w:val="0"/>
                  <w:divBdr>
                    <w:top w:val="none" w:sz="0" w:space="0" w:color="auto"/>
                    <w:left w:val="none" w:sz="0" w:space="0" w:color="auto"/>
                    <w:bottom w:val="none" w:sz="0" w:space="0" w:color="auto"/>
                    <w:right w:val="none" w:sz="0" w:space="0" w:color="auto"/>
                  </w:divBdr>
                  <w:divsChild>
                    <w:div w:id="9412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ahit_vardanyan_64@mail.ru" TargetMode="External"/><Relationship Id="rId4" Type="http://schemas.openxmlformats.org/officeDocument/2006/relationships/hyperlink" Target="mailto:anahit_vardanyan_6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dcterms:created xsi:type="dcterms:W3CDTF">2019-12-11T07:14:00Z</dcterms:created>
  <dcterms:modified xsi:type="dcterms:W3CDTF">2025-12-04T08:53:00Z</dcterms:modified>
</cp:coreProperties>
</file>