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CB04C16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F4544E" w:rsidRPr="00F4544E">
        <w:rPr>
          <w:rFonts w:ascii="GHEA Grapalat" w:hAnsi="GHEA Grapalat"/>
          <w:sz w:val="20"/>
          <w:lang w:val="af-ZA"/>
        </w:rPr>
        <w:t>Հարկադիր կատարումն ապահովող ծառայության Արմավիրի մարզի Արմավիր քաղաքի Ա.Մյասնիկյան փ. 15ա/1 վարչական շենքի ջրագծի կառուցման աշխատանքների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4544E" w:rsidRPr="00F4544E">
        <w:rPr>
          <w:rFonts w:ascii="GHEA Grapalat" w:hAnsi="GHEA Grapalat"/>
          <w:sz w:val="20"/>
          <w:lang w:val="af-ZA"/>
        </w:rPr>
        <w:t>ՀԿԱԾ-ԳՀԱՇՁԲ-23/67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544E" w:rsidRPr="0075288B" w14:paraId="6CB0AC86" w14:textId="77777777" w:rsidTr="00752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4544E" w:rsidRPr="0047427A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77E5140" w:rsidR="00F4544E" w:rsidRPr="0075288B" w:rsidRDefault="00F4544E" w:rsidP="00F454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544E">
              <w:rPr>
                <w:rFonts w:ascii="GHEA Grapalat" w:hAnsi="GHEA Grapalat"/>
                <w:sz w:val="14"/>
                <w:szCs w:val="14"/>
                <w:lang w:val="af-ZA"/>
              </w:rPr>
              <w:t xml:space="preserve">Հարկադիր կատարումն ապահովող ծառայության Արմավիրի մարզի Արմավիր քաղաքի </w:t>
            </w:r>
            <w:proofErr w:type="spellStart"/>
            <w:r w:rsidRPr="00F4544E">
              <w:rPr>
                <w:rFonts w:ascii="GHEA Grapalat" w:hAnsi="GHEA Grapalat"/>
                <w:sz w:val="14"/>
                <w:szCs w:val="14"/>
                <w:lang w:val="af-ZA"/>
              </w:rPr>
              <w:t>Ա.Մյասնիկյան</w:t>
            </w:r>
            <w:proofErr w:type="spellEnd"/>
            <w:r w:rsidRPr="00F4544E">
              <w:rPr>
                <w:rFonts w:ascii="GHEA Grapalat" w:hAnsi="GHEA Grapalat"/>
                <w:sz w:val="14"/>
                <w:szCs w:val="14"/>
                <w:lang w:val="af-ZA"/>
              </w:rPr>
              <w:t xml:space="preserve"> փ. 15ա/1 վարչական շենքի ջրագծի կառուցման </w:t>
            </w:r>
            <w:proofErr w:type="spellStart"/>
            <w:r w:rsidRPr="00F4544E">
              <w:rPr>
                <w:rFonts w:ascii="GHEA Grapalat" w:hAnsi="GHEA Grapalat"/>
                <w:sz w:val="14"/>
                <w:szCs w:val="14"/>
                <w:lang w:val="af-ZA"/>
              </w:rPr>
              <w:t>աշխատանքեր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F4544E" w:rsidRPr="0075288B" w:rsidRDefault="00F4544E" w:rsidP="00F454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2719FB5" w:rsidR="00F4544E" w:rsidRPr="0075288B" w:rsidRDefault="00F4544E" w:rsidP="00F454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F4544E" w:rsidRPr="0075288B" w:rsidRDefault="00F4544E" w:rsidP="00F454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974A3F9" w:rsidR="00F4544E" w:rsidRPr="0075288B" w:rsidRDefault="00F4544E" w:rsidP="00F454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544E">
              <w:rPr>
                <w:rFonts w:ascii="GHEA Grapalat" w:hAnsi="GHEA Grapalat"/>
                <w:sz w:val="14"/>
                <w:szCs w:val="14"/>
                <w:lang w:val="af-ZA"/>
              </w:rPr>
              <w:t>932120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C59E56" w:rsidR="00F4544E" w:rsidRPr="0075288B" w:rsidRDefault="00F4544E" w:rsidP="00F454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544E">
              <w:rPr>
                <w:rFonts w:ascii="GHEA Grapalat" w:hAnsi="GHEA Grapalat"/>
                <w:sz w:val="14"/>
                <w:szCs w:val="14"/>
                <w:lang w:val="af-ZA"/>
              </w:rPr>
              <w:t>932120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E45070F" w:rsidR="00F4544E" w:rsidRPr="0047427A" w:rsidRDefault="00F4544E" w:rsidP="00F454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Տեխնիկական բնութագիրն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852B2ED" w:rsidR="00F4544E" w:rsidRPr="0047427A" w:rsidRDefault="00F4544E" w:rsidP="00F4544E">
            <w:pPr>
              <w:tabs>
                <w:tab w:val="left" w:pos="1248"/>
              </w:tabs>
              <w:spacing w:before="0" w:after="0"/>
              <w:ind w:left="2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Տեխնիկական բնութագիրն կցվում է</w:t>
            </w:r>
          </w:p>
        </w:tc>
      </w:tr>
      <w:tr w:rsidR="001E310B" w:rsidRPr="0075288B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F4544E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F4544E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51A39D" w:rsidR="001E310B" w:rsidRPr="0022631D" w:rsidRDefault="00F4544E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26.09</w:t>
            </w:r>
            <w:r w:rsid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910EDD6" w:rsidR="001E310B" w:rsidRPr="0075288B" w:rsidRDefault="00F4544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Հիպերնովա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19BE7A9" w:rsidR="001E310B" w:rsidRPr="0075288B" w:rsidRDefault="00F4544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741667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DF605B3" w:rsidR="001E310B" w:rsidRPr="0075288B" w:rsidRDefault="00F4544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148333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2926358" w:rsidR="001E310B" w:rsidRPr="002C1B89" w:rsidRDefault="00F4544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890000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B61731A" w:rsidR="001E310B" w:rsidRPr="0022631D" w:rsidRDefault="00F4544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13.10</w:t>
            </w:r>
            <w:r w:rsidR="002C1B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CC0A101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08DADA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4F6482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F45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19.10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9CDA06D" w:rsidR="001E310B" w:rsidRPr="0022631D" w:rsidRDefault="00F4544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26.10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6CDEE2" w:rsidR="001E310B" w:rsidRPr="0022631D" w:rsidRDefault="00F4544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03.11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4544E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F4544E" w:rsidRPr="001D6BC2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2C0D998" w:rsidR="00F4544E" w:rsidRPr="001D6BC2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Հիպերնովա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CBB8C2" w:rsidR="00F4544E" w:rsidRPr="002C1B89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ՀԿԱԾ-ԳՀԱՇՁԲ-23/67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5624070" w:rsidR="00F4544E" w:rsidRPr="002C1B89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03.11.2023թ.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6DABE36B" w:rsidR="00F4544E" w:rsidRPr="002C1B89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կողմերի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իրավունքների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պարտականությունների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պայմանն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ուժի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մեջ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մտնելու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օրվանից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մինչև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դեկտեմբերի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10-ը: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F4544E" w:rsidRPr="002C1B89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0FE225AE" w:rsidR="00F4544E" w:rsidRPr="0075288B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43644265" w:rsidR="00F4544E" w:rsidRPr="0075288B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4544E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F4544E" w:rsidRPr="0022631D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B0EE041" w:rsidR="00F4544E" w:rsidRPr="00F4544E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Հիպերնովա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606958A" w:rsidR="00F4544E" w:rsidRPr="00F4544E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ՀՀ, Նոր Խարբերդ, </w:t>
            </w:r>
            <w:proofErr w:type="spellStart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Երևան</w:t>
            </w:r>
            <w:proofErr w:type="spellEnd"/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-Արտաշատ խճ. 113, 115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D17E8AD" w:rsidR="00F4544E" w:rsidRPr="00F4544E" w:rsidRDefault="00F4544E" w:rsidP="00F4544E">
            <w:pPr>
              <w:pStyle w:val="CharChar1"/>
              <w:jc w:val="center"/>
              <w:rPr>
                <w:rFonts w:cs="Times New Roman"/>
                <w:bCs/>
                <w:sz w:val="14"/>
                <w:szCs w:val="14"/>
                <w:lang w:eastAsia="ru-RU"/>
              </w:rPr>
            </w:pPr>
            <w:r w:rsidRPr="00F4544E">
              <w:rPr>
                <w:rStyle w:val="Hyperlink"/>
                <w:rFonts w:ascii="GHEA Grapalat" w:hAnsi="GHEA Grapalat"/>
                <w:sz w:val="14"/>
                <w:szCs w:val="14"/>
                <w:lang w:val="pt-BR"/>
              </w:rPr>
              <w:t>hypernova.construction@gmail.com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4D30FA" w:rsidR="00F4544E" w:rsidRPr="000A34FB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Հ/Հ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2500010735690100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E223835" w:rsidR="00F4544E" w:rsidRPr="000A34FB" w:rsidRDefault="00F4544E" w:rsidP="00F45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ՀՎՀՀ </w:t>
            </w:r>
            <w:r w:rsidRPr="00F4544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00924152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F4544E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F4544E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F4544E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F4544E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F4544E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F4544E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6C5A43C4" w14:textId="77777777" w:rsidR="00390C0E" w:rsidRPr="000A34FB" w:rsidRDefault="00390C0E" w:rsidP="00390C0E">
      <w:pPr>
        <w:spacing w:before="0" w:after="0" w:line="360" w:lineRule="auto"/>
        <w:ind w:left="0" w:firstLine="0"/>
        <w:rPr>
          <w:rFonts w:ascii="GHEA Mariam" w:hAnsi="GHEA Mariam"/>
          <w:b/>
          <w:bCs/>
          <w:sz w:val="18"/>
          <w:szCs w:val="18"/>
          <w:lang w:val="hy-AM"/>
        </w:rPr>
      </w:pPr>
    </w:p>
    <w:sectPr w:rsidR="00390C0E" w:rsidRPr="000A34FB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9BBB" w14:textId="77777777" w:rsidR="00BE6A6A" w:rsidRDefault="00BE6A6A" w:rsidP="0022631D">
      <w:pPr>
        <w:spacing w:before="0" w:after="0"/>
      </w:pPr>
      <w:r>
        <w:separator/>
      </w:r>
    </w:p>
  </w:endnote>
  <w:endnote w:type="continuationSeparator" w:id="0">
    <w:p w14:paraId="0B3F7F90" w14:textId="77777777" w:rsidR="00BE6A6A" w:rsidRDefault="00BE6A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B11A" w14:textId="77777777" w:rsidR="00BE6A6A" w:rsidRDefault="00BE6A6A" w:rsidP="0022631D">
      <w:pPr>
        <w:spacing w:before="0" w:after="0"/>
      </w:pPr>
      <w:r>
        <w:separator/>
      </w:r>
    </w:p>
  </w:footnote>
  <w:footnote w:type="continuationSeparator" w:id="0">
    <w:p w14:paraId="5CFC4BC5" w14:textId="77777777" w:rsidR="00BE6A6A" w:rsidRDefault="00BE6A6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Heading9Char"/>
          <w:rFonts w:ascii="GHEA Grapalat" w:eastAsia="Calibri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390C0E">
      <w:pPr>
        <w:spacing w:after="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390C0E">
      <w:pPr>
        <w:spacing w:after="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0"/>
  </w:num>
  <w:num w:numId="9">
    <w:abstractNumId w:val="23"/>
  </w:num>
  <w:num w:numId="10">
    <w:abstractNumId w:val="19"/>
  </w:num>
  <w:num w:numId="11">
    <w:abstractNumId w:val="2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8"/>
  </w:num>
  <w:num w:numId="18">
    <w:abstractNumId w:val="32"/>
  </w:num>
  <w:num w:numId="19">
    <w:abstractNumId w:val="29"/>
  </w:num>
  <w:num w:numId="20">
    <w:abstractNumId w:val="15"/>
  </w:num>
  <w:num w:numId="21">
    <w:abstractNumId w:val="30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3"/>
  </w:num>
  <w:num w:numId="27">
    <w:abstractNumId w:val="33"/>
  </w:num>
  <w:num w:numId="28">
    <w:abstractNumId w:val="31"/>
  </w:num>
  <w:num w:numId="29">
    <w:abstractNumId w:val="27"/>
  </w:num>
  <w:num w:numId="30">
    <w:abstractNumId w:val="0"/>
  </w:num>
  <w:num w:numId="31">
    <w:abstractNumId w:val="17"/>
  </w:num>
  <w:num w:numId="32">
    <w:abstractNumId w:val="20"/>
  </w:num>
  <w:num w:numId="33">
    <w:abstractNumId w:val="25"/>
  </w:num>
  <w:num w:numId="34">
    <w:abstractNumId w:val="12"/>
  </w:num>
  <w:num w:numId="35">
    <w:abstractNumId w:val="11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34FB"/>
    <w:rsid w:val="000B0199"/>
    <w:rsid w:val="000E4FF1"/>
    <w:rsid w:val="000F376D"/>
    <w:rsid w:val="000F5837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C1B89"/>
    <w:rsid w:val="002E4E6F"/>
    <w:rsid w:val="002F16CC"/>
    <w:rsid w:val="002F1FEB"/>
    <w:rsid w:val="00371B1D"/>
    <w:rsid w:val="00390C0E"/>
    <w:rsid w:val="003B2758"/>
    <w:rsid w:val="003C4554"/>
    <w:rsid w:val="003E3D40"/>
    <w:rsid w:val="003E6978"/>
    <w:rsid w:val="00433E3C"/>
    <w:rsid w:val="00472069"/>
    <w:rsid w:val="0047427A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5288B"/>
    <w:rsid w:val="007732E7"/>
    <w:rsid w:val="0078682E"/>
    <w:rsid w:val="0081420B"/>
    <w:rsid w:val="00817195"/>
    <w:rsid w:val="008C4E62"/>
    <w:rsid w:val="008E493A"/>
    <w:rsid w:val="009C5E0F"/>
    <w:rsid w:val="009E75FF"/>
    <w:rsid w:val="00A306F5"/>
    <w:rsid w:val="00A31820"/>
    <w:rsid w:val="00A35CB1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E6A6A"/>
    <w:rsid w:val="00BF01AB"/>
    <w:rsid w:val="00BF1465"/>
    <w:rsid w:val="00BF4745"/>
    <w:rsid w:val="00C1309B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95A40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4544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A34FB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A34F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A34FB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A34FB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A34FB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A34FB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A34FB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A34FB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A34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A34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A34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A34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A34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A34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A34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A34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34F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34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A34FB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A34F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A34FB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34F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A34FB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34FB"/>
    <w:rPr>
      <w:rFonts w:ascii="Arial LatArm" w:eastAsia="Times New Roman" w:hAnsi="Arial LatArm" w:cs="Times New Roman"/>
      <w:sz w:val="20"/>
      <w:szCs w:val="20"/>
    </w:rPr>
  </w:style>
  <w:style w:type="paragraph" w:styleId="BodyText">
    <w:name w:val="Body Text"/>
    <w:basedOn w:val="Normal"/>
    <w:link w:val="BodyTextChar"/>
    <w:rsid w:val="000A34FB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34F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A34FB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A34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A34FB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A34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A34FB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A34F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A34FB"/>
  </w:style>
  <w:style w:type="paragraph" w:customStyle="1" w:styleId="CharCharCharCharCharCharCharCharCharCharCharChar">
    <w:name w:val="Char Char Char Char Char Char Char Char Char Char Char Char"/>
    <w:basedOn w:val="Normal"/>
    <w:rsid w:val="000A34F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A34FB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A34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34F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A34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A34FB"/>
    <w:rPr>
      <w:b/>
      <w:bCs/>
    </w:rPr>
  </w:style>
  <w:style w:type="character" w:customStyle="1" w:styleId="CharChar22">
    <w:name w:val="Char Char22"/>
    <w:rsid w:val="000A34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34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34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34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34FB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A34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0A34F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0A34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34FB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0A34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A34F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A34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0A34FB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0A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A34FB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A34FB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A34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A34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A34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A34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A34FB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A34F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A34F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A34FB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A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A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A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A34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A34FB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A34FB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A34FB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A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A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A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A34FB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A34FB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0A34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34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A34FB"/>
    <w:rPr>
      <w:lang w:val="en-US" w:eastAsia="en-US" w:bidi="ar-SA"/>
    </w:rPr>
  </w:style>
  <w:style w:type="character" w:styleId="Emphasis">
    <w:name w:val="Emphasis"/>
    <w:qFormat/>
    <w:rsid w:val="000A34FB"/>
    <w:rPr>
      <w:i/>
      <w:iCs/>
    </w:rPr>
  </w:style>
  <w:style w:type="character" w:customStyle="1" w:styleId="CharChar4">
    <w:name w:val="Char Char4"/>
    <w:locked/>
    <w:rsid w:val="000A34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A34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A34F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29</cp:revision>
  <cp:lastPrinted>2021-07-19T08:31:00Z</cp:lastPrinted>
  <dcterms:created xsi:type="dcterms:W3CDTF">2021-06-28T12:08:00Z</dcterms:created>
  <dcterms:modified xsi:type="dcterms:W3CDTF">2023-11-24T06:30:00Z</dcterms:modified>
</cp:coreProperties>
</file>