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CBB" w:rsidRPr="002F0DD5" w:rsidRDefault="00192CBB" w:rsidP="00192CBB">
      <w:pPr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  <w:r w:rsidRPr="002F0DD5">
        <w:rPr>
          <w:rFonts w:ascii="GHEA Grapalat" w:hAnsi="GHEA Grapalat" w:cs="Sylfaen"/>
          <w:b/>
          <w:sz w:val="20"/>
          <w:szCs w:val="20"/>
          <w:lang w:val="af-ZA"/>
        </w:rPr>
        <w:t>ՀԱՅՏԱՐԱՐՈՒԹՅՈՒՆ</w:t>
      </w:r>
    </w:p>
    <w:p w:rsidR="00192CBB" w:rsidRPr="002F0DD5" w:rsidRDefault="00192CBB" w:rsidP="00192CBB">
      <w:pPr>
        <w:jc w:val="center"/>
        <w:rPr>
          <w:rFonts w:ascii="GHEA Grapalat" w:hAnsi="GHEA Grapalat" w:cs="Sylfaen"/>
          <w:b/>
          <w:sz w:val="20"/>
          <w:szCs w:val="20"/>
          <w:lang w:val="af-ZA"/>
        </w:rPr>
      </w:pPr>
      <w:r w:rsidRPr="002F0DD5">
        <w:rPr>
          <w:rFonts w:ascii="GHEA Grapalat" w:hAnsi="GHEA Grapalat" w:cs="Sylfaen"/>
          <w:b/>
          <w:sz w:val="20"/>
          <w:szCs w:val="20"/>
          <w:lang w:val="af-ZA"/>
        </w:rPr>
        <w:t>գնման ընթացակարգը չկայացած հայտարարելու մասին</w:t>
      </w:r>
    </w:p>
    <w:p w:rsidR="00BD6B11" w:rsidRPr="002F0DD5" w:rsidRDefault="00192CBB" w:rsidP="00E3279A">
      <w:pPr>
        <w:pStyle w:val="Heading3"/>
        <w:ind w:firstLine="0"/>
        <w:rPr>
          <w:rFonts w:ascii="GHEA Grapalat" w:hAnsi="GHEA Grapalat" w:cs="Sylfaen"/>
          <w:sz w:val="20"/>
          <w:lang w:val="af-ZA"/>
        </w:rPr>
      </w:pPr>
      <w:r w:rsidRPr="002F0DD5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BB7F95" w:rsidRPr="002F0DD5">
        <w:rPr>
          <w:rFonts w:ascii="GHEA Grapalat" w:hAnsi="GHEA Grapalat"/>
          <w:b w:val="0"/>
          <w:sz w:val="20"/>
          <w:lang w:val="af-ZA"/>
        </w:rPr>
        <w:t xml:space="preserve"> </w:t>
      </w:r>
      <w:r w:rsidRPr="002F0DD5">
        <w:rPr>
          <w:rFonts w:ascii="GHEA Grapalat" w:hAnsi="GHEA Grapalat"/>
          <w:b w:val="0"/>
          <w:sz w:val="20"/>
          <w:lang w:val="af-ZA"/>
        </w:rPr>
        <w:t xml:space="preserve"> </w:t>
      </w:r>
      <w:r w:rsidR="005F5B6F">
        <w:rPr>
          <w:rFonts w:ascii="GHEA Grapalat" w:hAnsi="GHEA Grapalat"/>
          <w:sz w:val="20"/>
          <w:lang w:val="af-ZA"/>
        </w:rPr>
        <w:t>ԵՊՀ-</w:t>
      </w:r>
      <w:r w:rsidR="00024A0A">
        <w:rPr>
          <w:rFonts w:ascii="GHEA Grapalat" w:hAnsi="GHEA Grapalat"/>
          <w:sz w:val="20"/>
          <w:lang w:val="af-ZA"/>
        </w:rPr>
        <w:t>ԷԱՃԱՊՁԲ-25/116</w:t>
      </w:r>
    </w:p>
    <w:p w:rsidR="00E3279A" w:rsidRPr="002F0DD5" w:rsidRDefault="00E3279A" w:rsidP="00E3279A">
      <w:pPr>
        <w:rPr>
          <w:rFonts w:ascii="GHEA Grapalat" w:hAnsi="GHEA Grapalat"/>
          <w:sz w:val="20"/>
          <w:szCs w:val="20"/>
          <w:lang w:val="af-ZA" w:eastAsia="ru-RU"/>
        </w:rPr>
      </w:pPr>
    </w:p>
    <w:p w:rsidR="00192CBB" w:rsidRPr="002F0DD5" w:rsidRDefault="003D7D36" w:rsidP="009275BA">
      <w:pPr>
        <w:pStyle w:val="Heading3"/>
        <w:spacing w:line="360" w:lineRule="auto"/>
        <w:ind w:firstLine="708"/>
        <w:jc w:val="both"/>
        <w:rPr>
          <w:rFonts w:ascii="GHEA Grapalat" w:eastAsiaTheme="minorHAnsi" w:hAnsi="GHEA Grapalat" w:cs="Sylfaen"/>
          <w:b w:val="0"/>
          <w:sz w:val="20"/>
          <w:lang w:val="af-ZA" w:eastAsia="en-US"/>
        </w:rPr>
      </w:pPr>
      <w:r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>«</w:t>
      </w:r>
      <w:proofErr w:type="spellStart"/>
      <w:r w:rsidRPr="002F0DD5">
        <w:rPr>
          <w:rFonts w:ascii="GHEA Grapalat" w:eastAsiaTheme="minorHAnsi" w:hAnsi="GHEA Grapalat" w:cs="Sylfaen"/>
          <w:b w:val="0"/>
          <w:sz w:val="20"/>
          <w:lang w:val="en-US" w:eastAsia="en-US"/>
        </w:rPr>
        <w:t>Երևանի</w:t>
      </w:r>
      <w:proofErr w:type="spellEnd"/>
      <w:r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</w:t>
      </w:r>
      <w:proofErr w:type="spellStart"/>
      <w:r w:rsidRPr="002F0DD5">
        <w:rPr>
          <w:rFonts w:ascii="GHEA Grapalat" w:eastAsiaTheme="minorHAnsi" w:hAnsi="GHEA Grapalat" w:cs="Sylfaen"/>
          <w:b w:val="0"/>
          <w:sz w:val="20"/>
          <w:lang w:val="en-US" w:eastAsia="en-US"/>
        </w:rPr>
        <w:t>պետական</w:t>
      </w:r>
      <w:proofErr w:type="spellEnd"/>
      <w:r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</w:t>
      </w:r>
      <w:proofErr w:type="spellStart"/>
      <w:r w:rsidRPr="002F0DD5">
        <w:rPr>
          <w:rFonts w:ascii="GHEA Grapalat" w:eastAsiaTheme="minorHAnsi" w:hAnsi="GHEA Grapalat" w:cs="Sylfaen"/>
          <w:b w:val="0"/>
          <w:sz w:val="20"/>
          <w:lang w:val="en-US" w:eastAsia="en-US"/>
        </w:rPr>
        <w:t>համալսարան</w:t>
      </w:r>
      <w:proofErr w:type="spellEnd"/>
      <w:r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» </w:t>
      </w:r>
      <w:proofErr w:type="spellStart"/>
      <w:r w:rsidR="00A36AAF" w:rsidRPr="002F0DD5">
        <w:rPr>
          <w:rFonts w:ascii="GHEA Grapalat" w:eastAsiaTheme="minorHAnsi" w:hAnsi="GHEA Grapalat" w:cs="Sylfaen"/>
          <w:b w:val="0"/>
          <w:sz w:val="20"/>
          <w:lang w:val="en-US" w:eastAsia="en-US"/>
        </w:rPr>
        <w:t>հիմնադրամ</w:t>
      </w:r>
      <w:proofErr w:type="spellEnd"/>
      <w:r w:rsidR="00015CD5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ը </w:t>
      </w:r>
      <w:r w:rsidR="00192CBB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ստորև ներկայացնում է իր կարիքների </w:t>
      </w:r>
      <w:r w:rsidR="00A36AAF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համար </w:t>
      </w:r>
      <w:r w:rsidR="00024A0A">
        <w:rPr>
          <w:rFonts w:ascii="GHEA Grapalat" w:eastAsiaTheme="minorHAnsi" w:hAnsi="GHEA Grapalat" w:cs="Sylfaen"/>
          <w:b w:val="0"/>
          <w:sz w:val="20"/>
          <w:lang w:val="af-ZA" w:eastAsia="en-US"/>
        </w:rPr>
        <w:t>սարքավորումների</w:t>
      </w:r>
      <w:r w:rsidR="005F5B6F" w:rsidRPr="005F5B6F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</w:t>
      </w:r>
      <w:r w:rsidR="00131DAF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ձեռքբերման </w:t>
      </w:r>
      <w:r w:rsidR="00192CBB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>նպատակով</w:t>
      </w:r>
      <w:r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կազմակերպված</w:t>
      </w:r>
      <w:r w:rsidR="00192CBB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</w:t>
      </w:r>
      <w:r w:rsidR="00024A0A" w:rsidRPr="00024A0A">
        <w:rPr>
          <w:rFonts w:ascii="GHEA Grapalat" w:eastAsiaTheme="minorHAnsi" w:hAnsi="GHEA Grapalat" w:cs="Sylfaen"/>
          <w:b w:val="0"/>
          <w:sz w:val="20"/>
          <w:lang w:val="af-ZA" w:eastAsia="en-US"/>
        </w:rPr>
        <w:t>ԵՊՀ-ԷԱՃԱՊՁԲ-25/116</w:t>
      </w:r>
      <w:r w:rsidR="00EA6EB0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 xml:space="preserve"> </w:t>
      </w:r>
      <w:r w:rsidR="00192CBB" w:rsidRPr="002F0DD5">
        <w:rPr>
          <w:rFonts w:ascii="GHEA Grapalat" w:eastAsiaTheme="minorHAnsi" w:hAnsi="GHEA Grapalat" w:cs="Sylfaen"/>
          <w:b w:val="0"/>
          <w:sz w:val="20"/>
          <w:lang w:val="af-ZA" w:eastAsia="en-US"/>
        </w:rPr>
        <w:t>ծածկագրով գնման ընթացակարգը չկայացած հայտարարելու մասին տեղեկատվությունը`</w:t>
      </w:r>
    </w:p>
    <w:tbl>
      <w:tblPr>
        <w:tblW w:w="106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306"/>
        <w:gridCol w:w="2713"/>
        <w:gridCol w:w="2434"/>
        <w:gridCol w:w="2012"/>
      </w:tblGrid>
      <w:tr w:rsidR="00192CBB" w:rsidRPr="00024A0A" w:rsidTr="00024A0A">
        <w:trPr>
          <w:trHeight w:val="3032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Pr="002F0DD5" w:rsidRDefault="00192CBB">
            <w:pPr>
              <w:jc w:val="center"/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Չափաբաժնի համար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Pr="002F0DD5" w:rsidRDefault="00192CBB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Գնման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առարկայի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համառոտ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Pr="002F0DD5" w:rsidRDefault="00192CBB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Գնման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ընթացակարգի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մասնակիցների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անվանումները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>`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այդպիսիք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լինելու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Pr="002F0DD5" w:rsidRDefault="00192CBB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Գնման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ընթացակարգը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չկայացած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է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հայտարարվել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համաձայն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>`”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Գնումների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մասին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”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ՀՀ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օրենքի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37-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րդ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հոդվածի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1-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ին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մասի</w:t>
            </w:r>
          </w:p>
          <w:p w:rsidR="00192CBB" w:rsidRPr="002F0DD5" w:rsidRDefault="00192CBB" w:rsidP="00EA6EB0">
            <w:pPr>
              <w:spacing w:after="0"/>
              <w:jc w:val="center"/>
              <w:rPr>
                <w:rFonts w:ascii="GHEA Grapalat" w:hAnsi="GHEA Grapalat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/>
                <w:sz w:val="20"/>
                <w:szCs w:val="20"/>
                <w:lang w:val="af-ZA"/>
              </w:rPr>
              <w:t>/</w:t>
            </w:r>
            <w:r w:rsidRPr="002F0DD5">
              <w:rPr>
                <w:rFonts w:ascii="GHEA Grapalat" w:hAnsi="GHEA Grapalat" w:cs="Sylfaen"/>
                <w:sz w:val="20"/>
                <w:szCs w:val="20"/>
                <w:lang w:val="af-ZA"/>
              </w:rPr>
              <w:t>ընդգծել</w:t>
            </w:r>
            <w:r w:rsidRPr="002F0DD5">
              <w:rPr>
                <w:rFonts w:ascii="GHEA Grapalat" w:hAnsi="GHEA Grapalat"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sz w:val="20"/>
                <w:szCs w:val="20"/>
                <w:lang w:val="af-ZA"/>
              </w:rPr>
              <w:t>համապատասխան</w:t>
            </w:r>
            <w:r w:rsidRPr="002F0DD5">
              <w:rPr>
                <w:rFonts w:ascii="GHEA Grapalat" w:hAnsi="GHEA Grapalat"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sz w:val="20"/>
                <w:szCs w:val="20"/>
                <w:lang w:val="af-ZA"/>
              </w:rPr>
              <w:t>տողը</w:t>
            </w:r>
            <w:r w:rsidRPr="002F0DD5">
              <w:rPr>
                <w:rFonts w:ascii="GHEA Grapalat" w:hAnsi="GHEA Grapalat"/>
                <w:sz w:val="20"/>
                <w:szCs w:val="20"/>
                <w:lang w:val="af-ZA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Pr="002F0DD5" w:rsidRDefault="00192CBB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Գնման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ընթացակարգը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չկայացած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հայտարարելու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հիմնավորման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վերաբերյալ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համառոտ</w:t>
            </w:r>
            <w:r w:rsidRPr="002F0DD5">
              <w:rPr>
                <w:rFonts w:ascii="GHEA Grapalat" w:hAnsi="GHEA Grapalat"/>
                <w:b/>
                <w:sz w:val="20"/>
                <w:szCs w:val="20"/>
                <w:lang w:val="af-ZA"/>
              </w:rPr>
              <w:t xml:space="preserve"> </w:t>
            </w:r>
            <w:r w:rsidRPr="002F0DD5">
              <w:rPr>
                <w:rFonts w:ascii="GHEA Grapalat" w:hAnsi="GHEA Grapalat" w:cs="Sylfaen"/>
                <w:b/>
                <w:sz w:val="20"/>
                <w:szCs w:val="20"/>
                <w:lang w:val="af-ZA"/>
              </w:rPr>
              <w:t>տեղեկատվություն</w:t>
            </w:r>
          </w:p>
        </w:tc>
      </w:tr>
      <w:tr w:rsidR="00024A0A" w:rsidRPr="00024A0A" w:rsidTr="00024A0A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A0A" w:rsidRPr="002F0DD5" w:rsidRDefault="00024A0A" w:rsidP="00024A0A">
            <w:pPr>
              <w:spacing w:after="0"/>
              <w:jc w:val="center"/>
              <w:rPr>
                <w:rFonts w:ascii="GHEA Grapalat" w:hAnsi="GHEA Grapalat"/>
                <w:b/>
                <w:sz w:val="20"/>
                <w:szCs w:val="20"/>
                <w:lang w:val="en-US"/>
              </w:rPr>
            </w:pPr>
            <w:r w:rsidRPr="002F0DD5">
              <w:rPr>
                <w:rFonts w:ascii="GHEA Grapalat" w:hAnsi="GHEA Grapalat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1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Էկրանի տեսակը / Screen Type։ առնվազն TFT LCD with Direct LED Backlight;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Կյանքի ժամանակը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 առնվազն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 ≥ 50,000 ժամ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Ապակու տեսակը` ոչ ավել քան 4մմ, 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անփայլ, կոփված, մատնահետք չթողնող և հակամանրէային ապակի,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կոփված ապակի  ≥7H level (Mohs hardness scale)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Անկյունագիծ`/ Diagonal: առնվազն 86” (218.44 սմ),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Կետայնություն`/ Resolution: առնվազն native 4K/Ultra HD (3,840 x 2,160 pixels),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Կողմերի հարաբերակցությունը / Aspect Ratio։ 16:9;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Գույների վերարտադրություն / Display Colors: առնվազն  1.07 billion (10 bit);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Պայծառություն`/ Brightness։ առնվազն 400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lastRenderedPageBreak/>
              <w:t xml:space="preserve">cd/m2;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Դիտման անկյունը / Viewing Angle: առնվազն 178˚;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Դինամիկ կոնտրաստ / Dynamic Contrast Ratio: առնվազն  5,000:1;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Արձագանքի ժամանակը / Response Time։ ոչ ավել 7մվ,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Սենսորի տեսակը / Writing Technology։ Infrared touch screen</w:t>
            </w:r>
            <w:r w:rsidRPr="00024A0A">
              <w:rPr>
                <w:rFonts w:ascii="GHEA Grapalat" w:hAnsi="GHEA Grapalat"/>
                <w:sz w:val="16"/>
                <w:szCs w:val="16"/>
                <w:lang w:val="en-US"/>
              </w:rPr>
              <w:t>,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Առնվազն 20 միաժամանակյա հպում (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en-US"/>
              </w:rPr>
              <w:t>Android OS / Mac OS / Linux/ Windows OS</w:t>
            </w:r>
            <w:r w:rsidRPr="00024A0A">
              <w:rPr>
                <w:rFonts w:ascii="GHEA Grapalat" w:hAnsi="GHEA Grapalat"/>
                <w:sz w:val="16"/>
                <w:szCs w:val="16"/>
                <w:lang w:val="en-US"/>
              </w:rPr>
              <w:t>)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Հպման գործիքները` Մատ, պասիվ գրիչ, անթափանց իրեր / Touch Tools: Finger, passive pen,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Հպման կետայնությունը / Touch Resolution: 32,768 x 32,768 px;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Հպման արձագանքման ժամանակը / Response Time: ոչ ավել 5մվ;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Դիրքորոշման ճշգրտությունը / Touch Accuracy: 1 mm,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Գրելու գործիքները՝ պասիվ գրիչ, մատներ և այլ անթափանցիկ առարկաներ,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Գրիչների քանակը / Number of pens: 2 with magnetic pen holders (integrated)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Operating System: առնվազն Android 13.0</w:t>
            </w:r>
            <w:r w:rsidRPr="00024A0A">
              <w:rPr>
                <w:rFonts w:ascii="GHEA Grapalat" w:hAnsi="GHEA Grapalat"/>
                <w:sz w:val="16"/>
                <w:szCs w:val="16"/>
                <w:lang w:val="en-US"/>
              </w:rPr>
              <w:t xml:space="preserve"> 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en-US"/>
              </w:rPr>
              <w:t>Google</w:t>
            </w:r>
            <w:r w:rsidRPr="00024A0A">
              <w:rPr>
                <w:rFonts w:ascii="GHEA Grapalat" w:hAnsi="GHEA Grapalat"/>
                <w:sz w:val="16"/>
                <w:szCs w:val="16"/>
                <w:lang w:val="en-US"/>
              </w:rPr>
              <w:t xml:space="preserve"> EDLA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en-US"/>
              </w:rPr>
              <w:t xml:space="preserve"> Certified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;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CPU: 4 x A76/</w:t>
            </w:r>
            <w:r w:rsidRPr="00024A0A">
              <w:rPr>
                <w:rFonts w:ascii="GHEA Grapalat" w:hAnsi="GHEA Grapalat"/>
                <w:sz w:val="16"/>
                <w:szCs w:val="16"/>
                <w:lang w:val="en-US"/>
              </w:rPr>
              <w:t>A73/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A72+ 4 x A55/A53;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GPU:  Mali Odin G610 MC4/G52 MC3;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Օպերատիվ հիշողություն: 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lastRenderedPageBreak/>
              <w:t>առնվազն 16 GB DDR4;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Հիշողություն: առնվազն 256 GB;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 Wi-Fi 6 (hotspot support) + Bluetooth 5.2 Module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Ներկառուցված բարձրախոսներ առնվազն 2 x 20 watt </w:t>
            </w:r>
          </w:p>
          <w:p w:rsidR="00024A0A" w:rsidRPr="00024A0A" w:rsidRDefault="00024A0A" w:rsidP="00024A0A">
            <w:pPr>
              <w:rPr>
                <w:rFonts w:ascii="GHEA Grapalat" w:hAnsi="GHEA Grapalat" w:cs="Arial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- </w:t>
            </w:r>
            <w:r w:rsidRPr="00024A0A">
              <w:rPr>
                <w:rFonts w:ascii="GHEA Grapalat" w:eastAsia="Calibri" w:hAnsi="GHEA Grapalat" w:cs="Roboto-Light"/>
                <w:color w:val="585757"/>
                <w:sz w:val="16"/>
                <w:szCs w:val="16"/>
                <w:lang w:val="hy-AM"/>
              </w:rPr>
              <w:t xml:space="preserve"> 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Տեսախցիկ / Camera ՝</w:t>
            </w:r>
            <w:r w:rsidRPr="00024A0A">
              <w:rPr>
                <w:rFonts w:ascii="GHEA Grapalat" w:eastAsia="Calibri" w:hAnsi="GHEA Grapalat" w:cs="Calibri"/>
                <w:sz w:val="16"/>
                <w:szCs w:val="16"/>
                <w:lang w:val="hy-AM"/>
              </w:rPr>
              <w:t xml:space="preserve"> </w:t>
            </w:r>
            <w:r w:rsidRPr="00024A0A">
              <w:rPr>
                <w:rFonts w:ascii="Calibri" w:eastAsia="Calibri" w:hAnsi="Calibri" w:cs="Calibri"/>
                <w:color w:val="585757"/>
                <w:sz w:val="16"/>
                <w:szCs w:val="16"/>
                <w:lang w:val="hy-AM"/>
              </w:rPr>
              <w:t> </w:t>
            </w:r>
            <w:r w:rsidRPr="00024A0A">
              <w:rPr>
                <w:rFonts w:ascii="GHEA Grapalat" w:eastAsia="Calibri" w:hAnsi="GHEA Grapalat" w:cs="Calibri"/>
                <w:color w:val="585757"/>
                <w:sz w:val="16"/>
                <w:szCs w:val="16"/>
                <w:lang w:val="hy-AM"/>
              </w:rPr>
              <w:t xml:space="preserve">առնավազն </w:t>
            </w:r>
            <w:r w:rsidRPr="00024A0A"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4K / UHD</w:t>
            </w:r>
            <w:r w:rsidRPr="00024A0A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(3840 x 2160 </w:t>
            </w:r>
            <w:r w:rsidRPr="00024A0A">
              <w:rPr>
                <w:rFonts w:ascii="GHEA Grapalat" w:hAnsi="GHEA Grapalat" w:cs="GHEA Grapalat"/>
                <w:sz w:val="16"/>
                <w:szCs w:val="16"/>
                <w:lang w:val="hy-AM"/>
              </w:rPr>
              <w:t>պիքսել</w:t>
            </w:r>
            <w:r w:rsidRPr="00024A0A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)  </w:t>
            </w:r>
            <w:r w:rsidRPr="00024A0A"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8</w:t>
            </w:r>
            <w:r w:rsidRPr="00024A0A">
              <w:rPr>
                <w:rFonts w:ascii="GHEA Grapalat" w:hAnsi="GHEA Grapalat" w:cs="Arial"/>
                <w:sz w:val="16"/>
                <w:szCs w:val="16"/>
                <w:lang w:val="hy-AM"/>
              </w:rPr>
              <w:t xml:space="preserve"> մեգապիքսել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- Միկրոֆոն: առնվազն 8 Omni-Directional Microphone Array 8 մ հեռավորություն ընդկրկելու հնարավորությամբ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- Տեղադրված լինցենզավորված ծրագրային հավելված համակարգիչներից, սմարթ սարքավորումներից ցանցի միջոցով Էկրանի արտապատկերման համար։ 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bCs/>
                <w:i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- «Ինտերակտիվ գրատախտակ» գործառույթ` առնվազն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2 </w:t>
            </w: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 xml:space="preserve">անկախ աշխատանքային դաշտ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միաժամանակ</w:t>
            </w:r>
            <w:r w:rsidRPr="00024A0A">
              <w:rPr>
                <w:rFonts w:ascii="GHEA Grapalat" w:hAnsi="GHEA Grapalat"/>
                <w:bCs/>
                <w:i/>
                <w:sz w:val="16"/>
                <w:szCs w:val="16"/>
                <w:lang w:val="hy-AM"/>
              </w:rPr>
              <w:t xml:space="preserve"> </w:t>
            </w:r>
            <w:r w:rsidRPr="00024A0A">
              <w:rPr>
                <w:rFonts w:ascii="GHEA Grapalat" w:hAnsi="GHEA Grapalat"/>
                <w:i/>
                <w:sz w:val="16"/>
                <w:szCs w:val="16"/>
                <w:lang w:val="hy-AM"/>
              </w:rPr>
              <w:t>2</w:t>
            </w:r>
            <w:r w:rsidRPr="00024A0A">
              <w:rPr>
                <w:rFonts w:ascii="GHEA Grapalat" w:hAnsi="GHEA Grapalat"/>
                <w:bCs/>
                <w:i/>
                <w:sz w:val="16"/>
                <w:szCs w:val="16"/>
                <w:lang w:val="hy-AM"/>
              </w:rPr>
              <w:t xml:space="preserve"> հոգու աշխատանքի համար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bCs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- Ներկայացվող նյութի վրա նշումներ կատարելու հնարավորություն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bCs/>
                <w:sz w:val="16"/>
                <w:szCs w:val="16"/>
                <w:lang w:val="hy-AM"/>
              </w:rPr>
              <w:t>- Ներկառուցված ծրագրային ապահովման թարմացում անլար կապով (Android PC)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b/>
                <w:bCs/>
                <w:sz w:val="16"/>
                <w:szCs w:val="16"/>
                <w:u w:val="single"/>
                <w:lang w:val="hy-AM"/>
              </w:rPr>
            </w:pPr>
            <w:r w:rsidRPr="00024A0A">
              <w:rPr>
                <w:rFonts w:ascii="GHEA Grapalat" w:hAnsi="GHEA Grapalat"/>
                <w:b/>
                <w:bCs/>
                <w:sz w:val="16"/>
                <w:szCs w:val="16"/>
                <w:u w:val="single"/>
                <w:lang w:val="hy-AM"/>
              </w:rPr>
              <w:t>Մուտքեր / Ելքեր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Առնվազն 3 x HDMI (4K@60) Input, առնվազն1 x HDMI (4K@60) Output, առնվազն 1x DisplayPort, առնվազն 1 x USB Type C, առնվազն 1 x Audio In, առնվազն 1 x Audio Out, առնվազն 2 x USB Type-B (Touch), առնվազն 2 x RJ-45 (1 GB, In x 1 / Out x 1), առնվազն 4 x USB 3.0,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lastRenderedPageBreak/>
              <w:t>առնվազն 1 x RS232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Սնուցում՝ փոփոխական միաֆազ 220Վ լարմամաբ աշխատանքի հնարավորություն Ներառված՝ ՀՀ տարածքում գործող ստանդարտներին համապատասխան հոսանքի մալուխ, պատին ամրացնելու կախիչ և պատվիրատուի նշված վայրում տեղադրում՝ ներառյալ 5մետր HDMI լար: Մատակարարը պետք է հայտը ներկայացնելու հետ պարտադիր ներկայացնի</w:t>
            </w:r>
            <w:r w:rsidRPr="00024A0A">
              <w:rPr>
                <w:rFonts w:ascii="GHEA Grapalat" w:hAnsi="GHEA Grapalat"/>
                <w:iCs/>
                <w:sz w:val="16"/>
                <w:szCs w:val="16"/>
                <w:lang w:val="hy-AM"/>
              </w:rPr>
              <w:t xml:space="preserve"> արտադրողի կողմից պաշտոնապես հրապարակված</w:t>
            </w:r>
            <w:r w:rsidRPr="00024A0A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տեղեկատվական բրոշյուրն (Data Sheet), որտեղ պետք է զետեղված լինեն սարքի բոլոր այն բնութագրերը, որոնք</w:t>
            </w:r>
            <w:r w:rsidRPr="00024A0A">
              <w:rPr>
                <w:rFonts w:ascii="Sylfaen" w:hAnsi="Sylfaen"/>
                <w:sz w:val="16"/>
                <w:szCs w:val="16"/>
                <w:lang w:val="hy-AM"/>
              </w:rPr>
              <w:t> 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ներկայացված են հայտում։ Սարքավորումը պետք է լինի նոր, պատրաստ շահագործման՝ տեղադրումից հետո: Մատակարարը պետք է ունենա առաջարկվող սարքի սպասարկման համար անհրաժեշտ տեխնիկական սպասարկման կենտրոն՝ համապատասխան կարողություններով և արտադրողի կողմից սերտիֆիկացված անձնակազմով կամ մատակարարը պետք է ունենա համապատասխան պայմանագիր կնքված ՀՀ-ում գործող առաջարկվող սարքերի սպասարկման մասնագիտացված որևէ կենտրոնի հետ: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Արտադրողի կողմից լիազորման ձևի առկայություն (MAF):</w:t>
            </w:r>
          </w:p>
          <w:p w:rsidR="00024A0A" w:rsidRPr="00024A0A" w:rsidRDefault="00024A0A" w:rsidP="00024A0A">
            <w:pPr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 xml:space="preserve">Ապրանքի  տեղադրումը(նախատեսված ապրանքերից 5 հատ տեղադրվելու է ԵՊՀ Իջևանի մասնաճյուղում, մեկ հատ Բյուրականի </w:t>
            </w: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lastRenderedPageBreak/>
              <w:t>ՈՒԱԲ-ում, մացածը Երևան քաղաքում), միացումը,  փորձարկումը, ինչպես նաև Պատվիրատուի անձնակազմի ուսուցումն՝  իրականացվում է մատակարարի կողմից պայմանագրի գնի շրջանակներում:</w:t>
            </w:r>
          </w:p>
          <w:p w:rsidR="00024A0A" w:rsidRPr="00024A0A" w:rsidRDefault="00024A0A" w:rsidP="00024A0A">
            <w:pPr>
              <w:rPr>
                <w:sz w:val="16"/>
                <w:szCs w:val="16"/>
              </w:rPr>
            </w:pPr>
            <w:r w:rsidRPr="00024A0A">
              <w:rPr>
                <w:rFonts w:ascii="GHEA Grapalat" w:hAnsi="GHEA Grapalat"/>
                <w:sz w:val="16"/>
                <w:szCs w:val="16"/>
                <w:lang w:val="hy-AM"/>
              </w:rPr>
              <w:t>Երաշխիք առնվազն 3 տարի:</w:t>
            </w:r>
          </w:p>
          <w:p w:rsidR="00024A0A" w:rsidRPr="00024A0A" w:rsidRDefault="00024A0A" w:rsidP="00024A0A">
            <w:pPr>
              <w:tabs>
                <w:tab w:val="left" w:pos="0"/>
              </w:tabs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A0A" w:rsidRPr="00024A0A" w:rsidRDefault="00024A0A" w:rsidP="00024A0A">
            <w:pPr>
              <w:spacing w:after="0"/>
              <w:jc w:val="center"/>
              <w:rPr>
                <w:rFonts w:ascii="GHEA Grapalat" w:hAnsi="GHEA Grapalat"/>
                <w:noProof/>
                <w:sz w:val="20"/>
                <w:szCs w:val="20"/>
                <w:lang w:val="en-US"/>
              </w:rPr>
            </w:pPr>
            <w:r w:rsidRPr="009C0569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lastRenderedPageBreak/>
              <w:t>Armgate SIA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A0A" w:rsidRPr="00934D6E" w:rsidRDefault="00024A0A" w:rsidP="00024A0A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af-ZA"/>
              </w:rPr>
            </w:pPr>
            <w:r w:rsidRPr="00934D6E">
              <w:rPr>
                <w:rFonts w:ascii="GHEA Grapalat" w:hAnsi="GHEA Grapalat"/>
                <w:sz w:val="20"/>
                <w:szCs w:val="20"/>
                <w:lang w:val="af-ZA"/>
              </w:rPr>
              <w:t xml:space="preserve">1-ին կետի </w:t>
            </w:r>
          </w:p>
          <w:p w:rsidR="00024A0A" w:rsidRPr="002F0DD5" w:rsidRDefault="00024A0A" w:rsidP="00024A0A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af-ZA"/>
              </w:rPr>
            </w:pPr>
            <w:r w:rsidRPr="002F0DD5">
              <w:rPr>
                <w:rFonts w:ascii="GHEA Grapalat" w:hAnsi="GHEA Grapalat"/>
                <w:sz w:val="20"/>
                <w:szCs w:val="20"/>
                <w:lang w:val="af-ZA"/>
              </w:rPr>
              <w:t>2-րդ կետի</w:t>
            </w:r>
          </w:p>
          <w:p w:rsidR="00024A0A" w:rsidRPr="00AC7801" w:rsidRDefault="00024A0A" w:rsidP="00024A0A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af-ZA"/>
              </w:rPr>
            </w:pPr>
            <w:bookmarkStart w:id="0" w:name="_GoBack"/>
            <w:r w:rsidRPr="00AC7801">
              <w:rPr>
                <w:rFonts w:ascii="GHEA Grapalat" w:hAnsi="GHEA Grapalat"/>
                <w:sz w:val="20"/>
                <w:szCs w:val="20"/>
                <w:lang w:val="af-ZA"/>
              </w:rPr>
              <w:t>3-րդ կետի</w:t>
            </w:r>
          </w:p>
          <w:bookmarkEnd w:id="0"/>
          <w:p w:rsidR="00024A0A" w:rsidRPr="00AC7801" w:rsidRDefault="00024A0A" w:rsidP="00024A0A">
            <w:pPr>
              <w:spacing w:after="0"/>
              <w:jc w:val="center"/>
              <w:rPr>
                <w:rFonts w:ascii="GHEA Grapalat" w:hAnsi="GHEA Grapalat"/>
                <w:b/>
                <w:sz w:val="20"/>
                <w:szCs w:val="20"/>
                <w:u w:val="single"/>
                <w:lang w:val="af-ZA"/>
              </w:rPr>
            </w:pPr>
            <w:r w:rsidRPr="00AC7801">
              <w:rPr>
                <w:rFonts w:ascii="GHEA Grapalat" w:hAnsi="GHEA Grapalat"/>
                <w:b/>
                <w:sz w:val="20"/>
                <w:szCs w:val="20"/>
                <w:u w:val="single"/>
                <w:lang w:val="af-ZA"/>
              </w:rPr>
              <w:t>4-րդ 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24A0A" w:rsidRPr="002F0DD5" w:rsidRDefault="00024A0A" w:rsidP="00024A0A">
            <w:pPr>
              <w:spacing w:after="0"/>
              <w:jc w:val="center"/>
              <w:rPr>
                <w:rFonts w:ascii="GHEA Grapalat" w:hAnsi="GHEA Grapalat"/>
                <w:sz w:val="20"/>
                <w:szCs w:val="20"/>
                <w:lang w:val="af-ZA"/>
              </w:rPr>
            </w:pPr>
            <w:r w:rsidRPr="00024A0A">
              <w:rPr>
                <w:rFonts w:ascii="GHEA Grapalat" w:hAnsi="GHEA Grapalat" w:cs="Arial"/>
                <w:color w:val="000000"/>
                <w:sz w:val="20"/>
                <w:szCs w:val="20"/>
                <w:shd w:val="clear" w:color="auto" w:fill="FFFFFF"/>
                <w:lang w:val="af-ZA"/>
              </w:rPr>
              <w:t>պայմանագիր չի կնքվել</w:t>
            </w:r>
          </w:p>
        </w:tc>
      </w:tr>
    </w:tbl>
    <w:p w:rsidR="00192CBB" w:rsidRPr="002F0DD5" w:rsidRDefault="00192CBB" w:rsidP="00174A19">
      <w:pPr>
        <w:spacing w:after="0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</w:p>
    <w:p w:rsidR="00932255" w:rsidRPr="002F0DD5" w:rsidRDefault="00192CBB" w:rsidP="00932255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2F0DD5">
        <w:rPr>
          <w:rFonts w:ascii="GHEA Grapalat" w:hAnsi="GHEA Grapalat" w:cs="Sylfaen"/>
          <w:sz w:val="20"/>
          <w:szCs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  <w:r w:rsidR="00024A0A" w:rsidRPr="00024A0A">
        <w:rPr>
          <w:rFonts w:ascii="GHEA Grapalat" w:hAnsi="GHEA Grapalat" w:cs="Sylfaen"/>
          <w:sz w:val="20"/>
          <w:szCs w:val="20"/>
          <w:lang w:val="af-ZA"/>
        </w:rPr>
        <w:t>ԵՊՀ-ԷԱՃԱՊՁԲ-25/116</w:t>
      </w:r>
      <w:r w:rsidR="00EA6EB0" w:rsidRPr="002F0DD5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2F0DD5">
        <w:rPr>
          <w:rFonts w:ascii="GHEA Grapalat" w:hAnsi="GHEA Grapalat" w:cs="Sylfaen"/>
          <w:sz w:val="20"/>
          <w:szCs w:val="20"/>
          <w:lang w:val="af-ZA"/>
        </w:rPr>
        <w:t xml:space="preserve">ծածկագրով </w:t>
      </w:r>
      <w:r w:rsidR="00BB7F95" w:rsidRPr="002F0DD5">
        <w:rPr>
          <w:rFonts w:ascii="GHEA Grapalat" w:hAnsi="GHEA Grapalat" w:cs="Sylfaen"/>
          <w:sz w:val="20"/>
          <w:szCs w:val="20"/>
          <w:lang w:val="af-ZA"/>
        </w:rPr>
        <w:t>գնահատող հանձնաժողովի քարտուղար</w:t>
      </w:r>
      <w:r w:rsidR="00015CD5" w:rsidRPr="002F0DD5">
        <w:rPr>
          <w:rFonts w:ascii="GHEA Grapalat" w:hAnsi="GHEA Grapalat" w:cs="Sylfaen"/>
          <w:sz w:val="20"/>
          <w:szCs w:val="20"/>
          <w:lang w:val="en-US"/>
        </w:rPr>
        <w:t>՝</w:t>
      </w:r>
      <w:r w:rsidR="00015CD5" w:rsidRPr="002F0DD5">
        <w:rPr>
          <w:rFonts w:ascii="GHEA Grapalat" w:hAnsi="GHEA Grapalat" w:cs="Sylfaen"/>
          <w:sz w:val="20"/>
          <w:szCs w:val="20"/>
          <w:lang w:val="af-ZA"/>
        </w:rPr>
        <w:t xml:space="preserve">  </w:t>
      </w:r>
      <w:r w:rsidR="00024A0A">
        <w:rPr>
          <w:rFonts w:ascii="GHEA Grapalat" w:hAnsi="GHEA Grapalat" w:cs="Sylfaen"/>
          <w:sz w:val="20"/>
          <w:szCs w:val="20"/>
          <w:lang w:val="af-ZA"/>
        </w:rPr>
        <w:t>Մ. Թովմասյանին</w:t>
      </w:r>
      <w:r w:rsidR="00932255" w:rsidRPr="002F0DD5">
        <w:rPr>
          <w:rFonts w:ascii="GHEA Grapalat" w:hAnsi="GHEA Grapalat" w:cs="Sylfaen"/>
          <w:sz w:val="20"/>
          <w:szCs w:val="20"/>
          <w:lang w:val="af-ZA"/>
        </w:rPr>
        <w:t xml:space="preserve">:       </w:t>
      </w:r>
    </w:p>
    <w:p w:rsidR="00932255" w:rsidRPr="002F0DD5" w:rsidRDefault="00932255" w:rsidP="00932255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2F0DD5">
        <w:rPr>
          <w:rFonts w:ascii="GHEA Grapalat" w:hAnsi="GHEA Grapalat" w:cs="Sylfaen"/>
          <w:sz w:val="20"/>
          <w:szCs w:val="20"/>
          <w:lang w:val="af-ZA"/>
        </w:rPr>
        <w:t xml:space="preserve">         </w:t>
      </w:r>
      <w:r w:rsidRPr="002F0DD5">
        <w:rPr>
          <w:rFonts w:ascii="GHEA Grapalat" w:hAnsi="GHEA Grapalat" w:cs="Sylfaen"/>
          <w:sz w:val="20"/>
          <w:szCs w:val="20"/>
          <w:lang w:val="af-ZA"/>
        </w:rPr>
        <w:tab/>
      </w:r>
      <w:r w:rsidRPr="002F0DD5">
        <w:rPr>
          <w:rFonts w:ascii="GHEA Grapalat" w:hAnsi="GHEA Grapalat" w:cs="Sylfaen"/>
          <w:sz w:val="20"/>
          <w:szCs w:val="20"/>
          <w:lang w:val="af-ZA"/>
        </w:rPr>
        <w:tab/>
      </w:r>
    </w:p>
    <w:p w:rsidR="00932255" w:rsidRPr="002F0DD5" w:rsidRDefault="00932255" w:rsidP="00932255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Հեռախոս</w:t>
      </w:r>
      <w:proofErr w:type="spellEnd"/>
      <w:r w:rsidR="00B50AA8">
        <w:rPr>
          <w:rFonts w:ascii="GHEA Grapalat" w:hAnsi="GHEA Grapalat" w:cs="Sylfaen"/>
          <w:sz w:val="20"/>
          <w:szCs w:val="20"/>
          <w:lang w:val="af-ZA"/>
        </w:rPr>
        <w:t xml:space="preserve"> 060(710-013</w:t>
      </w:r>
      <w:r w:rsidRPr="002F0DD5">
        <w:rPr>
          <w:rFonts w:ascii="GHEA Grapalat" w:hAnsi="GHEA Grapalat" w:cs="Sylfaen"/>
          <w:sz w:val="20"/>
          <w:szCs w:val="20"/>
          <w:lang w:val="af-ZA"/>
        </w:rPr>
        <w:t>)</w:t>
      </w:r>
    </w:p>
    <w:p w:rsidR="00932255" w:rsidRPr="002F0DD5" w:rsidRDefault="00932255" w:rsidP="00932255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Էլ</w:t>
      </w:r>
      <w:proofErr w:type="spellEnd"/>
      <w:r w:rsidRPr="002F0DD5">
        <w:rPr>
          <w:rFonts w:ascii="GHEA Grapalat" w:hAnsi="GHEA Grapalat" w:cs="Sylfaen"/>
          <w:sz w:val="20"/>
          <w:szCs w:val="20"/>
          <w:lang w:val="af-ZA"/>
        </w:rPr>
        <w:t xml:space="preserve">. </w:t>
      </w: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Փոստ</w:t>
      </w:r>
      <w:proofErr w:type="spellEnd"/>
      <w:r w:rsidRPr="002F0DD5">
        <w:rPr>
          <w:rFonts w:ascii="GHEA Grapalat" w:hAnsi="GHEA Grapalat" w:cs="Sylfaen"/>
          <w:sz w:val="20"/>
          <w:szCs w:val="20"/>
          <w:lang w:val="en-US"/>
        </w:rPr>
        <w:t>՝</w:t>
      </w:r>
      <w:r w:rsidRPr="002F0DD5">
        <w:rPr>
          <w:rFonts w:ascii="GHEA Grapalat" w:hAnsi="GHEA Grapalat" w:cs="Sylfaen"/>
          <w:sz w:val="20"/>
          <w:szCs w:val="20"/>
          <w:lang w:val="af-ZA"/>
        </w:rPr>
        <w:t xml:space="preserve"> gnumner@ysu.am</w:t>
      </w:r>
    </w:p>
    <w:p w:rsidR="005019E8" w:rsidRPr="008F34B6" w:rsidRDefault="00932255" w:rsidP="00932255">
      <w:pPr>
        <w:spacing w:after="0" w:line="360" w:lineRule="auto"/>
        <w:ind w:firstLine="709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Պատվիրատու</w:t>
      </w:r>
      <w:proofErr w:type="spellEnd"/>
      <w:r w:rsidRPr="002F0DD5">
        <w:rPr>
          <w:rFonts w:ascii="GHEA Grapalat" w:hAnsi="GHEA Grapalat" w:cs="Sylfaen"/>
          <w:sz w:val="20"/>
          <w:szCs w:val="20"/>
          <w:lang w:val="en-US"/>
        </w:rPr>
        <w:t>՝</w:t>
      </w:r>
      <w:r w:rsidRPr="008F34B6">
        <w:rPr>
          <w:rFonts w:ascii="GHEA Grapalat" w:hAnsi="GHEA Grapalat" w:cs="Sylfaen"/>
          <w:sz w:val="20"/>
          <w:szCs w:val="20"/>
          <w:lang w:val="af-ZA"/>
        </w:rPr>
        <w:t xml:space="preserve"> «</w:t>
      </w: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Երևանի</w:t>
      </w:r>
      <w:proofErr w:type="spellEnd"/>
      <w:r w:rsidRPr="008F34B6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Պետական</w:t>
      </w:r>
      <w:proofErr w:type="spellEnd"/>
      <w:r w:rsidRPr="008F34B6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Համալսարան</w:t>
      </w:r>
      <w:proofErr w:type="spellEnd"/>
      <w:r w:rsidRPr="008F34B6">
        <w:rPr>
          <w:rFonts w:ascii="GHEA Grapalat" w:hAnsi="GHEA Grapalat" w:cs="Sylfaen"/>
          <w:sz w:val="20"/>
          <w:szCs w:val="20"/>
          <w:lang w:val="af-ZA"/>
        </w:rPr>
        <w:t xml:space="preserve">» </w:t>
      </w:r>
      <w:proofErr w:type="spellStart"/>
      <w:r w:rsidRPr="002F0DD5">
        <w:rPr>
          <w:rFonts w:ascii="GHEA Grapalat" w:hAnsi="GHEA Grapalat" w:cs="Sylfaen"/>
          <w:sz w:val="20"/>
          <w:szCs w:val="20"/>
          <w:lang w:val="en-US"/>
        </w:rPr>
        <w:t>հիմնադրամ</w:t>
      </w:r>
      <w:proofErr w:type="spellEnd"/>
    </w:p>
    <w:p w:rsidR="0054138B" w:rsidRDefault="0054138B" w:rsidP="00024A0A">
      <w:pPr>
        <w:widowControl w:val="0"/>
        <w:spacing w:after="0"/>
        <w:rPr>
          <w:rFonts w:ascii="GHEA Grapalat" w:hAnsi="GHEA Grapalat"/>
          <w:b/>
          <w:sz w:val="20"/>
          <w:szCs w:val="20"/>
          <w:lang w:val="af-ZA"/>
        </w:rPr>
      </w:pPr>
    </w:p>
    <w:sectPr w:rsidR="0054138B" w:rsidSect="0054138B">
      <w:pgSz w:w="11906" w:h="16838"/>
      <w:pgMar w:top="993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-Ligh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14B28"/>
    <w:rsid w:val="000066A2"/>
    <w:rsid w:val="00015CD5"/>
    <w:rsid w:val="00024A0A"/>
    <w:rsid w:val="00131DAF"/>
    <w:rsid w:val="00174A19"/>
    <w:rsid w:val="00192CBB"/>
    <w:rsid w:val="001C1F90"/>
    <w:rsid w:val="001D7AAB"/>
    <w:rsid w:val="002D25C0"/>
    <w:rsid w:val="002F0DD5"/>
    <w:rsid w:val="00351EF8"/>
    <w:rsid w:val="00397A04"/>
    <w:rsid w:val="003C014E"/>
    <w:rsid w:val="003D7D36"/>
    <w:rsid w:val="003E1557"/>
    <w:rsid w:val="00412E0F"/>
    <w:rsid w:val="00476DD6"/>
    <w:rsid w:val="004B5600"/>
    <w:rsid w:val="005019E8"/>
    <w:rsid w:val="0051497F"/>
    <w:rsid w:val="00514B28"/>
    <w:rsid w:val="0054138B"/>
    <w:rsid w:val="00544C19"/>
    <w:rsid w:val="005535CA"/>
    <w:rsid w:val="005560E0"/>
    <w:rsid w:val="0057168E"/>
    <w:rsid w:val="005F5B6F"/>
    <w:rsid w:val="00626BE2"/>
    <w:rsid w:val="006A6684"/>
    <w:rsid w:val="00702367"/>
    <w:rsid w:val="00747182"/>
    <w:rsid w:val="00754AD3"/>
    <w:rsid w:val="008411B9"/>
    <w:rsid w:val="008F34B6"/>
    <w:rsid w:val="009275BA"/>
    <w:rsid w:val="00932255"/>
    <w:rsid w:val="00934D6E"/>
    <w:rsid w:val="00A36AAF"/>
    <w:rsid w:val="00A37172"/>
    <w:rsid w:val="00A54382"/>
    <w:rsid w:val="00AC7801"/>
    <w:rsid w:val="00B032B3"/>
    <w:rsid w:val="00B338EA"/>
    <w:rsid w:val="00B419F4"/>
    <w:rsid w:val="00B50AA8"/>
    <w:rsid w:val="00BB7F95"/>
    <w:rsid w:val="00BD6B11"/>
    <w:rsid w:val="00BF13B2"/>
    <w:rsid w:val="00DF2184"/>
    <w:rsid w:val="00E3279A"/>
    <w:rsid w:val="00E72AE9"/>
    <w:rsid w:val="00EA6EB0"/>
    <w:rsid w:val="00EC0FCC"/>
    <w:rsid w:val="00F06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C5CA5"/>
  <w15:docId w15:val="{7B33444D-628E-4366-BB35-3A7100347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0FCC"/>
  </w:style>
  <w:style w:type="paragraph" w:styleId="Heading3">
    <w:name w:val="heading 3"/>
    <w:basedOn w:val="Normal"/>
    <w:next w:val="Normal"/>
    <w:link w:val="Heading3Char"/>
    <w:unhideWhenUsed/>
    <w:qFormat/>
    <w:rsid w:val="00192CBB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92CB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2">
    <w:name w:val="Body Text Indent 2"/>
    <w:basedOn w:val="Normal"/>
    <w:link w:val="BodyTextIndent2Char"/>
    <w:uiPriority w:val="99"/>
    <w:rsid w:val="00476DD6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76DD6"/>
    <w:rPr>
      <w:rFonts w:ascii="Baltica" w:eastAsia="Times New Roman" w:hAnsi="Baltica" w:cs="Times New Roman"/>
      <w:sz w:val="20"/>
      <w:szCs w:val="20"/>
      <w:lang w:val="af-ZA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932255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932255"/>
    <w:rPr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6A668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A6684"/>
  </w:style>
  <w:style w:type="paragraph" w:styleId="BalloonText">
    <w:name w:val="Balloon Text"/>
    <w:basedOn w:val="Normal"/>
    <w:link w:val="BalloonTextChar"/>
    <w:uiPriority w:val="99"/>
    <w:semiHidden/>
    <w:unhideWhenUsed/>
    <w:rsid w:val="005413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13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976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F20B1D-8BC2-449D-A223-7E0C45148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5</Pages>
  <Words>692</Words>
  <Characters>3951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Vardan</dc:creator>
  <cp:keywords/>
  <dc:description/>
  <cp:lastModifiedBy>Movses Tovmasyan</cp:lastModifiedBy>
  <cp:revision>36</cp:revision>
  <cp:lastPrinted>2023-07-27T08:13:00Z</cp:lastPrinted>
  <dcterms:created xsi:type="dcterms:W3CDTF">2018-10-17T10:05:00Z</dcterms:created>
  <dcterms:modified xsi:type="dcterms:W3CDTF">2025-06-16T12:30:00Z</dcterms:modified>
</cp:coreProperties>
</file>