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937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088BD0CB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76D5BFEE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0130F28B" w14:textId="77777777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4DD57352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0B5ECCE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2E4A5BE0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5B36D53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F75F7E5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BB3F803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23E739D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0E636DC" w14:textId="1131E5D8" w:rsidR="00A82AF8" w:rsidRPr="00F17049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24913958"/>
      <w:r w:rsidR="004577FD" w:rsidRPr="004577FD">
        <w:rPr>
          <w:rFonts w:ascii="GHEA Grapalat" w:hAnsi="GHEA Grapalat"/>
          <w:b w:val="0"/>
          <w:sz w:val="20"/>
          <w:lang w:val="af-ZA"/>
        </w:rPr>
        <w:t>ՊԺԳԿ-ԳՀԱ</w:t>
      </w:r>
      <w:r w:rsidR="00F17049">
        <w:rPr>
          <w:rFonts w:ascii="GHEA Grapalat" w:hAnsi="GHEA Grapalat"/>
          <w:b w:val="0"/>
          <w:sz w:val="20"/>
          <w:lang w:val="hy-AM"/>
        </w:rPr>
        <w:t>Շ</w:t>
      </w:r>
      <w:r w:rsidR="004577FD" w:rsidRPr="004577FD">
        <w:rPr>
          <w:rFonts w:ascii="GHEA Grapalat" w:hAnsi="GHEA Grapalat"/>
          <w:b w:val="0"/>
          <w:sz w:val="20"/>
          <w:lang w:val="af-ZA"/>
        </w:rPr>
        <w:t>ՁԲ-26/</w:t>
      </w:r>
      <w:bookmarkEnd w:id="0"/>
      <w:r w:rsidR="00F17049">
        <w:rPr>
          <w:rFonts w:ascii="GHEA Grapalat" w:hAnsi="GHEA Grapalat"/>
          <w:b w:val="0"/>
          <w:sz w:val="20"/>
          <w:lang w:val="hy-AM"/>
        </w:rPr>
        <w:t>12</w:t>
      </w:r>
    </w:p>
    <w:p w14:paraId="7AD37441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1D1FD5C1" w14:textId="424B4B43" w:rsidR="00A82AF8" w:rsidRDefault="009A1782" w:rsidP="0077505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A1782">
        <w:rPr>
          <w:rFonts w:ascii="GHEA Grapalat" w:hAnsi="GHEA Grapalat" w:cs="Sylfaen"/>
          <w:sz w:val="20"/>
          <w:lang w:val="af-ZA"/>
        </w:rPr>
        <w:t>«Պատմամշակութային ժառանգության գիտահետազոտական կենտրոն»</w:t>
      </w:r>
      <w:r w:rsidR="00CB6BA5">
        <w:rPr>
          <w:rFonts w:ascii="GHEA Grapalat" w:hAnsi="GHEA Grapalat" w:cs="Sylfaen"/>
          <w:sz w:val="20"/>
          <w:lang w:val="af-ZA"/>
        </w:rPr>
        <w:t xml:space="preserve"> ՊՈԱԿ-ը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D3E82" w:rsidRPr="004D3E82">
        <w:rPr>
          <w:rFonts w:ascii="GHEA Grapalat" w:hAnsi="GHEA Grapalat" w:cs="Sylfaen"/>
          <w:sz w:val="20"/>
          <w:lang w:val="af-ZA"/>
        </w:rPr>
        <w:t>հնէաբանական (հնագիտական) պեղումների վայրերում հողի փորման աշխատանքներ</w:t>
      </w:r>
      <w:r w:rsidR="00CB6BA5" w:rsidRPr="00CB6BA5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7505E">
        <w:rPr>
          <w:rFonts w:ascii="GHEA Grapalat" w:hAnsi="GHEA Grapalat" w:cs="Sylfaen"/>
          <w:sz w:val="20"/>
          <w:lang w:val="af-ZA"/>
        </w:rPr>
        <w:t xml:space="preserve"> </w:t>
      </w:r>
      <w:r w:rsidR="00D154CA" w:rsidRPr="00D154CA">
        <w:rPr>
          <w:rFonts w:ascii="GHEA Grapalat" w:hAnsi="GHEA Grapalat" w:cs="Sylfaen"/>
          <w:sz w:val="20"/>
          <w:lang w:val="af-ZA"/>
        </w:rPr>
        <w:t>ՊԺԳԿ-ԳՀԱՇՁԲ-26/12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130FB0" w14:paraId="3A574271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958159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73404E5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05094FD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5147EF6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B7FA2A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004FC7D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30FB0" w14:paraId="6C81CBEB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409CCCA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6325B0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28A9ABA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02BE46B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7EE684C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01AF8" w:rsidRPr="00130FB0" w14:paraId="4E3D1C51" w14:textId="77777777" w:rsidTr="000858E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A78E497" w14:textId="77777777" w:rsidR="00301AF8" w:rsidRPr="000D0C32" w:rsidRDefault="004A440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E65631" w14:textId="38B16363" w:rsidR="00301AF8" w:rsidRPr="000D0C32" w:rsidRDefault="00DE72B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B8">
              <w:rPr>
                <w:rFonts w:ascii="GHEA Grapalat" w:hAnsi="GHEA Grapalat"/>
                <w:sz w:val="16"/>
                <w:szCs w:val="16"/>
                <w:lang w:val="hy-AM" w:eastAsia="en-US"/>
              </w:rPr>
              <w:t>հնէաբանական (հնագիտական) պեղումների վայրերում հողի փորման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1854768" w14:textId="1985AF62" w:rsidR="00301AF8" w:rsidRPr="00647571" w:rsidRDefault="00F13E84" w:rsidP="00647571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1111DB3" w14:textId="77777777" w:rsidR="00301AF8" w:rsidRPr="000D0C32" w:rsidRDefault="00301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8AD295A" w14:textId="77777777" w:rsidR="00301AF8" w:rsidRPr="000D0C32" w:rsidRDefault="00301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184CEB" w14:textId="77777777" w:rsidR="00301AF8" w:rsidRPr="00EA41F6" w:rsidRDefault="00301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A41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A41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A41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A41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D4BAA70" w14:textId="77777777" w:rsidR="00301AF8" w:rsidRPr="000D0C32" w:rsidRDefault="00301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D66713" w14:textId="77777777" w:rsidR="00301AF8" w:rsidRPr="000D0C32" w:rsidRDefault="00301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1F6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</w:tbl>
    <w:p w14:paraId="19743628" w14:textId="77777777" w:rsidR="00A82AF8" w:rsidRPr="00F1538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FFFFFF" w:themeColor="background1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>“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Գնումների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մասին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”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ՀՀ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օրենքի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10-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հոդվածի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/>
          <w:color w:val="FFFFFF" w:themeColor="background1"/>
          <w:sz w:val="20"/>
          <w:lang w:val="hy-AM"/>
        </w:rPr>
        <w:t>4-րդ մասի 2-րդ կետի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համաձայն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`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անգործության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ժամկետ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է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սահմանվում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սույն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հայտարարությունը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հրապարակվելու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օրվան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հաջորդող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օրվանից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մինչ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և </w:t>
      </w:r>
      <w:r w:rsidR="00847B6C" w:rsidRPr="00F15386">
        <w:rPr>
          <w:rFonts w:ascii="GHEA Grapalat" w:hAnsi="GHEA Grapalat"/>
          <w:color w:val="FFFFFF" w:themeColor="background1"/>
          <w:sz w:val="20"/>
          <w:lang w:val="af-ZA"/>
        </w:rPr>
        <w:t>10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>-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օրացուցային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օրը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ներառյալ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ընկած</w:t>
      </w:r>
      <w:r w:rsidRPr="00F15386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F15386">
        <w:rPr>
          <w:rFonts w:ascii="GHEA Grapalat" w:hAnsi="GHEA Grapalat" w:cs="Sylfaen"/>
          <w:color w:val="FFFFFF" w:themeColor="background1"/>
          <w:sz w:val="20"/>
          <w:lang w:val="af-ZA"/>
        </w:rPr>
        <w:t>ժամանակահատվածը</w:t>
      </w:r>
      <w:r w:rsidRPr="00F15386">
        <w:rPr>
          <w:rFonts w:ascii="GHEA Grapalat" w:hAnsi="GHEA Grapalat" w:cs="Arial Armenian"/>
          <w:color w:val="FFFFFF" w:themeColor="background1"/>
          <w:sz w:val="20"/>
          <w:lang w:val="af-ZA"/>
        </w:rPr>
        <w:t>։</w:t>
      </w:r>
      <w:r w:rsidRPr="00F15386">
        <w:rPr>
          <w:rFonts w:ascii="GHEA Grapalat" w:hAnsi="GHEA Grapalat" w:cs="Arial Armenian"/>
          <w:color w:val="FFFFFF" w:themeColor="background1"/>
          <w:sz w:val="20"/>
          <w:lang w:val="hy-AM"/>
        </w:rPr>
        <w:t>*</w:t>
      </w:r>
    </w:p>
    <w:p w14:paraId="1A4E5122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8B4C75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0010CCF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3550EAE" w14:textId="5D93213B" w:rsidR="00A82AF8" w:rsidRPr="00A7446E" w:rsidRDefault="00474525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474525">
        <w:rPr>
          <w:rFonts w:ascii="GHEA Grapalat" w:hAnsi="GHEA Grapalat"/>
          <w:sz w:val="20"/>
          <w:lang w:val="af-ZA"/>
        </w:rPr>
        <w:t>ՊԺԳԿ-ԳՀԱՇՁԲ-</w:t>
      </w:r>
      <w:bookmarkStart w:id="1" w:name="_GoBack"/>
      <w:bookmarkEnd w:id="1"/>
      <w:r w:rsidRPr="00474525">
        <w:rPr>
          <w:rFonts w:ascii="GHEA Grapalat" w:hAnsi="GHEA Grapalat"/>
          <w:sz w:val="20"/>
          <w:lang w:val="af-ZA"/>
        </w:rPr>
        <w:t>26/12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8B6603">
        <w:rPr>
          <w:rFonts w:ascii="GHEA Grapalat" w:hAnsi="GHEA Grapalat" w:cs="Sylfaen"/>
          <w:sz w:val="20"/>
          <w:lang w:val="af-ZA"/>
        </w:rPr>
        <w:t>Ա. Ապերյան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31210CDE" w14:textId="77777777" w:rsidR="00A82AF8" w:rsidRDefault="00A82AF8" w:rsidP="008B66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F77850" w14:textId="7777777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B6603">
        <w:rPr>
          <w:rFonts w:ascii="GHEA Grapalat" w:hAnsi="GHEA Grapalat"/>
          <w:sz w:val="20"/>
          <w:lang w:val="af-ZA"/>
        </w:rPr>
        <w:t>091 47-89-60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FCF82D5" w14:textId="7777777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B6603">
        <w:rPr>
          <w:rFonts w:ascii="GHEA Grapalat" w:hAnsi="GHEA Grapalat"/>
          <w:sz w:val="20"/>
          <w:lang w:val="af-ZA"/>
        </w:rPr>
        <w:t>minagrotender@mail.ru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6DB0331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B163229" w14:textId="77777777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066E6" w:rsidRPr="005066E6">
        <w:rPr>
          <w:rFonts w:ascii="GHEA Grapalat" w:hAnsi="GHEA Grapalat"/>
          <w:b w:val="0"/>
          <w:i w:val="0"/>
          <w:sz w:val="20"/>
          <w:u w:val="none"/>
          <w:lang w:val="af-ZA"/>
        </w:rPr>
        <w:t>«Պատմամշակութային ժառանգության գիտահետազոտական կենտրոն»</w:t>
      </w:r>
      <w:r w:rsidR="008B660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</w:p>
    <w:p w14:paraId="4D8F340C" w14:textId="77777777" w:rsidR="00A82AF8" w:rsidRPr="00C31AC0" w:rsidRDefault="00A82AF8" w:rsidP="00A82AF8">
      <w:pPr>
        <w:pStyle w:val="BodyTextIndent3"/>
        <w:spacing w:after="240" w:line="360" w:lineRule="auto"/>
        <w:ind w:left="1069" w:firstLine="0"/>
        <w:rPr>
          <w:rFonts w:ascii="GHEA Grapalat" w:hAnsi="GHEA Grapalat" w:cs="Sylfaen"/>
          <w:b w:val="0"/>
          <w:color w:val="FFFFFF" w:themeColor="background1"/>
          <w:sz w:val="20"/>
          <w:u w:val="none"/>
          <w:lang w:val="hy-AM"/>
        </w:rPr>
      </w:pPr>
      <w:r w:rsidRPr="00C31AC0">
        <w:rPr>
          <w:rFonts w:ascii="GHEA Grapalat" w:hAnsi="GHEA Grapalat"/>
          <w:color w:val="FFFFFF" w:themeColor="background1"/>
          <w:sz w:val="20"/>
          <w:lang w:val="hy-AM"/>
        </w:rPr>
        <w:t xml:space="preserve">*Նախադասությունը հանվում է հայտարարությունից, եթե առկա չէ 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>“</w:t>
      </w:r>
      <w:r w:rsidRPr="00C31AC0">
        <w:rPr>
          <w:rFonts w:ascii="GHEA Grapalat" w:hAnsi="GHEA Grapalat" w:cs="Sylfaen"/>
          <w:color w:val="FFFFFF" w:themeColor="background1"/>
          <w:sz w:val="20"/>
          <w:lang w:val="af-ZA"/>
        </w:rPr>
        <w:t>Գնումների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C31AC0">
        <w:rPr>
          <w:rFonts w:ascii="GHEA Grapalat" w:hAnsi="GHEA Grapalat" w:cs="Sylfaen"/>
          <w:color w:val="FFFFFF" w:themeColor="background1"/>
          <w:sz w:val="20"/>
          <w:lang w:val="af-ZA"/>
        </w:rPr>
        <w:t>մասին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 xml:space="preserve">” </w:t>
      </w:r>
      <w:r w:rsidRPr="00C31AC0">
        <w:rPr>
          <w:rFonts w:ascii="GHEA Grapalat" w:hAnsi="GHEA Grapalat" w:cs="Sylfaen"/>
          <w:color w:val="FFFFFF" w:themeColor="background1"/>
          <w:sz w:val="20"/>
          <w:lang w:val="af-ZA"/>
        </w:rPr>
        <w:t>ՀՀ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C31AC0">
        <w:rPr>
          <w:rFonts w:ascii="GHEA Grapalat" w:hAnsi="GHEA Grapalat" w:cs="Sylfaen"/>
          <w:color w:val="FFFFFF" w:themeColor="background1"/>
          <w:sz w:val="20"/>
          <w:lang w:val="af-ZA"/>
        </w:rPr>
        <w:t>օրենքի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 xml:space="preserve"> 10-</w:t>
      </w:r>
      <w:r w:rsidRPr="00C31AC0"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C31AC0">
        <w:rPr>
          <w:rFonts w:ascii="GHEA Grapalat" w:hAnsi="GHEA Grapalat" w:cs="Sylfaen"/>
          <w:color w:val="FFFFFF" w:themeColor="background1"/>
          <w:sz w:val="20"/>
          <w:lang w:val="af-ZA"/>
        </w:rPr>
        <w:t>հոդվածի</w:t>
      </w:r>
      <w:r w:rsidRPr="00C31AC0"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 w:rsidRPr="00C31AC0">
        <w:rPr>
          <w:rFonts w:ascii="GHEA Grapalat" w:hAnsi="GHEA Grapalat"/>
          <w:color w:val="FFFFFF" w:themeColor="background1"/>
          <w:sz w:val="20"/>
          <w:lang w:val="hy-AM"/>
        </w:rPr>
        <w:t>4-րդ մասի 2-րդ կետով նախատեսված հանգամանքը։</w:t>
      </w:r>
    </w:p>
    <w:p w14:paraId="09CC929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C9FBE" w14:textId="77777777" w:rsidR="00EB7F83" w:rsidRDefault="00EB7F83">
      <w:r>
        <w:separator/>
      </w:r>
    </w:p>
  </w:endnote>
  <w:endnote w:type="continuationSeparator" w:id="0">
    <w:p w14:paraId="61BEA7B7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F2D3C" w14:textId="77777777" w:rsidR="00E72947" w:rsidRDefault="006D6C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B7022E" w14:textId="77777777" w:rsidR="00E72947" w:rsidRDefault="00130F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9FA6" w14:textId="77777777" w:rsidR="00E72947" w:rsidRDefault="00130FB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089B8" w14:textId="77777777" w:rsidR="00EB7F83" w:rsidRDefault="00EB7F83">
      <w:r>
        <w:separator/>
      </w:r>
    </w:p>
  </w:footnote>
  <w:footnote w:type="continuationSeparator" w:id="0">
    <w:p w14:paraId="108FDD4F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7AD0"/>
    <w:rsid w:val="000166D3"/>
    <w:rsid w:val="000C1CC4"/>
    <w:rsid w:val="000C54A1"/>
    <w:rsid w:val="00130FB0"/>
    <w:rsid w:val="00133C6B"/>
    <w:rsid w:val="00145A12"/>
    <w:rsid w:val="001973F4"/>
    <w:rsid w:val="001E18D3"/>
    <w:rsid w:val="001F123D"/>
    <w:rsid w:val="002025D4"/>
    <w:rsid w:val="00242F7F"/>
    <w:rsid w:val="00294EDA"/>
    <w:rsid w:val="00301AF8"/>
    <w:rsid w:val="00385610"/>
    <w:rsid w:val="00397517"/>
    <w:rsid w:val="003D6730"/>
    <w:rsid w:val="003F17D6"/>
    <w:rsid w:val="004577FD"/>
    <w:rsid w:val="00474525"/>
    <w:rsid w:val="004A440E"/>
    <w:rsid w:val="004C36A3"/>
    <w:rsid w:val="004D3E82"/>
    <w:rsid w:val="005066E6"/>
    <w:rsid w:val="0058767D"/>
    <w:rsid w:val="0064248B"/>
    <w:rsid w:val="00647571"/>
    <w:rsid w:val="006D6C4D"/>
    <w:rsid w:val="007439FD"/>
    <w:rsid w:val="00752D13"/>
    <w:rsid w:val="00773FE4"/>
    <w:rsid w:val="0077505E"/>
    <w:rsid w:val="007E4552"/>
    <w:rsid w:val="007F430D"/>
    <w:rsid w:val="00847B6C"/>
    <w:rsid w:val="008B6603"/>
    <w:rsid w:val="00923DAF"/>
    <w:rsid w:val="009838CA"/>
    <w:rsid w:val="009A1782"/>
    <w:rsid w:val="009C5D76"/>
    <w:rsid w:val="00A54A73"/>
    <w:rsid w:val="00A5571E"/>
    <w:rsid w:val="00A82AF8"/>
    <w:rsid w:val="00AE1777"/>
    <w:rsid w:val="00B0372E"/>
    <w:rsid w:val="00B046C8"/>
    <w:rsid w:val="00B768E0"/>
    <w:rsid w:val="00B928C7"/>
    <w:rsid w:val="00BA1E16"/>
    <w:rsid w:val="00C26941"/>
    <w:rsid w:val="00C31AC0"/>
    <w:rsid w:val="00CB6BA5"/>
    <w:rsid w:val="00CD5426"/>
    <w:rsid w:val="00D154CA"/>
    <w:rsid w:val="00D313F3"/>
    <w:rsid w:val="00D332FD"/>
    <w:rsid w:val="00DE72B8"/>
    <w:rsid w:val="00E401CA"/>
    <w:rsid w:val="00E441D9"/>
    <w:rsid w:val="00E93975"/>
    <w:rsid w:val="00EA41F6"/>
    <w:rsid w:val="00EB7F83"/>
    <w:rsid w:val="00F13E84"/>
    <w:rsid w:val="00F15386"/>
    <w:rsid w:val="00F17049"/>
    <w:rsid w:val="00F76E77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D4C3"/>
  <w15:docId w15:val="{114D4109-FDE7-462B-AAB9-12FE749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58</cp:revision>
  <dcterms:created xsi:type="dcterms:W3CDTF">2022-05-30T17:04:00Z</dcterms:created>
  <dcterms:modified xsi:type="dcterms:W3CDTF">2026-04-01T05:16:00Z</dcterms:modified>
</cp:coreProperties>
</file>