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7B" w:rsidRPr="004358DA" w:rsidRDefault="00453F7B" w:rsidP="00453F7B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4358DA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453F7B" w:rsidRPr="004358DA" w:rsidRDefault="00453F7B" w:rsidP="00453F7B">
      <w:pPr>
        <w:jc w:val="center"/>
        <w:rPr>
          <w:rFonts w:ascii="GHEA Grapalat" w:hAnsi="GHEA Grapalat" w:cs="Courier Unicode"/>
          <w:b/>
          <w:sz w:val="16"/>
          <w:szCs w:val="16"/>
          <w:lang w:val="ru-RU"/>
        </w:rPr>
      </w:pPr>
      <w:r w:rsidRPr="004358DA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453F7B" w:rsidRPr="004358DA" w:rsidRDefault="00453F7B" w:rsidP="00453F7B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ru-RU"/>
        </w:rPr>
      </w:pPr>
    </w:p>
    <w:p w:rsidR="00453F7B" w:rsidRPr="004358DA" w:rsidRDefault="00453F7B" w:rsidP="00453F7B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358DA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4358DA" w:rsidRPr="004358DA">
        <w:rPr>
          <w:rFonts w:ascii="GHEA Grapalat" w:hAnsi="GHEA Grapalat"/>
          <w:b w:val="0"/>
          <w:sz w:val="16"/>
          <w:szCs w:val="16"/>
          <w:lang w:val="hy-AM"/>
        </w:rPr>
        <w:t>ՆԻԿՀ-ԳՀԱՊՁԲ-19/6</w:t>
      </w:r>
      <w:r w:rsidRPr="004358DA">
        <w:rPr>
          <w:rFonts w:ascii="GHEA Grapalat" w:hAnsi="GHEA Grapalat"/>
          <w:b w:val="0"/>
          <w:sz w:val="16"/>
          <w:szCs w:val="16"/>
          <w:lang w:val="hy-AM"/>
        </w:rPr>
        <w:t xml:space="preserve">         </w:t>
      </w:r>
    </w:p>
    <w:p w:rsidR="00453F7B" w:rsidRPr="004358DA" w:rsidRDefault="00453F7B" w:rsidP="00453F7B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4358DA">
        <w:rPr>
          <w:rFonts w:ascii="GHEA Grapalat" w:hAnsi="GHEA Grapalat" w:cs="Sylfaen"/>
          <w:sz w:val="16"/>
          <w:szCs w:val="16"/>
          <w:lang w:val="af-ZA"/>
        </w:rPr>
        <w:t>«Նորք» ինֆեկցիոն կլինիկական հիվանդանոց ՓԲԸ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 xml:space="preserve"> -</w:t>
      </w:r>
      <w:r w:rsidRPr="004358DA">
        <w:rPr>
          <w:rFonts w:ascii="GHEA Grapalat" w:hAnsi="GHEA Grapalat" w:cs="Courier Unicode"/>
          <w:sz w:val="16"/>
          <w:szCs w:val="16"/>
          <w:lang w:val="ru-RU"/>
        </w:rPr>
        <w:t>ն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="004358DA" w:rsidRPr="004358DA">
        <w:rPr>
          <w:rFonts w:ascii="GHEA Grapalat" w:hAnsi="GHEA Grapalat"/>
          <w:sz w:val="16"/>
          <w:szCs w:val="16"/>
          <w:lang w:val="ru-RU"/>
        </w:rPr>
        <w:t>Քիմիական</w:t>
      </w:r>
      <w:r w:rsidR="004358DA" w:rsidRPr="004358DA">
        <w:rPr>
          <w:rFonts w:ascii="GHEA Grapalat" w:hAnsi="GHEA Grapalat"/>
          <w:sz w:val="16"/>
          <w:szCs w:val="16"/>
          <w:lang w:val="af-ZA"/>
        </w:rPr>
        <w:t xml:space="preserve"> </w:t>
      </w:r>
      <w:r w:rsidR="004358DA" w:rsidRPr="004358DA">
        <w:rPr>
          <w:rFonts w:ascii="GHEA Grapalat" w:hAnsi="GHEA Grapalat"/>
          <w:sz w:val="16"/>
          <w:szCs w:val="16"/>
          <w:lang w:val="ru-RU"/>
        </w:rPr>
        <w:t>նյութերի</w:t>
      </w:r>
      <w:r w:rsidRPr="004358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/>
          <w:sz w:val="16"/>
          <w:szCs w:val="16"/>
        </w:rPr>
        <w:t>ձեռքբերման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 xml:space="preserve"> նպատակով կազմակերպված </w:t>
      </w:r>
      <w:r w:rsidR="004358DA" w:rsidRPr="004358DA">
        <w:rPr>
          <w:rFonts w:ascii="GHEA Grapalat" w:hAnsi="GHEA Grapalat"/>
          <w:sz w:val="16"/>
          <w:szCs w:val="16"/>
          <w:lang w:val="hy-AM"/>
        </w:rPr>
        <w:t>ՆԻԿՀ-ԳՀԱՊՁԲ-19/6</w:t>
      </w:r>
      <w:r w:rsidRPr="004358DA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B48C9" w:rsidRPr="004358DA" w:rsidRDefault="00453F7B" w:rsidP="004358D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4358DA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4358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4358DA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4358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 xml:space="preserve">հունիսի  </w:t>
      </w:r>
      <w:r w:rsidRPr="004358DA">
        <w:rPr>
          <w:rFonts w:ascii="GHEA Grapalat" w:hAnsi="GHEA Grapalat"/>
          <w:sz w:val="16"/>
          <w:szCs w:val="16"/>
          <w:lang w:val="af-ZA"/>
        </w:rPr>
        <w:t>28-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4358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4358DA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4358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4358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Courier Unicode"/>
          <w:sz w:val="16"/>
          <w:szCs w:val="16"/>
          <w:lang w:val="ru-RU"/>
        </w:rPr>
        <w:t>է</w:t>
      </w:r>
      <w:r w:rsidRPr="004358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4358D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/>
          <w:sz w:val="16"/>
          <w:szCs w:val="16"/>
          <w:lang w:val="af-ZA"/>
        </w:rPr>
        <w:t>մասնակ</w:t>
      </w:r>
      <w:r w:rsidRPr="004358DA">
        <w:rPr>
          <w:rFonts w:ascii="GHEA Grapalat" w:hAnsi="GHEA Grapalat"/>
          <w:sz w:val="16"/>
          <w:szCs w:val="16"/>
        </w:rPr>
        <w:t>իցներ</w:t>
      </w:r>
      <w:r w:rsidRPr="004358DA">
        <w:rPr>
          <w:rFonts w:ascii="GHEA Grapalat" w:hAnsi="GHEA Grapalat"/>
          <w:sz w:val="16"/>
          <w:szCs w:val="16"/>
          <w:lang w:val="af-ZA"/>
        </w:rPr>
        <w:t>ի կողմից ներկայացված հայտերի` հրավերի պահանջներին համապատասխանության գնահատման արդյունքները</w:t>
      </w:r>
      <w:r w:rsidRPr="004358DA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4358DA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1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Ռեակտիվների հավաքածու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595"/>
        <w:gridCol w:w="1825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Կոնցեռն- Էներգոմաշ  ՓԲԸ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18"/>
        <w:gridCol w:w="2643"/>
        <w:gridCol w:w="2670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Կոնցեռն- Էներգոմաշ  ՓԲԸ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555000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3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Իմունոքրոմատոգրաֆիկ արագ թեստ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595"/>
        <w:gridCol w:w="1825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ԷՄԴԻ  ԸՆԴ ԴԻ ԸԼԱՅԵՆՍ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18"/>
        <w:gridCol w:w="2643"/>
        <w:gridCol w:w="2670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ԷՄԴԻ  ԸՆԴ ԴԻ ԸԼԱՅԵՆՍ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125000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4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Գնման առարկա է հանդիսանում` Rotavirus+Adenovirus արագ թեստ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ԷՄԴԻ  ԸՆԴ ԴԻ ԸԼԱՅԵՆՍ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ԷՄԴԻ  ԸՆԴ ԴԻ ԸԼԱՅԵՆՍ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562500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5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</w:t>
      </w:r>
      <w:proofErr w:type="gramStart"/>
      <w:r w:rsidRPr="004358DA">
        <w:rPr>
          <w:rFonts w:ascii="GHEA Grapalat" w:eastAsia="GHEA Grapalat" w:hAnsi="GHEA Grapalat" w:cs="GHEA Grapalat"/>
          <w:sz w:val="16"/>
          <w:szCs w:val="16"/>
        </w:rPr>
        <w:t>Y.enterocolitica</w:t>
      </w:r>
      <w:proofErr w:type="gramEnd"/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 O:3,O:9 Իմունոքրոմատոգրաֆիկ արագ թեստ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ԷՄԴԻ  ԸՆԴ ԴԻ ԸԼԱՅԵՆՍ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ԷՄԴԻ  ԸՆԴ ԴԻ ԸԼԱՅԵՆՍ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140833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6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lastRenderedPageBreak/>
        <w:t>Գնման առարկա է հանդիսանում` Հիմնական պեպտոն (չոր ագար)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8333.33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7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Չոր սնդային ագար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7500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8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Մալոնատ ագար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9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Ցիտրատ Սիմոնսի ագար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8125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10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Ացետատ ագար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8958.33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 13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Կրիչ վակուտայների ասեղի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36000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14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Սննդային ագար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91666.67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15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Սննդային ագար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</w:t>
            </w: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 xml:space="preserve">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91666.67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16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Գնման առարկա է հանդիսանում` Կապված բիլիռուբինի որոշման թեստ-հավաքածու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ՌՈՄԱ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ՌՈՄԱ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36666.67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17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Գնման առարկա է հանդիսանում` ընդհանուր բիլիռուբինի որոշման թեստ-հավաքածու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ՌՈՄԱ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ՌՈՄԱ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32000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18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Գնման առարկա է հանդիսանում` LDH որոշման թեստ-հավաքածու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ՌՈՄԱ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ՌՈՄԱ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12250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19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Նոսրացնող լուծույթ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ՌՈՄԱ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ՌՈՄԱ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745000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952000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lastRenderedPageBreak/>
        <w:t>Չափաբաժին 20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Լիզ լուծույթ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ՌՈՄԱ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780000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ՌՈՄԱ  ՍՊԸ</w:t>
            </w:r>
          </w:p>
        </w:tc>
        <w:tc>
          <w:tcPr>
            <w:tcW w:w="3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1528000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21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Մաքրող լուծույթ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ՌՈՄԱ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103500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ՌՈՄԱ  ՍՊԸ</w:t>
            </w:r>
          </w:p>
        </w:tc>
        <w:tc>
          <w:tcPr>
            <w:tcW w:w="3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333750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22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Գնման առարկա է հանդիսանում` Մաքրող լուծույթ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ՌՈՄԱ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ՌՈՄԱ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98000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23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Ստուգիչ </w:t>
      </w:r>
      <w:proofErr w:type="gramStart"/>
      <w:r w:rsidRPr="004358DA">
        <w:rPr>
          <w:rFonts w:ascii="GHEA Grapalat" w:eastAsia="GHEA Grapalat" w:hAnsi="GHEA Grapalat" w:cs="GHEA Grapalat"/>
          <w:sz w:val="16"/>
          <w:szCs w:val="16"/>
        </w:rPr>
        <w:t>հեղուկ  նորմալ</w:t>
      </w:r>
      <w:proofErr w:type="gramEnd"/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ՌՈՄԱ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ՌՈՄԱ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22916.67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24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Ստուգիչ </w:t>
      </w:r>
      <w:proofErr w:type="gramStart"/>
      <w:r w:rsidRPr="004358DA">
        <w:rPr>
          <w:rFonts w:ascii="GHEA Grapalat" w:eastAsia="GHEA Grapalat" w:hAnsi="GHEA Grapalat" w:cs="GHEA Grapalat"/>
          <w:sz w:val="16"/>
          <w:szCs w:val="16"/>
        </w:rPr>
        <w:t>հեղուկ  ցածր</w:t>
      </w:r>
      <w:proofErr w:type="gram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ՌՈՄԱ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ՌՈՄԱ  ՍՊԸ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22916.67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Չափաբաժին 25</w:t>
      </w: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Գնման առարկա է հանդիսանում` Ստուգիչ </w:t>
      </w:r>
      <w:proofErr w:type="gramStart"/>
      <w:r w:rsidRPr="004358DA">
        <w:rPr>
          <w:rFonts w:ascii="GHEA Grapalat" w:eastAsia="GHEA Grapalat" w:hAnsi="GHEA Grapalat" w:cs="GHEA Grapalat"/>
          <w:sz w:val="16"/>
          <w:szCs w:val="16"/>
        </w:rPr>
        <w:t>հեղուկ  բարձր</w:t>
      </w:r>
      <w:proofErr w:type="gramEnd"/>
      <w:r w:rsidRPr="004358DA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4358DA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ՌՈՄԱ  ՍՊԸ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8B48C9" w:rsidRPr="004358DA"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ՌՈՄԱ  ՍՊԸ</w:t>
            </w:r>
          </w:p>
        </w:tc>
        <w:tc>
          <w:tcPr>
            <w:tcW w:w="3000" w:type="dxa"/>
            <w:vAlign w:val="center"/>
          </w:tcPr>
          <w:p w:rsidR="008B48C9" w:rsidRPr="004358DA" w:rsidRDefault="008B48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B48C9" w:rsidRPr="004358DA" w:rsidRDefault="004358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8DA">
              <w:rPr>
                <w:rFonts w:ascii="GHEA Grapalat" w:eastAsia="GHEA Grapalat" w:hAnsi="GHEA Grapalat" w:cs="GHEA Grapalat"/>
                <w:sz w:val="16"/>
                <w:szCs w:val="16"/>
              </w:rPr>
              <w:t>22916.67</w:t>
            </w:r>
          </w:p>
        </w:tc>
      </w:tr>
    </w:tbl>
    <w:p w:rsidR="008B48C9" w:rsidRPr="004358DA" w:rsidRDefault="008B48C9">
      <w:pPr>
        <w:jc w:val="center"/>
        <w:rPr>
          <w:rFonts w:ascii="GHEA Grapalat" w:hAnsi="GHEA Grapalat"/>
          <w:sz w:val="16"/>
          <w:szCs w:val="16"/>
        </w:rPr>
      </w:pPr>
    </w:p>
    <w:p w:rsidR="008B48C9" w:rsidRPr="004358DA" w:rsidRDefault="004358DA">
      <w:pPr>
        <w:rPr>
          <w:rFonts w:ascii="GHEA Grapalat" w:hAnsi="GHEA Grapalat"/>
          <w:sz w:val="16"/>
          <w:szCs w:val="16"/>
        </w:rPr>
      </w:pPr>
      <w:r w:rsidRPr="004358DA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453F7B" w:rsidRPr="004358DA" w:rsidRDefault="00453F7B" w:rsidP="00453F7B">
      <w:pPr>
        <w:pStyle w:val="Heading1"/>
        <w:jc w:val="both"/>
        <w:rPr>
          <w:rFonts w:ascii="GHEA Grapalat" w:hAnsi="GHEA Grapalat"/>
          <w:color w:val="auto"/>
          <w:sz w:val="16"/>
          <w:szCs w:val="16"/>
          <w:lang w:val="af-ZA"/>
        </w:rPr>
      </w:pP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         &lt;&lt;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Գնումների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մասին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&gt;&gt;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ՀՀ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օրենքի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10-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րդ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հոդվածի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1-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ին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կետի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համաձայն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Պայմանագիր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կնքելու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որոշման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մասին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հայտարարությունը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հրապարակել</w:t>
      </w:r>
      <w:r w:rsidRPr="004358DA">
        <w:rPr>
          <w:rFonts w:ascii="Calibri" w:hAnsi="Calibri" w:cs="Calibri"/>
          <w:color w:val="auto"/>
          <w:sz w:val="16"/>
          <w:szCs w:val="16"/>
          <w:lang w:val="af-ZA"/>
        </w:rPr>
        <w:t> 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տեղեկագրում</w:t>
      </w:r>
      <w:r w:rsidRPr="004358DA">
        <w:rPr>
          <w:rFonts w:ascii="GHEA Grapalat" w:hAnsi="GHEA Grapalat" w:cs="Sylfaen"/>
          <w:color w:val="auto"/>
          <w:sz w:val="16"/>
          <w:szCs w:val="16"/>
          <w:lang w:val="hy-AM"/>
        </w:rPr>
        <w:t xml:space="preserve"> և անգործության ժամկետ սահմանել ծանուցման օրվան հաջորդող օրվանից հաշված 5-րդ օրացուցային օրը ներառյալ:   </w:t>
      </w:r>
      <w:r w:rsidRPr="004358DA">
        <w:rPr>
          <w:rFonts w:ascii="GHEA Grapalat" w:hAnsi="GHEA Grapalat" w:cs="Sylfaen"/>
          <w:color w:val="auto"/>
          <w:sz w:val="16"/>
          <w:szCs w:val="16"/>
          <w:lang w:val="es-ES"/>
        </w:rPr>
        <w:t xml:space="preserve"> </w:t>
      </w:r>
    </w:p>
    <w:p w:rsidR="00453F7B" w:rsidRPr="004358DA" w:rsidRDefault="00453F7B" w:rsidP="00453F7B">
      <w:pPr>
        <w:pStyle w:val="Heading1"/>
        <w:jc w:val="both"/>
        <w:rPr>
          <w:rFonts w:ascii="GHEA Grapalat" w:hAnsi="GHEA Grapalat"/>
          <w:color w:val="auto"/>
          <w:sz w:val="16"/>
          <w:szCs w:val="16"/>
          <w:lang w:val="af-ZA"/>
        </w:rPr>
      </w:pP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   </w:t>
      </w:r>
      <w:r w:rsidRPr="004358DA">
        <w:rPr>
          <w:rFonts w:ascii="GHEA Grapalat" w:hAnsi="GHEA Grapalat"/>
          <w:color w:val="auto"/>
          <w:sz w:val="16"/>
          <w:szCs w:val="16"/>
          <w:lang w:val="es-ES"/>
        </w:rPr>
        <w:t xml:space="preserve">   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Սույն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հայտարարության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հետ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կապված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լրացուցիչ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տեղեկություններ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ստանալու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համար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կարող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եք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դիմել</w:t>
      </w:r>
      <w:bookmarkStart w:id="1" w:name="OLE_LINK214"/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 </w:t>
      </w:r>
      <w:r w:rsidR="004358DA" w:rsidRPr="004358DA">
        <w:rPr>
          <w:rFonts w:ascii="GHEA Grapalat" w:hAnsi="GHEA Grapalat" w:cs="Sylfaen"/>
          <w:color w:val="auto"/>
          <w:sz w:val="16"/>
          <w:szCs w:val="16"/>
          <w:lang w:val="hy-AM"/>
        </w:rPr>
        <w:t>ՆԻԿՀ-ԳՀԱՊՁԲ-19/6</w:t>
      </w:r>
      <w:r w:rsidRPr="004358DA">
        <w:rPr>
          <w:rFonts w:ascii="GHEA Grapalat" w:hAnsi="GHEA Grapalat" w:cs="Sylfaen"/>
          <w:color w:val="auto"/>
          <w:sz w:val="16"/>
          <w:szCs w:val="16"/>
          <w:lang w:val="hy-AM"/>
        </w:rPr>
        <w:t xml:space="preserve">        </w:t>
      </w:r>
      <w:r w:rsidRPr="004358DA">
        <w:rPr>
          <w:rFonts w:ascii="GHEA Grapalat" w:hAnsi="GHEA Grapalat"/>
          <w:color w:val="auto"/>
          <w:sz w:val="16"/>
          <w:szCs w:val="16"/>
          <w:lang w:val="hy-AM"/>
        </w:rPr>
        <w:t xml:space="preserve">   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bookmarkEnd w:id="1"/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ծածկագրով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գնահատող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հանձնաժողովի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քարտուղար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ru-RU"/>
        </w:rPr>
        <w:t>Է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. </w:t>
      </w:r>
      <w:r w:rsidRPr="004358DA">
        <w:rPr>
          <w:rFonts w:ascii="GHEA Grapalat" w:hAnsi="GHEA Grapalat" w:cs="Sylfaen"/>
          <w:color w:val="auto"/>
          <w:sz w:val="16"/>
          <w:szCs w:val="16"/>
          <w:lang w:val="ru-RU"/>
        </w:rPr>
        <w:t>Գրիգորյան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ին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>:</w:t>
      </w:r>
    </w:p>
    <w:p w:rsidR="00453F7B" w:rsidRPr="004358DA" w:rsidRDefault="00453F7B" w:rsidP="00453F7B">
      <w:pPr>
        <w:pStyle w:val="Heading1"/>
        <w:jc w:val="both"/>
        <w:rPr>
          <w:rFonts w:ascii="GHEA Grapalat" w:hAnsi="GHEA Grapalat" w:cs="Sylfaen"/>
          <w:color w:val="auto"/>
          <w:sz w:val="16"/>
          <w:szCs w:val="16"/>
          <w:lang w:val="af-ZA"/>
        </w:rPr>
      </w:pPr>
    </w:p>
    <w:p w:rsidR="00453F7B" w:rsidRPr="004358DA" w:rsidRDefault="00453F7B" w:rsidP="00453F7B">
      <w:pPr>
        <w:pStyle w:val="Heading1"/>
        <w:jc w:val="both"/>
        <w:rPr>
          <w:rFonts w:ascii="GHEA Grapalat" w:hAnsi="GHEA Grapalat"/>
          <w:color w:val="auto"/>
          <w:sz w:val="16"/>
          <w:szCs w:val="16"/>
          <w:lang w:val="af-ZA"/>
        </w:rPr>
      </w:pP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Հեռախոս՝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bookmarkStart w:id="2" w:name="OLE_LINK62"/>
      <w:bookmarkStart w:id="3" w:name="OLE_LINK63"/>
      <w:bookmarkStart w:id="4" w:name="OLE_LINK64"/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+37410244974 </w:t>
      </w:r>
      <w:bookmarkEnd w:id="2"/>
      <w:bookmarkEnd w:id="3"/>
      <w:bookmarkEnd w:id="4"/>
      <w:r w:rsidRPr="004358DA">
        <w:rPr>
          <w:rFonts w:ascii="GHEA Grapalat" w:hAnsi="GHEA Grapalat" w:cs="Tahoma"/>
          <w:color w:val="auto"/>
          <w:sz w:val="16"/>
          <w:szCs w:val="16"/>
          <w:lang w:val="af-ZA"/>
        </w:rPr>
        <w:t>։</w:t>
      </w:r>
    </w:p>
    <w:p w:rsidR="00453F7B" w:rsidRPr="004358DA" w:rsidRDefault="00453F7B" w:rsidP="00453F7B">
      <w:pPr>
        <w:pStyle w:val="Heading1"/>
        <w:jc w:val="both"/>
        <w:rPr>
          <w:rFonts w:ascii="GHEA Grapalat" w:hAnsi="GHEA Grapalat" w:cs="Sylfaen"/>
          <w:b/>
          <w:color w:val="auto"/>
          <w:sz w:val="16"/>
          <w:szCs w:val="16"/>
          <w:lang w:val="af-ZA"/>
        </w:rPr>
      </w:pP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Էլեկոտրանային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Sylfaen"/>
          <w:color w:val="auto"/>
          <w:sz w:val="16"/>
          <w:szCs w:val="16"/>
          <w:lang w:val="af-ZA"/>
        </w:rPr>
        <w:t>փոստ՝</w:t>
      </w:r>
      <w:r w:rsidRPr="004358DA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4358DA">
        <w:rPr>
          <w:rFonts w:ascii="GHEA Grapalat" w:hAnsi="GHEA Grapalat" w:cs="Arial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453F7B" w:rsidRPr="004358DA" w:rsidRDefault="00453F7B" w:rsidP="00453F7B">
      <w:pPr>
        <w:pStyle w:val="Heading1"/>
        <w:rPr>
          <w:rFonts w:ascii="GHEA Grapalat" w:hAnsi="GHEA Grapalat"/>
          <w:b/>
          <w:color w:val="auto"/>
          <w:sz w:val="16"/>
          <w:szCs w:val="16"/>
          <w:lang w:val="af-ZA"/>
        </w:rPr>
      </w:pPr>
      <w:r w:rsidRPr="004358DA">
        <w:rPr>
          <w:rFonts w:ascii="GHEA Grapalat" w:hAnsi="GHEA Grapalat" w:cs="Sylfaen"/>
          <w:b/>
          <w:color w:val="auto"/>
          <w:sz w:val="16"/>
          <w:szCs w:val="16"/>
          <w:lang w:val="af-ZA"/>
        </w:rPr>
        <w:t>Պատվիրատու</w:t>
      </w:r>
      <w:r w:rsidRPr="004358DA">
        <w:rPr>
          <w:rFonts w:ascii="GHEA Grapalat" w:hAnsi="GHEA Grapalat"/>
          <w:b/>
          <w:color w:val="auto"/>
          <w:sz w:val="16"/>
          <w:szCs w:val="16"/>
          <w:lang w:val="af-ZA"/>
        </w:rPr>
        <w:t xml:space="preserve">` </w:t>
      </w:r>
      <w:r w:rsidRPr="004358DA">
        <w:rPr>
          <w:rFonts w:ascii="GHEA Grapalat" w:hAnsi="GHEA Grapalat" w:cs="Sylfaen"/>
          <w:b/>
          <w:color w:val="auto"/>
          <w:sz w:val="16"/>
          <w:szCs w:val="16"/>
          <w:lang w:val="af-ZA"/>
        </w:rPr>
        <w:t>«Նորք» ինֆեկցիոն կլինիկական հիվանդանոց ՓԲԸ</w:t>
      </w:r>
    </w:p>
    <w:p w:rsidR="008B48C9" w:rsidRPr="004358DA" w:rsidRDefault="008B48C9" w:rsidP="00453F7B">
      <w:pPr>
        <w:jc w:val="center"/>
        <w:rPr>
          <w:rFonts w:ascii="GHEA Grapalat" w:hAnsi="GHEA Grapalat"/>
          <w:sz w:val="16"/>
          <w:szCs w:val="16"/>
          <w:lang w:val="af-ZA"/>
        </w:rPr>
      </w:pPr>
    </w:p>
    <w:sectPr w:rsidR="008B48C9" w:rsidRPr="004358D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C9"/>
    <w:rsid w:val="004358DA"/>
    <w:rsid w:val="00453F7B"/>
    <w:rsid w:val="006179AA"/>
    <w:rsid w:val="008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4ED6F9-19E4-4F28-AAB0-AE8AE16A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453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53F7B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453F7B"/>
    <w:rPr>
      <w:rFonts w:ascii="Cambria" w:eastAsia="Times Armenian" w:hAnsi="Cambria" w:cs="Times Armenian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53F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Sargsyan</dc:creator>
  <cp:keywords/>
  <dc:description/>
  <cp:lastModifiedBy>Hasmik Sargsyan</cp:lastModifiedBy>
  <cp:revision>2</cp:revision>
  <dcterms:created xsi:type="dcterms:W3CDTF">2019-07-04T12:33:00Z</dcterms:created>
  <dcterms:modified xsi:type="dcterms:W3CDTF">2019-07-04T12:33:00Z</dcterms:modified>
  <cp:category/>
</cp:coreProperties>
</file>