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2D5680D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97843">
        <w:rPr>
          <w:rFonts w:ascii="GHEA Grapalat" w:hAnsi="GHEA Grapalat"/>
          <w:bCs/>
          <w:sz w:val="20"/>
          <w:lang w:val="hy-AM"/>
        </w:rPr>
        <w:t>ՏՀՀՁՆՈՒՀ-ՄԱԾՁԲ-2024/02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1DFD7759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97843">
        <w:rPr>
          <w:rFonts w:ascii="GHEA Grapalat" w:hAnsi="GHEA Grapalat"/>
          <w:b/>
          <w:sz w:val="20"/>
          <w:lang w:val="af-ZA"/>
        </w:rPr>
        <w:t>Հալիձոր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97843">
        <w:rPr>
          <w:rFonts w:ascii="GHEA Grapalat" w:hAnsi="GHEA Grapalat"/>
          <w:b/>
          <w:bCs/>
          <w:sz w:val="20"/>
          <w:lang w:val="hy-AM"/>
        </w:rPr>
        <w:t>ՏՀՀՁՆՈՒՀ-ՄԱԾՁԲ-2024/02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75AC8386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BA6498">
        <w:rPr>
          <w:rFonts w:ascii="GHEA Grapalat" w:hAnsi="GHEA Grapalat"/>
          <w:sz w:val="20"/>
        </w:rPr>
        <w:t>3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գնումների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հետ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կապված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խորհրդատավական</w:t>
      </w:r>
      <w:proofErr w:type="spellEnd"/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C11485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BA6498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FB810AA" w:rsidR="00B46752" w:rsidRPr="00412B5C" w:rsidRDefault="00C11485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240000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23EFC34" w:rsidR="00E747E7" w:rsidRPr="00B46752" w:rsidRDefault="0039784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ՏՀՀՁՆՈՒՀ-ՄԱԾՁԲ-2024/02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4A32E413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97843">
        <w:rPr>
          <w:rFonts w:ascii="GHEA Grapalat" w:hAnsi="GHEA Grapalat"/>
          <w:b w:val="0"/>
          <w:sz w:val="20"/>
          <w:lang w:val="af-ZA"/>
        </w:rPr>
        <w:t>Հալիձոր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97843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A6498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1558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2024-01-03T06:31:00Z</dcterms:modified>
</cp:coreProperties>
</file>